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B17061" w:rsidRDefault="00B17061" w:rsidP="00B17061">
      <w:pPr>
        <w:spacing w:after="0" w:line="240" w:lineRule="auto"/>
        <w:jc w:val="center"/>
        <w:rPr>
          <w:rFonts w:ascii="Times New Roman" w:hAnsi="Times New Roman" w:cs="Times New Roman"/>
          <w:b/>
          <w:sz w:val="44"/>
          <w:szCs w:val="44"/>
        </w:rPr>
      </w:pPr>
    </w:p>
    <w:p w:rsidR="00323AB7" w:rsidRPr="00B17061" w:rsidRDefault="00323AB7" w:rsidP="00B17061">
      <w:pPr>
        <w:spacing w:after="0" w:line="240" w:lineRule="auto"/>
        <w:jc w:val="center"/>
        <w:rPr>
          <w:rFonts w:ascii="Times New Roman" w:hAnsi="Times New Roman" w:cs="Times New Roman"/>
          <w:b/>
          <w:sz w:val="44"/>
          <w:szCs w:val="44"/>
        </w:rPr>
      </w:pPr>
      <w:r w:rsidRPr="00B17061">
        <w:rPr>
          <w:rFonts w:ascii="Times New Roman" w:hAnsi="Times New Roman" w:cs="Times New Roman"/>
          <w:b/>
          <w:sz w:val="44"/>
          <w:szCs w:val="44"/>
        </w:rPr>
        <w:t>ГОСУДАРСТВЕННЫЙ ДОКЛАД</w:t>
      </w: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36"/>
          <w:szCs w:val="36"/>
        </w:rPr>
      </w:pPr>
      <w:r w:rsidRPr="00B17061">
        <w:rPr>
          <w:rFonts w:ascii="Times New Roman" w:hAnsi="Times New Roman" w:cs="Times New Roman"/>
          <w:b/>
          <w:sz w:val="36"/>
          <w:szCs w:val="36"/>
        </w:rPr>
        <w:t xml:space="preserve">О состоянии здоровья населения </w:t>
      </w:r>
    </w:p>
    <w:p w:rsidR="00323AB7" w:rsidRPr="00B17061" w:rsidRDefault="00323AB7" w:rsidP="00B17061">
      <w:pPr>
        <w:spacing w:after="0" w:line="240" w:lineRule="auto"/>
        <w:jc w:val="center"/>
        <w:rPr>
          <w:rFonts w:ascii="Times New Roman" w:hAnsi="Times New Roman" w:cs="Times New Roman"/>
          <w:b/>
          <w:sz w:val="36"/>
          <w:szCs w:val="36"/>
        </w:rPr>
      </w:pPr>
      <w:r w:rsidRPr="00B17061">
        <w:rPr>
          <w:rFonts w:ascii="Times New Roman" w:hAnsi="Times New Roman" w:cs="Times New Roman"/>
          <w:b/>
          <w:sz w:val="36"/>
          <w:szCs w:val="36"/>
        </w:rPr>
        <w:t>Республики Тыва в 2016 году</w:t>
      </w:r>
    </w:p>
    <w:p w:rsidR="00323AB7" w:rsidRPr="00B17061" w:rsidRDefault="00323AB7" w:rsidP="00B17061">
      <w:pPr>
        <w:spacing w:after="0" w:line="240" w:lineRule="auto"/>
        <w:jc w:val="center"/>
        <w:rPr>
          <w:rFonts w:ascii="Times New Roman" w:hAnsi="Times New Roman" w:cs="Times New Roman"/>
          <w:b/>
          <w:sz w:val="36"/>
          <w:szCs w:val="36"/>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107152" w:rsidRDefault="00323AB7" w:rsidP="00B17061">
      <w:pPr>
        <w:spacing w:after="0" w:line="240" w:lineRule="auto"/>
        <w:jc w:val="center"/>
        <w:rPr>
          <w:rFonts w:ascii="Times New Roman" w:hAnsi="Times New Roman" w:cs="Times New Roman"/>
          <w:b/>
          <w:sz w:val="28"/>
          <w:szCs w:val="28"/>
        </w:rPr>
      </w:pPr>
      <w:r w:rsidRPr="00107152">
        <w:rPr>
          <w:rFonts w:ascii="Times New Roman" w:hAnsi="Times New Roman" w:cs="Times New Roman"/>
          <w:b/>
          <w:sz w:val="28"/>
          <w:szCs w:val="28"/>
        </w:rPr>
        <w:t>г.Кызыл</w:t>
      </w:r>
    </w:p>
    <w:p w:rsidR="00323AB7" w:rsidRPr="00B17061" w:rsidRDefault="00323AB7" w:rsidP="00B17061">
      <w:pPr>
        <w:spacing w:after="0" w:line="240" w:lineRule="auto"/>
        <w:jc w:val="center"/>
        <w:rPr>
          <w:rFonts w:ascii="Times New Roman" w:hAnsi="Times New Roman" w:cs="Times New Roman"/>
          <w:b/>
          <w:color w:val="FF0000"/>
          <w:sz w:val="28"/>
          <w:szCs w:val="28"/>
        </w:rPr>
      </w:pPr>
    </w:p>
    <w:p w:rsidR="00323AB7" w:rsidRPr="003B707A" w:rsidRDefault="00323AB7" w:rsidP="00B17061">
      <w:pPr>
        <w:spacing w:after="0" w:line="240" w:lineRule="auto"/>
        <w:jc w:val="center"/>
        <w:rPr>
          <w:rFonts w:ascii="Times New Roman" w:hAnsi="Times New Roman" w:cs="Times New Roman"/>
          <w:b/>
          <w:sz w:val="28"/>
          <w:szCs w:val="28"/>
        </w:rPr>
      </w:pPr>
      <w:r w:rsidRPr="003B707A">
        <w:rPr>
          <w:rFonts w:ascii="Times New Roman" w:hAnsi="Times New Roman" w:cs="Times New Roman"/>
          <w:b/>
          <w:sz w:val="28"/>
          <w:szCs w:val="28"/>
        </w:rPr>
        <w:t>Содержание</w:t>
      </w:r>
    </w:p>
    <w:p w:rsidR="00323AB7" w:rsidRPr="003B707A" w:rsidRDefault="00323AB7" w:rsidP="00B17061">
      <w:pPr>
        <w:spacing w:after="0" w:line="240" w:lineRule="auto"/>
        <w:jc w:val="right"/>
        <w:rPr>
          <w:rFonts w:ascii="Times New Roman" w:hAnsi="Times New Roman" w:cs="Times New Roman"/>
          <w:sz w:val="28"/>
          <w:szCs w:val="28"/>
        </w:rPr>
      </w:pPr>
      <w:r w:rsidRPr="003B707A">
        <w:rPr>
          <w:rFonts w:ascii="Times New Roman" w:hAnsi="Times New Roman" w:cs="Times New Roman"/>
          <w:sz w:val="28"/>
          <w:szCs w:val="28"/>
        </w:rPr>
        <w:t>Введение ………….…………………………………………………………………….2</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1. Медико-демографические показатели здоровья населения…………..3-1</w:t>
      </w:r>
      <w:r w:rsidR="003B707A" w:rsidRPr="003B707A">
        <w:rPr>
          <w:rFonts w:ascii="Times New Roman" w:hAnsi="Times New Roman" w:cs="Times New Roman"/>
          <w:sz w:val="28"/>
          <w:szCs w:val="28"/>
        </w:rPr>
        <w:t>3</w:t>
      </w:r>
    </w:p>
    <w:p w:rsidR="00323AB7" w:rsidRPr="003B707A" w:rsidRDefault="00323AB7" w:rsidP="00B17061">
      <w:pPr>
        <w:spacing w:after="0" w:line="240" w:lineRule="auto"/>
        <w:ind w:firstLine="708"/>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2. Заболеваемость населения……………………………………………..1</w:t>
      </w:r>
      <w:r w:rsidR="003B707A" w:rsidRPr="003B707A">
        <w:rPr>
          <w:rFonts w:ascii="Times New Roman" w:hAnsi="Times New Roman" w:cs="Times New Roman"/>
          <w:sz w:val="28"/>
          <w:szCs w:val="28"/>
        </w:rPr>
        <w:t>4</w:t>
      </w:r>
      <w:r w:rsidRPr="003B707A">
        <w:rPr>
          <w:rFonts w:ascii="Times New Roman" w:hAnsi="Times New Roman" w:cs="Times New Roman"/>
          <w:sz w:val="28"/>
          <w:szCs w:val="28"/>
        </w:rPr>
        <w:t>-57</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3.  Временная нетрудоспособность и инвалидизация населения ……...58-</w:t>
      </w:r>
      <w:r w:rsidR="003B707A" w:rsidRPr="003B707A">
        <w:rPr>
          <w:rFonts w:ascii="Times New Roman" w:hAnsi="Times New Roman" w:cs="Times New Roman"/>
          <w:sz w:val="28"/>
          <w:szCs w:val="28"/>
        </w:rPr>
        <w:t>73</w:t>
      </w:r>
      <w:r w:rsidRPr="003B707A">
        <w:rPr>
          <w:rFonts w:ascii="Times New Roman" w:hAnsi="Times New Roman" w:cs="Times New Roman"/>
          <w:sz w:val="28"/>
          <w:szCs w:val="28"/>
        </w:rPr>
        <w:t xml:space="preserve"> </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4. Здоровье матери и ребенка ……………………………………………</w:t>
      </w:r>
      <w:r w:rsidR="003B707A" w:rsidRPr="003B707A">
        <w:rPr>
          <w:rFonts w:ascii="Times New Roman" w:hAnsi="Times New Roman" w:cs="Times New Roman"/>
          <w:sz w:val="28"/>
          <w:szCs w:val="28"/>
        </w:rPr>
        <w:t>74</w:t>
      </w:r>
      <w:r w:rsidRPr="003B707A">
        <w:rPr>
          <w:rFonts w:ascii="Times New Roman" w:hAnsi="Times New Roman" w:cs="Times New Roman"/>
          <w:sz w:val="28"/>
          <w:szCs w:val="28"/>
        </w:rPr>
        <w:t>-8</w:t>
      </w:r>
      <w:r w:rsidR="003B707A" w:rsidRPr="003B707A">
        <w:rPr>
          <w:rFonts w:ascii="Times New Roman" w:hAnsi="Times New Roman" w:cs="Times New Roman"/>
          <w:sz w:val="28"/>
          <w:szCs w:val="28"/>
        </w:rPr>
        <w:t>2</w:t>
      </w: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 xml:space="preserve"> </w:t>
      </w:r>
    </w:p>
    <w:p w:rsidR="00323AB7" w:rsidRPr="003B707A" w:rsidRDefault="00323AB7" w:rsidP="00B17061">
      <w:pPr>
        <w:pStyle w:val="4"/>
        <w:spacing w:before="0" w:after="0"/>
        <w:rPr>
          <w:b w:val="0"/>
        </w:rPr>
      </w:pPr>
      <w:r w:rsidRPr="003B707A">
        <w:rPr>
          <w:b w:val="0"/>
        </w:rPr>
        <w:t>Раздел 5. Медицинская помощь населению и ресурсы здравоохранения……8</w:t>
      </w:r>
      <w:r w:rsidR="003B707A" w:rsidRPr="003B707A">
        <w:rPr>
          <w:b w:val="0"/>
        </w:rPr>
        <w:t>3</w:t>
      </w:r>
      <w:r w:rsidRPr="003B707A">
        <w:rPr>
          <w:b w:val="0"/>
        </w:rPr>
        <w:t>-1</w:t>
      </w:r>
      <w:r w:rsidR="003B707A" w:rsidRPr="003B707A">
        <w:rPr>
          <w:b w:val="0"/>
        </w:rPr>
        <w:t>10</w:t>
      </w:r>
      <w:r w:rsidRPr="003B707A">
        <w:rPr>
          <w:b w:val="0"/>
        </w:rPr>
        <w:t xml:space="preserve"> </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6.  Финансирование здравоохранения………………………………...1</w:t>
      </w:r>
      <w:r w:rsidR="003B707A" w:rsidRPr="003B707A">
        <w:rPr>
          <w:rFonts w:ascii="Times New Roman" w:hAnsi="Times New Roman" w:cs="Times New Roman"/>
          <w:sz w:val="28"/>
          <w:szCs w:val="28"/>
        </w:rPr>
        <w:t>11</w:t>
      </w:r>
      <w:r w:rsidRPr="003B707A">
        <w:rPr>
          <w:rFonts w:ascii="Times New Roman" w:hAnsi="Times New Roman" w:cs="Times New Roman"/>
          <w:sz w:val="28"/>
          <w:szCs w:val="28"/>
        </w:rPr>
        <w:t>-</w:t>
      </w:r>
      <w:r w:rsidR="003B707A" w:rsidRPr="003B707A">
        <w:rPr>
          <w:rFonts w:ascii="Times New Roman" w:hAnsi="Times New Roman" w:cs="Times New Roman"/>
          <w:sz w:val="28"/>
          <w:szCs w:val="28"/>
        </w:rPr>
        <w:t>123</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7. Реализация  государственной программы Республики Тыва «Развитие здравоохранения на 2013-2020гг.»…………………………….……………...</w:t>
      </w:r>
      <w:r w:rsidR="00FB0A58">
        <w:rPr>
          <w:rFonts w:ascii="Times New Roman" w:hAnsi="Times New Roman" w:cs="Times New Roman"/>
          <w:sz w:val="28"/>
          <w:szCs w:val="28"/>
        </w:rPr>
        <w:t>.</w:t>
      </w:r>
      <w:r w:rsidRPr="003B707A">
        <w:rPr>
          <w:rFonts w:ascii="Times New Roman" w:hAnsi="Times New Roman" w:cs="Times New Roman"/>
          <w:sz w:val="28"/>
          <w:szCs w:val="28"/>
        </w:rPr>
        <w:t>1</w:t>
      </w:r>
      <w:r w:rsidR="003B707A" w:rsidRPr="003B707A">
        <w:rPr>
          <w:rFonts w:ascii="Times New Roman" w:hAnsi="Times New Roman" w:cs="Times New Roman"/>
          <w:sz w:val="28"/>
          <w:szCs w:val="28"/>
        </w:rPr>
        <w:t>24</w:t>
      </w:r>
      <w:r w:rsidRPr="003B707A">
        <w:rPr>
          <w:rFonts w:ascii="Times New Roman" w:hAnsi="Times New Roman" w:cs="Times New Roman"/>
          <w:sz w:val="28"/>
          <w:szCs w:val="28"/>
        </w:rPr>
        <w:t>-13</w:t>
      </w:r>
      <w:r w:rsidR="003B707A" w:rsidRPr="003B707A">
        <w:rPr>
          <w:rFonts w:ascii="Times New Roman" w:hAnsi="Times New Roman" w:cs="Times New Roman"/>
          <w:sz w:val="28"/>
          <w:szCs w:val="28"/>
        </w:rPr>
        <w:t>9</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8. Профилактика заболеваний и формирование здорового образа жизни…………………………………………………………………………….1</w:t>
      </w:r>
      <w:r w:rsidR="003B707A" w:rsidRPr="003B707A">
        <w:rPr>
          <w:rFonts w:ascii="Times New Roman" w:hAnsi="Times New Roman" w:cs="Times New Roman"/>
          <w:sz w:val="28"/>
          <w:szCs w:val="28"/>
        </w:rPr>
        <w:t>40</w:t>
      </w:r>
      <w:r w:rsidRPr="003B707A">
        <w:rPr>
          <w:rFonts w:ascii="Times New Roman" w:hAnsi="Times New Roman" w:cs="Times New Roman"/>
          <w:sz w:val="28"/>
          <w:szCs w:val="28"/>
        </w:rPr>
        <w:t>-1</w:t>
      </w:r>
      <w:r w:rsidR="003B707A" w:rsidRPr="003B707A">
        <w:rPr>
          <w:rFonts w:ascii="Times New Roman" w:hAnsi="Times New Roman" w:cs="Times New Roman"/>
          <w:sz w:val="28"/>
          <w:szCs w:val="28"/>
        </w:rPr>
        <w:t>44</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w:t>
      </w:r>
      <w:r w:rsidR="006C353D" w:rsidRPr="003B707A">
        <w:rPr>
          <w:rFonts w:ascii="Times New Roman" w:hAnsi="Times New Roman" w:cs="Times New Roman"/>
          <w:sz w:val="28"/>
          <w:szCs w:val="28"/>
        </w:rPr>
        <w:t xml:space="preserve">аздел 9.  Реализация приоритетных проектов в рамках проектного управления </w:t>
      </w:r>
      <w:r w:rsidRPr="003B707A">
        <w:rPr>
          <w:rFonts w:ascii="Times New Roman" w:hAnsi="Times New Roman" w:cs="Times New Roman"/>
          <w:sz w:val="28"/>
          <w:szCs w:val="28"/>
        </w:rPr>
        <w:t>...</w:t>
      </w:r>
      <w:r w:rsidR="00254ADF" w:rsidRPr="003B707A">
        <w:rPr>
          <w:rFonts w:ascii="Times New Roman" w:hAnsi="Times New Roman" w:cs="Times New Roman"/>
          <w:sz w:val="28"/>
          <w:szCs w:val="28"/>
        </w:rPr>
        <w:t>.............................................................................................................................</w:t>
      </w:r>
      <w:r w:rsidRPr="003B707A">
        <w:rPr>
          <w:rFonts w:ascii="Times New Roman" w:hAnsi="Times New Roman" w:cs="Times New Roman"/>
          <w:sz w:val="28"/>
          <w:szCs w:val="28"/>
        </w:rPr>
        <w:t>1</w:t>
      </w:r>
      <w:r w:rsidR="003B707A" w:rsidRPr="003B707A">
        <w:rPr>
          <w:rFonts w:ascii="Times New Roman" w:hAnsi="Times New Roman" w:cs="Times New Roman"/>
          <w:sz w:val="28"/>
          <w:szCs w:val="28"/>
        </w:rPr>
        <w:t>45</w:t>
      </w:r>
      <w:r w:rsidRPr="003B707A">
        <w:rPr>
          <w:rFonts w:ascii="Times New Roman" w:hAnsi="Times New Roman" w:cs="Times New Roman"/>
          <w:sz w:val="28"/>
          <w:szCs w:val="28"/>
        </w:rPr>
        <w:t>-14</w:t>
      </w:r>
      <w:r w:rsidR="003B707A" w:rsidRPr="003B707A">
        <w:rPr>
          <w:rFonts w:ascii="Times New Roman" w:hAnsi="Times New Roman" w:cs="Times New Roman"/>
          <w:sz w:val="28"/>
          <w:szCs w:val="28"/>
        </w:rPr>
        <w:t>7</w:t>
      </w:r>
    </w:p>
    <w:p w:rsidR="00323AB7" w:rsidRPr="003B707A" w:rsidRDefault="00323AB7" w:rsidP="00B17061">
      <w:pPr>
        <w:spacing w:after="0" w:line="240" w:lineRule="auto"/>
        <w:ind w:hanging="1620"/>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10. Внедрение информационных технологий в здравоохранение…..14</w:t>
      </w:r>
      <w:r w:rsidR="003B707A" w:rsidRPr="003B707A">
        <w:rPr>
          <w:rFonts w:ascii="Times New Roman" w:hAnsi="Times New Roman" w:cs="Times New Roman"/>
          <w:sz w:val="28"/>
          <w:szCs w:val="28"/>
        </w:rPr>
        <w:t>8</w:t>
      </w:r>
      <w:r w:rsidRPr="003B707A">
        <w:rPr>
          <w:rFonts w:ascii="Times New Roman" w:hAnsi="Times New Roman" w:cs="Times New Roman"/>
          <w:sz w:val="28"/>
          <w:szCs w:val="28"/>
        </w:rPr>
        <w:t>-14</w:t>
      </w:r>
      <w:r w:rsidR="003B707A" w:rsidRPr="003B707A">
        <w:rPr>
          <w:rFonts w:ascii="Times New Roman" w:hAnsi="Times New Roman" w:cs="Times New Roman"/>
          <w:sz w:val="28"/>
          <w:szCs w:val="28"/>
        </w:rPr>
        <w:t>9</w:t>
      </w:r>
    </w:p>
    <w:p w:rsidR="00323AB7" w:rsidRPr="003B707A" w:rsidRDefault="00323AB7" w:rsidP="00B17061">
      <w:pPr>
        <w:spacing w:after="0" w:line="240" w:lineRule="auto"/>
        <w:ind w:hanging="1620"/>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11. Состояние обеспечения необходимыми  лекарственными средствами отдельных категорий граждан…………………………………………………1</w:t>
      </w:r>
      <w:r w:rsidR="003B707A" w:rsidRPr="003B707A">
        <w:rPr>
          <w:rFonts w:ascii="Times New Roman" w:hAnsi="Times New Roman" w:cs="Times New Roman"/>
          <w:sz w:val="28"/>
          <w:szCs w:val="28"/>
        </w:rPr>
        <w:t>50</w:t>
      </w:r>
      <w:r w:rsidRPr="003B707A">
        <w:rPr>
          <w:rFonts w:ascii="Times New Roman" w:hAnsi="Times New Roman" w:cs="Times New Roman"/>
          <w:sz w:val="28"/>
          <w:szCs w:val="28"/>
        </w:rPr>
        <w:t>-1</w:t>
      </w:r>
      <w:r w:rsidR="003B707A" w:rsidRPr="003B707A">
        <w:rPr>
          <w:rFonts w:ascii="Times New Roman" w:hAnsi="Times New Roman" w:cs="Times New Roman"/>
          <w:sz w:val="28"/>
          <w:szCs w:val="28"/>
        </w:rPr>
        <w:t>59</w:t>
      </w: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 xml:space="preserve"> </w:t>
      </w: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 xml:space="preserve">Раздел 12.   </w:t>
      </w:r>
      <w:r w:rsidRPr="003B707A">
        <w:rPr>
          <w:rFonts w:ascii="Times New Roman" w:hAnsi="Times New Roman" w:cs="Times New Roman"/>
          <w:bCs/>
          <w:sz w:val="28"/>
          <w:szCs w:val="28"/>
        </w:rPr>
        <w:t>Основные законодательные и нормативные акты в области охраны здоровья населения и здравоохранения</w:t>
      </w:r>
      <w:r w:rsidRPr="003B707A">
        <w:rPr>
          <w:rFonts w:ascii="Times New Roman" w:hAnsi="Times New Roman" w:cs="Times New Roman"/>
          <w:sz w:val="28"/>
          <w:szCs w:val="28"/>
        </w:rPr>
        <w:t xml:space="preserve"> ………..……...……………………...16</w:t>
      </w:r>
      <w:r w:rsidR="003B707A" w:rsidRPr="003B707A">
        <w:rPr>
          <w:rFonts w:ascii="Times New Roman" w:hAnsi="Times New Roman" w:cs="Times New Roman"/>
          <w:sz w:val="28"/>
          <w:szCs w:val="28"/>
        </w:rPr>
        <w:t>0</w:t>
      </w:r>
      <w:r w:rsidRPr="003B707A">
        <w:rPr>
          <w:rFonts w:ascii="Times New Roman" w:hAnsi="Times New Roman" w:cs="Times New Roman"/>
          <w:sz w:val="28"/>
          <w:szCs w:val="28"/>
        </w:rPr>
        <w:t>-16</w:t>
      </w:r>
      <w:r w:rsidR="003B707A" w:rsidRPr="003B707A">
        <w:rPr>
          <w:rFonts w:ascii="Times New Roman" w:hAnsi="Times New Roman" w:cs="Times New Roman"/>
          <w:sz w:val="28"/>
          <w:szCs w:val="28"/>
        </w:rPr>
        <w:t>1</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z w:val="28"/>
          <w:szCs w:val="28"/>
        </w:rPr>
        <w:t>Раздел 13. Научные исследования в области охраны здоровья населения…16</w:t>
      </w:r>
      <w:r w:rsidR="003B707A" w:rsidRPr="003B707A">
        <w:rPr>
          <w:rFonts w:ascii="Times New Roman" w:hAnsi="Times New Roman" w:cs="Times New Roman"/>
          <w:sz w:val="28"/>
          <w:szCs w:val="28"/>
        </w:rPr>
        <w:t>2</w:t>
      </w:r>
      <w:r w:rsidRPr="003B707A">
        <w:rPr>
          <w:rFonts w:ascii="Times New Roman" w:hAnsi="Times New Roman" w:cs="Times New Roman"/>
          <w:sz w:val="28"/>
          <w:szCs w:val="28"/>
        </w:rPr>
        <w:t>-1</w:t>
      </w:r>
      <w:r w:rsidR="003B707A" w:rsidRPr="003B707A">
        <w:rPr>
          <w:rFonts w:ascii="Times New Roman" w:hAnsi="Times New Roman" w:cs="Times New Roman"/>
          <w:sz w:val="28"/>
          <w:szCs w:val="28"/>
        </w:rPr>
        <w:t>76</w:t>
      </w:r>
    </w:p>
    <w:p w:rsidR="00323AB7" w:rsidRPr="003B707A" w:rsidRDefault="00323AB7" w:rsidP="00B17061">
      <w:pPr>
        <w:spacing w:after="0" w:line="240" w:lineRule="auto"/>
        <w:rPr>
          <w:rFonts w:ascii="Times New Roman" w:hAnsi="Times New Roman" w:cs="Times New Roman"/>
          <w:sz w:val="28"/>
          <w:szCs w:val="28"/>
        </w:rPr>
      </w:pPr>
    </w:p>
    <w:p w:rsidR="00323AB7" w:rsidRPr="003B707A" w:rsidRDefault="00323AB7" w:rsidP="00B17061">
      <w:pPr>
        <w:spacing w:after="0" w:line="240" w:lineRule="auto"/>
        <w:rPr>
          <w:rFonts w:ascii="Times New Roman" w:hAnsi="Times New Roman" w:cs="Times New Roman"/>
          <w:sz w:val="28"/>
          <w:szCs w:val="28"/>
        </w:rPr>
      </w:pPr>
      <w:r w:rsidRPr="003B707A">
        <w:rPr>
          <w:rFonts w:ascii="Times New Roman" w:hAnsi="Times New Roman" w:cs="Times New Roman"/>
          <w:spacing w:val="2"/>
          <w:sz w:val="28"/>
          <w:szCs w:val="28"/>
        </w:rPr>
        <w:t>Раздел 14.</w:t>
      </w:r>
      <w:r w:rsidRPr="003B707A">
        <w:rPr>
          <w:rFonts w:ascii="Times New Roman" w:hAnsi="Times New Roman" w:cs="Times New Roman"/>
          <w:b/>
          <w:spacing w:val="2"/>
          <w:sz w:val="28"/>
          <w:szCs w:val="28"/>
        </w:rPr>
        <w:t xml:space="preserve"> </w:t>
      </w:r>
      <w:r w:rsidRPr="003B707A">
        <w:rPr>
          <w:rFonts w:ascii="Times New Roman" w:hAnsi="Times New Roman" w:cs="Times New Roman"/>
          <w:sz w:val="28"/>
          <w:szCs w:val="28"/>
        </w:rPr>
        <w:t xml:space="preserve"> Оценка и прогноз</w:t>
      </w:r>
      <w:r w:rsidRPr="003B707A">
        <w:rPr>
          <w:rFonts w:ascii="Times New Roman" w:hAnsi="Times New Roman" w:cs="Times New Roman"/>
          <w:b/>
          <w:sz w:val="32"/>
          <w:szCs w:val="32"/>
        </w:rPr>
        <w:t xml:space="preserve"> </w:t>
      </w:r>
      <w:r w:rsidRPr="003B707A">
        <w:rPr>
          <w:rFonts w:ascii="Times New Roman" w:hAnsi="Times New Roman" w:cs="Times New Roman"/>
          <w:sz w:val="28"/>
          <w:szCs w:val="28"/>
        </w:rPr>
        <w:t>состояния здоровья населения республики…1</w:t>
      </w:r>
      <w:r w:rsidR="003B707A" w:rsidRPr="003B707A">
        <w:rPr>
          <w:rFonts w:ascii="Times New Roman" w:hAnsi="Times New Roman" w:cs="Times New Roman"/>
          <w:sz w:val="28"/>
          <w:szCs w:val="28"/>
        </w:rPr>
        <w:t>77</w:t>
      </w:r>
      <w:r w:rsidRPr="003B707A">
        <w:rPr>
          <w:rFonts w:ascii="Times New Roman" w:hAnsi="Times New Roman" w:cs="Times New Roman"/>
          <w:sz w:val="28"/>
          <w:szCs w:val="28"/>
        </w:rPr>
        <w:t>-18</w:t>
      </w:r>
      <w:r w:rsidR="003B707A" w:rsidRPr="003B707A">
        <w:rPr>
          <w:rFonts w:ascii="Times New Roman" w:hAnsi="Times New Roman" w:cs="Times New Roman"/>
          <w:sz w:val="28"/>
          <w:szCs w:val="28"/>
        </w:rPr>
        <w:t>1</w:t>
      </w:r>
    </w:p>
    <w:p w:rsidR="00323AB7" w:rsidRPr="00B17061" w:rsidRDefault="00323AB7" w:rsidP="00B17061">
      <w:pPr>
        <w:spacing w:after="0" w:line="240" w:lineRule="auto"/>
        <w:rPr>
          <w:rFonts w:ascii="Times New Roman" w:hAnsi="Times New Roman" w:cs="Times New Roman"/>
          <w:color w:val="FF0000"/>
          <w:sz w:val="28"/>
          <w:szCs w:val="28"/>
        </w:rPr>
      </w:pPr>
    </w:p>
    <w:p w:rsidR="00323AB7" w:rsidRPr="00B17061" w:rsidRDefault="00323AB7" w:rsidP="00B17061">
      <w:pPr>
        <w:spacing w:after="0" w:line="240" w:lineRule="auto"/>
        <w:rPr>
          <w:rFonts w:ascii="Times New Roman" w:hAnsi="Times New Roman" w:cs="Times New Roman"/>
          <w:color w:val="FF0000"/>
          <w:sz w:val="28"/>
          <w:szCs w:val="28"/>
        </w:rPr>
      </w:pPr>
    </w:p>
    <w:p w:rsidR="00323AB7" w:rsidRPr="00B17061" w:rsidRDefault="00323AB7" w:rsidP="00B17061">
      <w:pPr>
        <w:tabs>
          <w:tab w:val="left" w:pos="4320"/>
        </w:tabs>
        <w:spacing w:after="0" w:line="240" w:lineRule="auto"/>
        <w:jc w:val="center"/>
        <w:rPr>
          <w:rFonts w:ascii="Times New Roman" w:hAnsi="Times New Roman" w:cs="Times New Roman"/>
          <w:b/>
          <w:color w:val="FF0000"/>
          <w:sz w:val="30"/>
          <w:szCs w:val="30"/>
          <w:lang w:eastAsia="en-US"/>
        </w:rPr>
      </w:pPr>
    </w:p>
    <w:p w:rsidR="00323AB7" w:rsidRPr="00B17061" w:rsidRDefault="00323AB7" w:rsidP="00B17061">
      <w:pPr>
        <w:tabs>
          <w:tab w:val="left" w:pos="4320"/>
        </w:tabs>
        <w:spacing w:after="0" w:line="240" w:lineRule="auto"/>
        <w:jc w:val="center"/>
        <w:rPr>
          <w:rFonts w:ascii="Times New Roman" w:hAnsi="Times New Roman" w:cs="Times New Roman"/>
          <w:b/>
          <w:color w:val="FF0000"/>
          <w:sz w:val="30"/>
          <w:szCs w:val="30"/>
          <w:lang w:eastAsia="en-US"/>
        </w:rPr>
      </w:pPr>
    </w:p>
    <w:p w:rsidR="00323AB7" w:rsidRPr="00B17061" w:rsidRDefault="00323AB7" w:rsidP="00B17061">
      <w:pPr>
        <w:tabs>
          <w:tab w:val="left" w:pos="4320"/>
        </w:tabs>
        <w:spacing w:after="0" w:line="240" w:lineRule="auto"/>
        <w:jc w:val="center"/>
        <w:rPr>
          <w:rFonts w:ascii="Times New Roman" w:hAnsi="Times New Roman" w:cs="Times New Roman"/>
          <w:b/>
          <w:color w:val="FF0000"/>
          <w:sz w:val="30"/>
          <w:szCs w:val="30"/>
          <w:lang w:eastAsia="en-US"/>
        </w:rPr>
      </w:pPr>
    </w:p>
    <w:p w:rsidR="00323AB7" w:rsidRPr="00B17061" w:rsidRDefault="00323AB7" w:rsidP="00B17061">
      <w:pPr>
        <w:tabs>
          <w:tab w:val="left" w:pos="4320"/>
        </w:tabs>
        <w:spacing w:after="0" w:line="240" w:lineRule="auto"/>
        <w:jc w:val="center"/>
        <w:rPr>
          <w:rFonts w:ascii="Times New Roman" w:hAnsi="Times New Roman" w:cs="Times New Roman"/>
          <w:b/>
          <w:sz w:val="30"/>
          <w:szCs w:val="30"/>
          <w:lang w:eastAsia="en-US"/>
        </w:rPr>
      </w:pPr>
    </w:p>
    <w:p w:rsidR="00323AB7" w:rsidRDefault="00323AB7" w:rsidP="00B17061">
      <w:pPr>
        <w:tabs>
          <w:tab w:val="left" w:pos="4320"/>
        </w:tabs>
        <w:spacing w:after="0" w:line="240" w:lineRule="auto"/>
        <w:jc w:val="center"/>
        <w:rPr>
          <w:rFonts w:ascii="Times New Roman" w:hAnsi="Times New Roman" w:cs="Times New Roman"/>
          <w:b/>
          <w:sz w:val="30"/>
          <w:szCs w:val="30"/>
          <w:lang w:eastAsia="en-US"/>
        </w:rPr>
      </w:pPr>
    </w:p>
    <w:p w:rsidR="00C73D71" w:rsidRDefault="00C73D71" w:rsidP="00B17061">
      <w:pPr>
        <w:tabs>
          <w:tab w:val="left" w:pos="4320"/>
        </w:tabs>
        <w:spacing w:after="0" w:line="240" w:lineRule="auto"/>
        <w:jc w:val="center"/>
        <w:rPr>
          <w:rFonts w:ascii="Times New Roman" w:hAnsi="Times New Roman" w:cs="Times New Roman"/>
          <w:b/>
          <w:sz w:val="30"/>
          <w:szCs w:val="30"/>
          <w:lang w:eastAsia="en-US"/>
        </w:rPr>
      </w:pPr>
    </w:p>
    <w:p w:rsidR="00C73D71" w:rsidRDefault="00C73D71" w:rsidP="00B17061">
      <w:pPr>
        <w:tabs>
          <w:tab w:val="left" w:pos="4320"/>
        </w:tabs>
        <w:spacing w:after="0" w:line="240" w:lineRule="auto"/>
        <w:jc w:val="center"/>
        <w:rPr>
          <w:rFonts w:ascii="Times New Roman" w:hAnsi="Times New Roman" w:cs="Times New Roman"/>
          <w:b/>
          <w:sz w:val="30"/>
          <w:szCs w:val="30"/>
          <w:lang w:eastAsia="en-US"/>
        </w:rPr>
      </w:pPr>
    </w:p>
    <w:p w:rsidR="00C73D71" w:rsidRPr="00B17061" w:rsidRDefault="00C73D71" w:rsidP="00B17061">
      <w:pPr>
        <w:tabs>
          <w:tab w:val="left" w:pos="4320"/>
        </w:tabs>
        <w:spacing w:after="0" w:line="240" w:lineRule="auto"/>
        <w:jc w:val="center"/>
        <w:rPr>
          <w:rFonts w:ascii="Times New Roman" w:hAnsi="Times New Roman" w:cs="Times New Roman"/>
          <w:b/>
          <w:sz w:val="30"/>
          <w:szCs w:val="30"/>
          <w:lang w:eastAsia="en-US"/>
        </w:rPr>
      </w:pPr>
    </w:p>
    <w:p w:rsidR="00085383" w:rsidRDefault="00085383" w:rsidP="00B17061">
      <w:pPr>
        <w:tabs>
          <w:tab w:val="left" w:pos="4320"/>
        </w:tabs>
        <w:spacing w:after="0" w:line="240" w:lineRule="auto"/>
        <w:jc w:val="center"/>
        <w:rPr>
          <w:rFonts w:ascii="Times New Roman" w:hAnsi="Times New Roman" w:cs="Times New Roman"/>
          <w:b/>
          <w:sz w:val="30"/>
          <w:szCs w:val="30"/>
          <w:lang w:eastAsia="en-US"/>
        </w:rPr>
      </w:pPr>
    </w:p>
    <w:p w:rsidR="00323AB7" w:rsidRPr="00B17061" w:rsidRDefault="00323AB7" w:rsidP="00B17061">
      <w:pPr>
        <w:tabs>
          <w:tab w:val="left" w:pos="4320"/>
        </w:tabs>
        <w:spacing w:after="0" w:line="240" w:lineRule="auto"/>
        <w:jc w:val="center"/>
        <w:rPr>
          <w:rFonts w:ascii="Times New Roman" w:hAnsi="Times New Roman" w:cs="Times New Roman"/>
          <w:b/>
          <w:sz w:val="30"/>
          <w:szCs w:val="30"/>
          <w:lang w:eastAsia="en-US"/>
        </w:rPr>
      </w:pPr>
      <w:r w:rsidRPr="00B17061">
        <w:rPr>
          <w:rFonts w:ascii="Times New Roman" w:hAnsi="Times New Roman" w:cs="Times New Roman"/>
          <w:b/>
          <w:sz w:val="30"/>
          <w:szCs w:val="30"/>
          <w:lang w:eastAsia="en-US"/>
        </w:rPr>
        <w:t>ВВЕДЕНИЕ</w:t>
      </w:r>
    </w:p>
    <w:p w:rsidR="00323AB7" w:rsidRPr="00B17061" w:rsidRDefault="00323AB7" w:rsidP="00B17061">
      <w:pPr>
        <w:spacing w:after="0" w:line="240" w:lineRule="auto"/>
        <w:ind w:firstLine="720"/>
        <w:jc w:val="both"/>
        <w:rPr>
          <w:rFonts w:ascii="Times New Roman" w:hAnsi="Times New Roman" w:cs="Times New Roman"/>
          <w:sz w:val="28"/>
          <w:szCs w:val="28"/>
        </w:rPr>
      </w:pPr>
      <w:bookmarkStart w:id="0" w:name="_Toc289177221"/>
    </w:p>
    <w:p w:rsidR="00F63FB5" w:rsidRDefault="00F63FB5" w:rsidP="00F63FB5">
      <w:pPr>
        <w:spacing w:after="0" w:line="240" w:lineRule="auto"/>
        <w:ind w:firstLine="709"/>
        <w:jc w:val="both"/>
        <w:rPr>
          <w:rFonts w:ascii="Times New Roman" w:hAnsi="Times New Roman" w:cs="Times New Roman"/>
          <w:sz w:val="28"/>
          <w:szCs w:val="28"/>
        </w:rPr>
      </w:pPr>
      <w:r w:rsidRPr="008E3B59">
        <w:rPr>
          <w:rFonts w:ascii="Times New Roman" w:hAnsi="Times New Roman" w:cs="Times New Roman"/>
          <w:sz w:val="28"/>
          <w:szCs w:val="28"/>
        </w:rPr>
        <w:t>Деятельность Министерства здравоохранения Республики Тыва</w:t>
      </w:r>
      <w:r>
        <w:rPr>
          <w:rFonts w:ascii="Times New Roman" w:hAnsi="Times New Roman" w:cs="Times New Roman"/>
          <w:sz w:val="28"/>
          <w:szCs w:val="28"/>
        </w:rPr>
        <w:t xml:space="preserve"> и медицинских организаций</w:t>
      </w:r>
      <w:r w:rsidRPr="008E3B59">
        <w:rPr>
          <w:rFonts w:ascii="Times New Roman" w:hAnsi="Times New Roman" w:cs="Times New Roman"/>
          <w:sz w:val="28"/>
          <w:szCs w:val="28"/>
        </w:rPr>
        <w:t xml:space="preserve"> в 2016 году была </w:t>
      </w:r>
      <w:r>
        <w:rPr>
          <w:rFonts w:ascii="Times New Roman" w:hAnsi="Times New Roman" w:cs="Times New Roman"/>
          <w:sz w:val="28"/>
          <w:szCs w:val="28"/>
        </w:rPr>
        <w:t>направлена на дальнейшее повышение качества оказания медицинской помощи, обеспечение ее доступности, повышение культуры общения между пациентами и медицинскими работниками. Важным направлением работы Министерства здравоохранения стала реализация поставленн</w:t>
      </w:r>
      <w:r w:rsidR="005863B1">
        <w:rPr>
          <w:rFonts w:ascii="Times New Roman" w:hAnsi="Times New Roman" w:cs="Times New Roman"/>
          <w:sz w:val="28"/>
          <w:szCs w:val="28"/>
        </w:rPr>
        <w:t xml:space="preserve">ой задачи </w:t>
      </w:r>
      <w:r>
        <w:rPr>
          <w:rFonts w:ascii="Times New Roman" w:hAnsi="Times New Roman" w:cs="Times New Roman"/>
          <w:sz w:val="28"/>
          <w:szCs w:val="28"/>
        </w:rPr>
        <w:t>в ежегодном Послании Главы Республики Тыва Верховному Хуралу (парламенту) Р</w:t>
      </w:r>
      <w:r w:rsidR="005863B1">
        <w:rPr>
          <w:rFonts w:ascii="Times New Roman" w:hAnsi="Times New Roman" w:cs="Times New Roman"/>
          <w:sz w:val="28"/>
          <w:szCs w:val="28"/>
        </w:rPr>
        <w:t xml:space="preserve">еспублики </w:t>
      </w:r>
      <w:r>
        <w:rPr>
          <w:rFonts w:ascii="Times New Roman" w:hAnsi="Times New Roman" w:cs="Times New Roman"/>
          <w:sz w:val="28"/>
          <w:szCs w:val="28"/>
        </w:rPr>
        <w:t>Т</w:t>
      </w:r>
      <w:r w:rsidR="005863B1">
        <w:rPr>
          <w:rFonts w:ascii="Times New Roman" w:hAnsi="Times New Roman" w:cs="Times New Roman"/>
          <w:sz w:val="28"/>
          <w:szCs w:val="28"/>
        </w:rPr>
        <w:t>ыва</w:t>
      </w:r>
      <w:r>
        <w:rPr>
          <w:rFonts w:ascii="Times New Roman" w:hAnsi="Times New Roman" w:cs="Times New Roman"/>
          <w:sz w:val="28"/>
          <w:szCs w:val="28"/>
        </w:rPr>
        <w:t xml:space="preserve"> 12 декабря 2015 года – перенаправление расходов на нужды пациента, сокращение неэффективных расходов, снижение издержек.     </w:t>
      </w:r>
    </w:p>
    <w:p w:rsidR="00F63FB5" w:rsidRDefault="00F63FB5" w:rsidP="00F63FB5">
      <w:pPr>
        <w:spacing w:after="0" w:line="240" w:lineRule="auto"/>
        <w:ind w:firstLine="709"/>
        <w:jc w:val="both"/>
        <w:rPr>
          <w:rFonts w:ascii="Times New Roman" w:hAnsi="Times New Roman" w:cs="Times New Roman"/>
          <w:sz w:val="28"/>
          <w:szCs w:val="28"/>
        </w:rPr>
      </w:pPr>
      <w:r w:rsidRPr="008E3B59">
        <w:rPr>
          <w:rFonts w:ascii="Times New Roman" w:hAnsi="Times New Roman" w:cs="Times New Roman"/>
          <w:sz w:val="28"/>
          <w:szCs w:val="28"/>
        </w:rPr>
        <w:t xml:space="preserve">Для реализации поставленной задачи </w:t>
      </w:r>
      <w:r>
        <w:rPr>
          <w:rFonts w:ascii="Times New Roman" w:hAnsi="Times New Roman" w:cs="Times New Roman"/>
          <w:sz w:val="28"/>
          <w:szCs w:val="28"/>
        </w:rPr>
        <w:t xml:space="preserve">Министерством здравоохранения продолжена работа по укрупнению учреждений в целях сокращения расходов на содержание административного аппарата и повышения эффективности работы. </w:t>
      </w:r>
    </w:p>
    <w:p w:rsidR="00323AB7" w:rsidRPr="00485370" w:rsidRDefault="00323AB7" w:rsidP="00B17061">
      <w:pPr>
        <w:spacing w:after="0" w:line="240" w:lineRule="auto"/>
        <w:ind w:firstLine="708"/>
        <w:jc w:val="both"/>
        <w:rPr>
          <w:rFonts w:ascii="Times New Roman" w:hAnsi="Times New Roman" w:cs="Times New Roman"/>
          <w:sz w:val="28"/>
          <w:szCs w:val="28"/>
          <w:shd w:val="clear" w:color="auto" w:fill="FFFFFF"/>
        </w:rPr>
      </w:pPr>
      <w:r w:rsidRPr="00485370">
        <w:rPr>
          <w:rFonts w:ascii="Times New Roman" w:hAnsi="Times New Roman" w:cs="Times New Roman"/>
          <w:sz w:val="28"/>
          <w:szCs w:val="28"/>
        </w:rPr>
        <w:t xml:space="preserve">В целях реализации намеченных задач разработано и утверждено на уровне Правительства Республики Тыва </w:t>
      </w:r>
      <w:r w:rsidR="00F63FB5" w:rsidRPr="00485370">
        <w:rPr>
          <w:rFonts w:ascii="Times New Roman" w:hAnsi="Times New Roman" w:cs="Times New Roman"/>
          <w:sz w:val="28"/>
          <w:szCs w:val="28"/>
        </w:rPr>
        <w:t>20</w:t>
      </w:r>
      <w:r w:rsidRPr="00485370">
        <w:rPr>
          <w:rFonts w:ascii="Times New Roman" w:hAnsi="Times New Roman" w:cs="Times New Roman"/>
          <w:sz w:val="28"/>
          <w:szCs w:val="28"/>
        </w:rPr>
        <w:t xml:space="preserve"> нормативно-правовых актов, в том числе </w:t>
      </w:r>
      <w:r w:rsidR="00F63FB5" w:rsidRPr="00485370">
        <w:rPr>
          <w:rFonts w:ascii="Times New Roman" w:hAnsi="Times New Roman" w:cs="Times New Roman"/>
          <w:sz w:val="28"/>
          <w:szCs w:val="28"/>
        </w:rPr>
        <w:t>2</w:t>
      </w:r>
      <w:r w:rsidRPr="00485370">
        <w:rPr>
          <w:rFonts w:ascii="Times New Roman" w:hAnsi="Times New Roman" w:cs="Times New Roman"/>
          <w:sz w:val="28"/>
          <w:szCs w:val="28"/>
        </w:rPr>
        <w:t xml:space="preserve"> распоряжени</w:t>
      </w:r>
      <w:r w:rsidR="00F63FB5" w:rsidRPr="00485370">
        <w:rPr>
          <w:rFonts w:ascii="Times New Roman" w:hAnsi="Times New Roman" w:cs="Times New Roman"/>
          <w:sz w:val="28"/>
          <w:szCs w:val="28"/>
        </w:rPr>
        <w:t>я</w:t>
      </w:r>
      <w:r w:rsidRPr="00485370">
        <w:rPr>
          <w:rFonts w:ascii="Times New Roman" w:hAnsi="Times New Roman" w:cs="Times New Roman"/>
          <w:sz w:val="28"/>
          <w:szCs w:val="28"/>
        </w:rPr>
        <w:t xml:space="preserve"> и </w:t>
      </w:r>
      <w:r w:rsidR="00F63FB5" w:rsidRPr="00485370">
        <w:rPr>
          <w:rFonts w:ascii="Times New Roman" w:hAnsi="Times New Roman" w:cs="Times New Roman"/>
          <w:sz w:val="28"/>
          <w:szCs w:val="28"/>
        </w:rPr>
        <w:t>17</w:t>
      </w:r>
      <w:r w:rsidRPr="00485370">
        <w:rPr>
          <w:rFonts w:ascii="Times New Roman" w:hAnsi="Times New Roman" w:cs="Times New Roman"/>
          <w:sz w:val="28"/>
          <w:szCs w:val="28"/>
        </w:rPr>
        <w:t xml:space="preserve"> постановлени</w:t>
      </w:r>
      <w:r w:rsidR="00F3589B" w:rsidRPr="00485370">
        <w:rPr>
          <w:rFonts w:ascii="Times New Roman" w:hAnsi="Times New Roman" w:cs="Times New Roman"/>
          <w:sz w:val="28"/>
          <w:szCs w:val="28"/>
        </w:rPr>
        <w:t>й,</w:t>
      </w:r>
      <w:r w:rsidRPr="00485370">
        <w:rPr>
          <w:rFonts w:ascii="Times New Roman" w:hAnsi="Times New Roman" w:cs="Times New Roman"/>
          <w:sz w:val="28"/>
          <w:szCs w:val="28"/>
        </w:rPr>
        <w:t xml:space="preserve"> один </w:t>
      </w:r>
      <w:r w:rsidR="00F63FB5" w:rsidRPr="00485370">
        <w:rPr>
          <w:rFonts w:ascii="Times New Roman" w:hAnsi="Times New Roman" w:cs="Times New Roman"/>
          <w:sz w:val="28"/>
          <w:szCs w:val="28"/>
        </w:rPr>
        <w:t>Закон</w:t>
      </w:r>
      <w:r w:rsidRPr="00485370">
        <w:rPr>
          <w:rFonts w:ascii="Times New Roman" w:hAnsi="Times New Roman" w:cs="Times New Roman"/>
          <w:sz w:val="28"/>
          <w:szCs w:val="28"/>
        </w:rPr>
        <w:t xml:space="preserve">.  </w:t>
      </w:r>
    </w:p>
    <w:p w:rsidR="00485370" w:rsidRDefault="00323AB7" w:rsidP="00485370">
      <w:pPr>
        <w:pStyle w:val="af4"/>
        <w:ind w:left="0" w:firstLine="709"/>
        <w:jc w:val="both"/>
        <w:rPr>
          <w:sz w:val="28"/>
          <w:szCs w:val="28"/>
        </w:rPr>
      </w:pPr>
      <w:r w:rsidRPr="00C92A43">
        <w:rPr>
          <w:sz w:val="28"/>
          <w:szCs w:val="28"/>
          <w:shd w:val="clear" w:color="auto" w:fill="FFFFFF"/>
        </w:rPr>
        <w:t xml:space="preserve">Согласно Постановлению Правительства Республики Тыва от </w:t>
      </w:r>
      <w:r w:rsidR="00485370" w:rsidRPr="00C92A43">
        <w:rPr>
          <w:sz w:val="28"/>
          <w:szCs w:val="28"/>
        </w:rPr>
        <w:t xml:space="preserve">22.04.2016 г. № 137 </w:t>
      </w:r>
      <w:r w:rsidRPr="00C92A43">
        <w:rPr>
          <w:sz w:val="28"/>
          <w:szCs w:val="28"/>
          <w:shd w:val="clear" w:color="auto" w:fill="FFFFFF"/>
        </w:rPr>
        <w:t xml:space="preserve">«Об отчете Министерства </w:t>
      </w:r>
      <w:r w:rsidRPr="00C92A43">
        <w:rPr>
          <w:sz w:val="28"/>
          <w:szCs w:val="28"/>
        </w:rPr>
        <w:t>здравоохранения Республики Тыва об итогах деятельности за 201</w:t>
      </w:r>
      <w:r w:rsidR="00485370" w:rsidRPr="00C92A43">
        <w:rPr>
          <w:sz w:val="28"/>
          <w:szCs w:val="28"/>
        </w:rPr>
        <w:t>5</w:t>
      </w:r>
      <w:r w:rsidRPr="00C92A43">
        <w:rPr>
          <w:sz w:val="28"/>
          <w:szCs w:val="28"/>
        </w:rPr>
        <w:t xml:space="preserve"> год и о приоритетных направлениях деятельности на 201</w:t>
      </w:r>
      <w:r w:rsidR="00485370" w:rsidRPr="00C92A43">
        <w:rPr>
          <w:sz w:val="28"/>
          <w:szCs w:val="28"/>
        </w:rPr>
        <w:t>6</w:t>
      </w:r>
      <w:r w:rsidRPr="00C92A43">
        <w:rPr>
          <w:sz w:val="28"/>
          <w:szCs w:val="28"/>
        </w:rPr>
        <w:t xml:space="preserve"> год</w:t>
      </w:r>
      <w:r w:rsidR="00485370" w:rsidRPr="00C92A43">
        <w:rPr>
          <w:sz w:val="28"/>
          <w:szCs w:val="28"/>
          <w:shd w:val="clear" w:color="auto" w:fill="FFFFFF"/>
        </w:rPr>
        <w:t>» приоритетным направление</w:t>
      </w:r>
      <w:r w:rsidRPr="00C92A43">
        <w:rPr>
          <w:sz w:val="28"/>
          <w:szCs w:val="28"/>
          <w:shd w:val="clear" w:color="auto" w:fill="FFFFFF"/>
        </w:rPr>
        <w:t>м в 201</w:t>
      </w:r>
      <w:r w:rsidR="00485370" w:rsidRPr="00C92A43">
        <w:rPr>
          <w:sz w:val="28"/>
          <w:szCs w:val="28"/>
          <w:shd w:val="clear" w:color="auto" w:fill="FFFFFF"/>
        </w:rPr>
        <w:t>6</w:t>
      </w:r>
      <w:r w:rsidRPr="00C92A43">
        <w:rPr>
          <w:sz w:val="28"/>
          <w:szCs w:val="28"/>
          <w:shd w:val="clear" w:color="auto" w:fill="FFFFFF"/>
        </w:rPr>
        <w:t xml:space="preserve"> году был</w:t>
      </w:r>
      <w:r w:rsidR="00485370" w:rsidRPr="00C92A43">
        <w:rPr>
          <w:sz w:val="28"/>
          <w:szCs w:val="28"/>
          <w:shd w:val="clear" w:color="auto" w:fill="FFFFFF"/>
        </w:rPr>
        <w:t>о</w:t>
      </w:r>
      <w:r w:rsidRPr="00C92A43">
        <w:rPr>
          <w:sz w:val="28"/>
          <w:szCs w:val="28"/>
          <w:shd w:val="clear" w:color="auto" w:fill="FFFFFF"/>
        </w:rPr>
        <w:t xml:space="preserve"> определен</w:t>
      </w:r>
      <w:r w:rsidR="00485370" w:rsidRPr="00C92A43">
        <w:rPr>
          <w:sz w:val="28"/>
          <w:szCs w:val="28"/>
          <w:shd w:val="clear" w:color="auto" w:fill="FFFFFF"/>
        </w:rPr>
        <w:t>о</w:t>
      </w:r>
      <w:r w:rsidRPr="00C92A43">
        <w:rPr>
          <w:sz w:val="28"/>
          <w:szCs w:val="28"/>
          <w:shd w:val="clear" w:color="auto" w:fill="FFFFFF"/>
        </w:rPr>
        <w:t xml:space="preserve"> </w:t>
      </w:r>
      <w:r w:rsidR="00485370" w:rsidRPr="00C92A43">
        <w:rPr>
          <w:rFonts w:eastAsia="Calibri"/>
          <w:sz w:val="28"/>
        </w:rPr>
        <w:t>совершенствование раннего выявления онкологических заболеваний в</w:t>
      </w:r>
      <w:r w:rsidR="00485370" w:rsidRPr="00485370">
        <w:rPr>
          <w:rFonts w:eastAsia="Calibri"/>
          <w:sz w:val="28"/>
        </w:rPr>
        <w:t xml:space="preserve"> Республике Тыва</w:t>
      </w:r>
      <w:r w:rsidR="00485370">
        <w:rPr>
          <w:rFonts w:eastAsia="Calibri"/>
          <w:sz w:val="28"/>
        </w:rPr>
        <w:t xml:space="preserve">. </w:t>
      </w:r>
      <w:r w:rsidRPr="00485370">
        <w:rPr>
          <w:color w:val="FF0000"/>
          <w:sz w:val="28"/>
          <w:szCs w:val="28"/>
          <w:shd w:val="clear" w:color="auto" w:fill="FFFFFF"/>
        </w:rPr>
        <w:t xml:space="preserve"> </w:t>
      </w:r>
      <w:r w:rsidR="00485370">
        <w:rPr>
          <w:sz w:val="28"/>
          <w:szCs w:val="28"/>
        </w:rPr>
        <w:t xml:space="preserve">По итогам реализации плана из 21 пункта мероприятий все выполнены. </w:t>
      </w:r>
    </w:p>
    <w:p w:rsidR="00323AB7" w:rsidRPr="00B17061" w:rsidRDefault="00323AB7" w:rsidP="00485370">
      <w:pPr>
        <w:spacing w:after="0" w:line="240" w:lineRule="auto"/>
        <w:ind w:firstLine="709"/>
        <w:jc w:val="both"/>
        <w:rPr>
          <w:rFonts w:ascii="Times New Roman" w:hAnsi="Times New Roman" w:cs="Times New Roman"/>
          <w:sz w:val="28"/>
          <w:szCs w:val="28"/>
        </w:rPr>
      </w:pPr>
      <w:r w:rsidRPr="00485370">
        <w:rPr>
          <w:rFonts w:ascii="Times New Roman" w:hAnsi="Times New Roman" w:cs="Times New Roman"/>
          <w:sz w:val="28"/>
          <w:szCs w:val="28"/>
        </w:rPr>
        <w:t>Настоящий доклад отражает все стороны республиканского</w:t>
      </w:r>
      <w:r w:rsidRPr="00B17061">
        <w:rPr>
          <w:rFonts w:ascii="Times New Roman" w:hAnsi="Times New Roman" w:cs="Times New Roman"/>
          <w:sz w:val="28"/>
          <w:szCs w:val="28"/>
        </w:rPr>
        <w:t xml:space="preserve"> здравоохранения, основные тенденции его развития за последние годы и задачи, стоящие перед здравоохранением. Он подготовлен на основе данных государственной и отраслевой статистики, аналитических материалов главных и ведущих специалистов Министерства здравоохранения Республики Тыва, Медицинского информационно-аналитического центра.</w:t>
      </w:r>
    </w:p>
    <w:p w:rsidR="00323AB7" w:rsidRPr="00B17061" w:rsidRDefault="00323AB7" w:rsidP="00B17061">
      <w:pPr>
        <w:shd w:val="clear" w:color="auto" w:fill="FFFFFF"/>
        <w:autoSpaceDE w:val="0"/>
        <w:autoSpaceDN w:val="0"/>
        <w:adjustRightInd w:val="0"/>
        <w:spacing w:after="0" w:line="240" w:lineRule="auto"/>
        <w:ind w:firstLine="709"/>
        <w:jc w:val="both"/>
        <w:rPr>
          <w:rFonts w:ascii="Times New Roman" w:hAnsi="Times New Roman" w:cs="Times New Roman"/>
          <w:color w:val="FF0000"/>
          <w:sz w:val="28"/>
          <w:szCs w:val="28"/>
        </w:rPr>
      </w:pPr>
      <w:r w:rsidRPr="00B17061">
        <w:rPr>
          <w:rFonts w:ascii="Times New Roman" w:hAnsi="Times New Roman" w:cs="Times New Roman"/>
          <w:sz w:val="28"/>
          <w:szCs w:val="28"/>
        </w:rPr>
        <w:t>В докладе использованы материалы, представленные</w:t>
      </w:r>
      <w:r w:rsidRPr="00B17061">
        <w:rPr>
          <w:rFonts w:ascii="Times New Roman" w:hAnsi="Times New Roman" w:cs="Times New Roman"/>
          <w:color w:val="FF0000"/>
          <w:sz w:val="28"/>
          <w:szCs w:val="28"/>
        </w:rPr>
        <w:t xml:space="preserve"> </w:t>
      </w:r>
      <w:r w:rsidR="00C92A43">
        <w:rPr>
          <w:rFonts w:ascii="Times New Roman" w:hAnsi="Times New Roman" w:cs="Times New Roman"/>
          <w:sz w:val="28"/>
          <w:szCs w:val="28"/>
        </w:rPr>
        <w:t>Красноярск</w:t>
      </w:r>
      <w:r w:rsidRPr="00B17061">
        <w:rPr>
          <w:rFonts w:ascii="Times New Roman" w:hAnsi="Times New Roman" w:cs="Times New Roman"/>
          <w:sz w:val="28"/>
          <w:szCs w:val="28"/>
        </w:rPr>
        <w:t xml:space="preserve">статом, ФКУ «Бюро медико-социальной экспертизы» и ФГУЗ «Центр гигиены и эпидемиологии по Республике Тыва». </w:t>
      </w: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Default="00323AB7" w:rsidP="00B17061">
      <w:pPr>
        <w:spacing w:after="0" w:line="240" w:lineRule="auto"/>
        <w:ind w:firstLine="709"/>
        <w:jc w:val="both"/>
        <w:rPr>
          <w:rFonts w:ascii="Times New Roman" w:hAnsi="Times New Roman" w:cs="Times New Roman"/>
          <w:sz w:val="28"/>
          <w:szCs w:val="28"/>
        </w:rPr>
      </w:pPr>
    </w:p>
    <w:p w:rsidR="00C92A43" w:rsidRDefault="00C92A43" w:rsidP="00B17061">
      <w:pPr>
        <w:spacing w:after="0" w:line="240" w:lineRule="auto"/>
        <w:ind w:firstLine="709"/>
        <w:jc w:val="both"/>
        <w:rPr>
          <w:rFonts w:ascii="Times New Roman" w:hAnsi="Times New Roman" w:cs="Times New Roman"/>
          <w:sz w:val="28"/>
          <w:szCs w:val="28"/>
        </w:rPr>
      </w:pPr>
    </w:p>
    <w:p w:rsidR="00C92A43" w:rsidRDefault="00C92A43" w:rsidP="00B17061">
      <w:pPr>
        <w:spacing w:after="0" w:line="240" w:lineRule="auto"/>
        <w:ind w:firstLine="709"/>
        <w:jc w:val="both"/>
        <w:rPr>
          <w:rFonts w:ascii="Times New Roman" w:hAnsi="Times New Roman" w:cs="Times New Roman"/>
          <w:sz w:val="28"/>
          <w:szCs w:val="28"/>
        </w:rPr>
      </w:pPr>
    </w:p>
    <w:p w:rsidR="00C92A43" w:rsidRDefault="00C92A43" w:rsidP="00B17061">
      <w:pPr>
        <w:spacing w:after="0" w:line="240" w:lineRule="auto"/>
        <w:ind w:firstLine="709"/>
        <w:jc w:val="both"/>
        <w:rPr>
          <w:rFonts w:ascii="Times New Roman" w:hAnsi="Times New Roman" w:cs="Times New Roman"/>
          <w:sz w:val="28"/>
          <w:szCs w:val="28"/>
        </w:rPr>
      </w:pPr>
    </w:p>
    <w:p w:rsidR="00C92A43" w:rsidRDefault="00C92A43" w:rsidP="00B17061">
      <w:pPr>
        <w:spacing w:after="0" w:line="240" w:lineRule="auto"/>
        <w:ind w:firstLine="709"/>
        <w:jc w:val="both"/>
        <w:rPr>
          <w:rFonts w:ascii="Times New Roman" w:hAnsi="Times New Roman" w:cs="Times New Roman"/>
          <w:sz w:val="28"/>
          <w:szCs w:val="28"/>
        </w:rPr>
      </w:pPr>
    </w:p>
    <w:p w:rsidR="00C92A43" w:rsidRDefault="00C92A43" w:rsidP="00B17061">
      <w:pPr>
        <w:spacing w:after="0" w:line="240" w:lineRule="auto"/>
        <w:ind w:firstLine="709"/>
        <w:jc w:val="both"/>
        <w:rPr>
          <w:rFonts w:ascii="Times New Roman" w:hAnsi="Times New Roman" w:cs="Times New Roman"/>
          <w:sz w:val="28"/>
          <w:szCs w:val="28"/>
        </w:rPr>
      </w:pPr>
    </w:p>
    <w:p w:rsidR="00C92A43" w:rsidRPr="00B17061" w:rsidRDefault="00C92A43"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pStyle w:val="25"/>
        <w:keepNext w:val="0"/>
        <w:keepLines w:val="0"/>
        <w:pageBreakBefore w:val="0"/>
        <w:suppressAutoHyphens w:val="0"/>
        <w:spacing w:after="0"/>
        <w:jc w:val="center"/>
        <w:rPr>
          <w:sz w:val="30"/>
          <w:szCs w:val="30"/>
        </w:rPr>
      </w:pPr>
      <w:r w:rsidRPr="00B17061">
        <w:rPr>
          <w:sz w:val="30"/>
          <w:szCs w:val="30"/>
        </w:rPr>
        <w:lastRenderedPageBreak/>
        <w:t>РАЗДЕЛ I. МЕДИКО-ДЕМОГРАФИЧЕСКИЕ ПОКАЗАТЕЛИ ЗДОРОВЬЯ НАСЕЛЕНИЯ</w:t>
      </w:r>
    </w:p>
    <w:p w:rsidR="00323AB7" w:rsidRPr="00B17061" w:rsidRDefault="00323AB7" w:rsidP="00B17061">
      <w:pPr>
        <w:spacing w:after="0" w:line="240" w:lineRule="auto"/>
        <w:jc w:val="center"/>
        <w:rPr>
          <w:rFonts w:ascii="Times New Roman" w:hAnsi="Times New Roman" w:cs="Times New Roman"/>
          <w:b/>
          <w:sz w:val="28"/>
          <w:szCs w:val="28"/>
        </w:rPr>
      </w:pPr>
    </w:p>
    <w:p w:rsidR="009134DA" w:rsidRPr="00673140" w:rsidRDefault="009134DA" w:rsidP="00673140">
      <w:pPr>
        <w:spacing w:after="0" w:line="240" w:lineRule="auto"/>
        <w:ind w:firstLine="720"/>
        <w:jc w:val="both"/>
        <w:rPr>
          <w:rFonts w:ascii="Times New Roman" w:hAnsi="Times New Roman" w:cs="Times New Roman"/>
          <w:sz w:val="28"/>
        </w:rPr>
      </w:pPr>
      <w:r w:rsidRPr="00673140">
        <w:rPr>
          <w:rFonts w:ascii="Times New Roman" w:hAnsi="Times New Roman" w:cs="Times New Roman"/>
          <w:bCs/>
          <w:sz w:val="28"/>
          <w:szCs w:val="28"/>
          <w:shd w:val="clear" w:color="auto" w:fill="FFFFFF"/>
        </w:rPr>
        <w:t>В Республике Тыва продолжилось увеличение численности населения преимущественно за счет естественного прироста. За период 2012-2016гг.</w:t>
      </w:r>
      <w:r w:rsidRPr="00673140">
        <w:rPr>
          <w:rFonts w:ascii="Times New Roman" w:hAnsi="Times New Roman" w:cs="Times New Roman"/>
          <w:sz w:val="28"/>
          <w:szCs w:val="28"/>
        </w:rPr>
        <w:t xml:space="preserve"> население республики увеличилось на 6,3 тыс. человек и </w:t>
      </w:r>
      <w:r w:rsidR="008E0E83" w:rsidRPr="00673140">
        <w:rPr>
          <w:rFonts w:ascii="Times New Roman" w:hAnsi="Times New Roman" w:cs="Times New Roman"/>
          <w:sz w:val="28"/>
          <w:szCs w:val="28"/>
        </w:rPr>
        <w:t>на 1 января 2016</w:t>
      </w:r>
      <w:r w:rsidR="008E0E83">
        <w:rPr>
          <w:rFonts w:ascii="Times New Roman" w:hAnsi="Times New Roman" w:cs="Times New Roman"/>
          <w:sz w:val="28"/>
          <w:szCs w:val="28"/>
        </w:rPr>
        <w:t>г.</w:t>
      </w:r>
      <w:r w:rsidR="008E0E83" w:rsidRPr="00673140">
        <w:rPr>
          <w:rFonts w:ascii="Times New Roman" w:hAnsi="Times New Roman" w:cs="Times New Roman"/>
          <w:sz w:val="28"/>
          <w:szCs w:val="28"/>
        </w:rPr>
        <w:t xml:space="preserve"> </w:t>
      </w:r>
      <w:r w:rsidRPr="00673140">
        <w:rPr>
          <w:rFonts w:ascii="Times New Roman" w:hAnsi="Times New Roman" w:cs="Times New Roman"/>
          <w:sz w:val="28"/>
          <w:szCs w:val="28"/>
        </w:rPr>
        <w:t xml:space="preserve">составило 315,6 тыс. человек, из которых 171,1 тыс. человек (54,2%)  проживает в городской местности и 144,5 тыс. человек (45,8%) </w:t>
      </w:r>
      <w:r w:rsidR="00FF7125">
        <w:rPr>
          <w:rFonts w:ascii="Times New Roman" w:hAnsi="Times New Roman" w:cs="Times New Roman"/>
          <w:sz w:val="28"/>
          <w:szCs w:val="28"/>
        </w:rPr>
        <w:t>-</w:t>
      </w:r>
      <w:r w:rsidRPr="00673140">
        <w:rPr>
          <w:rFonts w:ascii="Times New Roman" w:hAnsi="Times New Roman" w:cs="Times New Roman"/>
          <w:sz w:val="28"/>
          <w:szCs w:val="28"/>
        </w:rPr>
        <w:t xml:space="preserve"> сельские жители.</w:t>
      </w:r>
      <w:r w:rsidRPr="00673140">
        <w:rPr>
          <w:rFonts w:ascii="Times New Roman" w:hAnsi="Times New Roman" w:cs="Times New Roman"/>
          <w:sz w:val="28"/>
        </w:rPr>
        <w:t xml:space="preserve"> </w:t>
      </w:r>
    </w:p>
    <w:p w:rsidR="009134DA" w:rsidRPr="00673140"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В среднем по Российской Федерации доля городского населения составляет 74,2%, сельского – 25,8%.</w:t>
      </w:r>
    </w:p>
    <w:p w:rsidR="009134DA" w:rsidRPr="00673140" w:rsidRDefault="009134DA" w:rsidP="00673140">
      <w:pPr>
        <w:pStyle w:val="1"/>
        <w:spacing w:before="0" w:after="0"/>
        <w:jc w:val="right"/>
        <w:rPr>
          <w:rFonts w:ascii="Times New Roman" w:hAnsi="Times New Roman" w:cs="Times New Roman"/>
          <w:b w:val="0"/>
          <w:sz w:val="28"/>
          <w:szCs w:val="28"/>
        </w:rPr>
      </w:pPr>
      <w:r w:rsidRPr="00673140">
        <w:rPr>
          <w:rFonts w:ascii="Times New Roman" w:hAnsi="Times New Roman" w:cs="Times New Roman"/>
          <w:b w:val="0"/>
          <w:sz w:val="28"/>
          <w:szCs w:val="28"/>
        </w:rPr>
        <w:t>Таблица 1</w:t>
      </w:r>
    </w:p>
    <w:p w:rsidR="009134DA" w:rsidRPr="00673140" w:rsidRDefault="009134DA" w:rsidP="00673140">
      <w:pPr>
        <w:pStyle w:val="1"/>
        <w:spacing w:before="0" w:after="0"/>
        <w:jc w:val="center"/>
        <w:rPr>
          <w:rFonts w:ascii="Times New Roman" w:hAnsi="Times New Roman" w:cs="Times New Roman"/>
          <w:bCs w:val="0"/>
          <w:sz w:val="28"/>
          <w:szCs w:val="28"/>
        </w:rPr>
      </w:pPr>
      <w:r w:rsidRPr="00673140">
        <w:rPr>
          <w:rFonts w:ascii="Times New Roman" w:hAnsi="Times New Roman" w:cs="Times New Roman"/>
          <w:sz w:val="28"/>
          <w:szCs w:val="28"/>
        </w:rPr>
        <w:t>Численность населения Республики Тыва</w:t>
      </w:r>
      <w:r w:rsidRPr="00673140">
        <w:rPr>
          <w:rFonts w:ascii="Times New Roman" w:hAnsi="Times New Roman" w:cs="Times New Roman"/>
          <w:bCs w:val="0"/>
          <w:sz w:val="28"/>
          <w:szCs w:val="28"/>
        </w:rPr>
        <w:t xml:space="preserve"> </w:t>
      </w:r>
    </w:p>
    <w:p w:rsidR="009134DA" w:rsidRPr="00673140" w:rsidRDefault="009134DA" w:rsidP="00673140">
      <w:pPr>
        <w:spacing w:after="0" w:line="240" w:lineRule="auto"/>
        <w:ind w:firstLine="708"/>
        <w:jc w:val="both"/>
        <w:rPr>
          <w:rFonts w:ascii="Times New Roman" w:hAnsi="Times New Roman" w:cs="Times New Roman"/>
          <w:color w:val="00B050"/>
          <w:sz w:val="28"/>
          <w:szCs w:val="28"/>
        </w:rPr>
      </w:pP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993"/>
        <w:gridCol w:w="1559"/>
        <w:gridCol w:w="1701"/>
        <w:gridCol w:w="1652"/>
        <w:gridCol w:w="1716"/>
        <w:gridCol w:w="1667"/>
      </w:tblGrid>
      <w:tr w:rsidR="009134DA" w:rsidRPr="00673140" w:rsidTr="00673140">
        <w:trPr>
          <w:jc w:val="center"/>
        </w:trPr>
        <w:tc>
          <w:tcPr>
            <w:tcW w:w="993"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Годы</w:t>
            </w:r>
          </w:p>
        </w:tc>
        <w:tc>
          <w:tcPr>
            <w:tcW w:w="1559"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Население</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 xml:space="preserve"> на начало года</w:t>
            </w:r>
          </w:p>
        </w:tc>
        <w:tc>
          <w:tcPr>
            <w:tcW w:w="3353" w:type="dxa"/>
            <w:gridSpan w:val="2"/>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 том числе:</w:t>
            </w:r>
          </w:p>
        </w:tc>
        <w:tc>
          <w:tcPr>
            <w:tcW w:w="3383" w:type="dxa"/>
            <w:gridSpan w:val="2"/>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Доля (%) в населении</w:t>
            </w:r>
          </w:p>
        </w:tc>
      </w:tr>
      <w:tr w:rsidR="009134DA" w:rsidRPr="00673140" w:rsidTr="00673140">
        <w:trPr>
          <w:jc w:val="center"/>
        </w:trPr>
        <w:tc>
          <w:tcPr>
            <w:tcW w:w="993" w:type="dxa"/>
            <w:vMerge/>
            <w:vAlign w:val="center"/>
          </w:tcPr>
          <w:p w:rsidR="009134DA" w:rsidRPr="00673140" w:rsidRDefault="009134DA" w:rsidP="00673140">
            <w:pPr>
              <w:spacing w:after="0" w:line="240" w:lineRule="auto"/>
              <w:jc w:val="center"/>
              <w:rPr>
                <w:rFonts w:ascii="Times New Roman" w:hAnsi="Times New Roman" w:cs="Times New Roman"/>
              </w:rPr>
            </w:pPr>
          </w:p>
        </w:tc>
        <w:tc>
          <w:tcPr>
            <w:tcW w:w="1559" w:type="dxa"/>
            <w:vMerge/>
            <w:vAlign w:val="center"/>
          </w:tcPr>
          <w:p w:rsidR="009134DA" w:rsidRPr="00673140" w:rsidRDefault="009134DA" w:rsidP="00673140">
            <w:pPr>
              <w:spacing w:after="0" w:line="240" w:lineRule="auto"/>
              <w:jc w:val="center"/>
              <w:rPr>
                <w:rFonts w:ascii="Times New Roman" w:hAnsi="Times New Roman" w:cs="Times New Roman"/>
              </w:rPr>
            </w:pP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городское</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сельское</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городское</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сельское</w:t>
            </w:r>
          </w:p>
        </w:tc>
      </w:tr>
      <w:tr w:rsidR="009134DA" w:rsidRPr="00673140" w:rsidTr="00673140">
        <w:trPr>
          <w:jc w:val="center"/>
        </w:trPr>
        <w:tc>
          <w:tcPr>
            <w:tcW w:w="99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w:t>
            </w:r>
          </w:p>
        </w:tc>
        <w:tc>
          <w:tcPr>
            <w:tcW w:w="15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309347</w:t>
            </w: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165756</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143591</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53,6</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46,4</w:t>
            </w:r>
          </w:p>
        </w:tc>
      </w:tr>
      <w:tr w:rsidR="009134DA" w:rsidRPr="00673140" w:rsidTr="00673140">
        <w:trPr>
          <w:jc w:val="center"/>
        </w:trPr>
        <w:tc>
          <w:tcPr>
            <w:tcW w:w="99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w:t>
            </w:r>
          </w:p>
        </w:tc>
        <w:tc>
          <w:tcPr>
            <w:tcW w:w="15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310460</w:t>
            </w: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167385</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143075</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53,9</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46,1</w:t>
            </w:r>
          </w:p>
        </w:tc>
      </w:tr>
      <w:tr w:rsidR="009134DA" w:rsidRPr="00673140" w:rsidTr="00673140">
        <w:trPr>
          <w:jc w:val="center"/>
        </w:trPr>
        <w:tc>
          <w:tcPr>
            <w:tcW w:w="99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w:t>
            </w:r>
          </w:p>
        </w:tc>
        <w:tc>
          <w:tcPr>
            <w:tcW w:w="15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311761</w:t>
            </w: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168208</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143553</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54,0</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46,0</w:t>
            </w:r>
          </w:p>
        </w:tc>
      </w:tr>
      <w:tr w:rsidR="009134DA" w:rsidRPr="00673140" w:rsidTr="00673140">
        <w:trPr>
          <w:jc w:val="center"/>
        </w:trPr>
        <w:tc>
          <w:tcPr>
            <w:tcW w:w="99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w:t>
            </w:r>
          </w:p>
        </w:tc>
        <w:tc>
          <w:tcPr>
            <w:tcW w:w="15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313777</w:t>
            </w: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169230</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144547</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53,9</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46,1</w:t>
            </w:r>
          </w:p>
        </w:tc>
      </w:tr>
      <w:tr w:rsidR="009134DA" w:rsidRPr="00673140" w:rsidTr="00673140">
        <w:trPr>
          <w:jc w:val="center"/>
        </w:trPr>
        <w:tc>
          <w:tcPr>
            <w:tcW w:w="99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w:t>
            </w:r>
          </w:p>
        </w:tc>
        <w:tc>
          <w:tcPr>
            <w:tcW w:w="15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315637</w:t>
            </w:r>
          </w:p>
        </w:tc>
        <w:tc>
          <w:tcPr>
            <w:tcW w:w="170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171156</w:t>
            </w:r>
          </w:p>
        </w:tc>
        <w:tc>
          <w:tcPr>
            <w:tcW w:w="165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144481</w:t>
            </w:r>
          </w:p>
        </w:tc>
        <w:tc>
          <w:tcPr>
            <w:tcW w:w="171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54,2</w:t>
            </w:r>
          </w:p>
        </w:tc>
        <w:tc>
          <w:tcPr>
            <w:tcW w:w="166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45,8</w:t>
            </w:r>
          </w:p>
        </w:tc>
      </w:tr>
    </w:tbl>
    <w:p w:rsidR="009134DA" w:rsidRPr="00673140" w:rsidRDefault="009134DA" w:rsidP="00673140">
      <w:pPr>
        <w:pStyle w:val="1"/>
        <w:spacing w:before="0" w:after="0"/>
        <w:jc w:val="center"/>
        <w:rPr>
          <w:rFonts w:ascii="Times New Roman" w:hAnsi="Times New Roman" w:cs="Times New Roman"/>
          <w:sz w:val="28"/>
          <w:szCs w:val="28"/>
          <w:highlight w:val="green"/>
        </w:rPr>
      </w:pPr>
    </w:p>
    <w:p w:rsidR="009134DA" w:rsidRPr="00673140"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 xml:space="preserve">Возрастная структура населения республики распределена следующим образом: население в возрасте моложе трудоспособного (0-15 лет) </w:t>
      </w:r>
      <w:r w:rsidR="008E0E83">
        <w:rPr>
          <w:rFonts w:ascii="Times New Roman" w:hAnsi="Times New Roman" w:cs="Times New Roman"/>
          <w:sz w:val="28"/>
          <w:szCs w:val="28"/>
        </w:rPr>
        <w:t>-</w:t>
      </w:r>
      <w:r w:rsidRPr="00673140">
        <w:rPr>
          <w:rFonts w:ascii="Times New Roman" w:hAnsi="Times New Roman" w:cs="Times New Roman"/>
          <w:sz w:val="28"/>
          <w:szCs w:val="28"/>
        </w:rPr>
        <w:t xml:space="preserve"> 34,0% от общей численности; трудоспособное население  </w:t>
      </w:r>
      <w:r w:rsidR="008E0E83">
        <w:rPr>
          <w:rFonts w:ascii="Times New Roman" w:hAnsi="Times New Roman" w:cs="Times New Roman"/>
          <w:sz w:val="28"/>
          <w:szCs w:val="28"/>
        </w:rPr>
        <w:t>-</w:t>
      </w:r>
      <w:r w:rsidRPr="00673140">
        <w:rPr>
          <w:rFonts w:ascii="Times New Roman" w:hAnsi="Times New Roman" w:cs="Times New Roman"/>
          <w:sz w:val="28"/>
          <w:szCs w:val="28"/>
        </w:rPr>
        <w:t xml:space="preserve"> 55,1%; старше трудоспособного возраста </w:t>
      </w:r>
      <w:r w:rsidR="008E0E83">
        <w:rPr>
          <w:rFonts w:ascii="Times New Roman" w:hAnsi="Times New Roman" w:cs="Times New Roman"/>
          <w:sz w:val="28"/>
          <w:szCs w:val="28"/>
        </w:rPr>
        <w:t>-</w:t>
      </w:r>
      <w:r w:rsidRPr="00673140">
        <w:rPr>
          <w:rFonts w:ascii="Times New Roman" w:hAnsi="Times New Roman" w:cs="Times New Roman"/>
          <w:sz w:val="28"/>
          <w:szCs w:val="28"/>
        </w:rPr>
        <w:t xml:space="preserve"> 10,9%. Численность населения моложе трудоспособного возраста</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 xml:space="preserve">увеличилась на 10,3 тыс. человек и </w:t>
      </w:r>
      <w:r w:rsidR="00452BB4" w:rsidRPr="00673140">
        <w:rPr>
          <w:rFonts w:ascii="Times New Roman" w:hAnsi="Times New Roman" w:cs="Times New Roman"/>
          <w:sz w:val="28"/>
          <w:szCs w:val="28"/>
        </w:rPr>
        <w:t xml:space="preserve">на начало 2016г. </w:t>
      </w:r>
      <w:r w:rsidRPr="00673140">
        <w:rPr>
          <w:rFonts w:ascii="Times New Roman" w:hAnsi="Times New Roman" w:cs="Times New Roman"/>
          <w:sz w:val="28"/>
          <w:szCs w:val="28"/>
        </w:rPr>
        <w:t>составила 107,3 тыс. человек.</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Численность населения в трудоспособном возрасте снизилась на 7,5 тыс. человек и составила 174,0 тыс. человек. Число лиц в возрасте старше трудоспособного</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возраста возросло на 3,5 тыс. человек и составило 34,3 тыс. человек</w:t>
      </w:r>
      <w:r w:rsidRPr="00673140">
        <w:rPr>
          <w:rFonts w:ascii="Times New Roman" w:hAnsi="Times New Roman" w:cs="Times New Roman"/>
          <w:spacing w:val="8"/>
          <w:sz w:val="28"/>
          <w:szCs w:val="28"/>
        </w:rPr>
        <w:t>.</w:t>
      </w:r>
      <w:r w:rsidRPr="00673140">
        <w:rPr>
          <w:rFonts w:ascii="Times New Roman" w:hAnsi="Times New Roman" w:cs="Times New Roman"/>
          <w:sz w:val="28"/>
          <w:szCs w:val="28"/>
        </w:rPr>
        <w:t xml:space="preserve"> В среднем</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 xml:space="preserve">по Российской Федерации на возраст моложе трудоспособного (0-15 лет) приходится  18,0% от общей численности населения; на трудоспособное население  </w:t>
      </w:r>
      <w:r w:rsidR="00452BB4">
        <w:rPr>
          <w:rFonts w:ascii="Times New Roman" w:hAnsi="Times New Roman" w:cs="Times New Roman"/>
          <w:sz w:val="28"/>
          <w:szCs w:val="28"/>
        </w:rPr>
        <w:t>-</w:t>
      </w:r>
      <w:r w:rsidRPr="00673140">
        <w:rPr>
          <w:rFonts w:ascii="Times New Roman" w:hAnsi="Times New Roman" w:cs="Times New Roman"/>
          <w:sz w:val="28"/>
          <w:szCs w:val="28"/>
        </w:rPr>
        <w:t xml:space="preserve"> 57,4%; на возраст старше трудоспособного</w:t>
      </w:r>
      <w:r w:rsidR="00452BB4">
        <w:rPr>
          <w:rFonts w:ascii="Times New Roman" w:hAnsi="Times New Roman" w:cs="Times New Roman"/>
          <w:sz w:val="28"/>
          <w:szCs w:val="28"/>
        </w:rPr>
        <w:t xml:space="preserve"> -</w:t>
      </w:r>
      <w:r w:rsidRPr="00673140">
        <w:rPr>
          <w:rFonts w:ascii="Times New Roman" w:hAnsi="Times New Roman" w:cs="Times New Roman"/>
          <w:sz w:val="28"/>
          <w:szCs w:val="28"/>
        </w:rPr>
        <w:t xml:space="preserve"> 24,6%.</w:t>
      </w:r>
    </w:p>
    <w:p w:rsidR="009134DA" w:rsidRPr="00673140" w:rsidRDefault="009134DA" w:rsidP="00673140">
      <w:pPr>
        <w:spacing w:after="0" w:line="240" w:lineRule="auto"/>
        <w:ind w:firstLine="708"/>
        <w:jc w:val="right"/>
        <w:rPr>
          <w:rFonts w:ascii="Times New Roman" w:hAnsi="Times New Roman" w:cs="Times New Roman"/>
          <w:sz w:val="28"/>
          <w:szCs w:val="28"/>
        </w:rPr>
      </w:pPr>
      <w:r w:rsidRPr="00673140">
        <w:rPr>
          <w:rFonts w:ascii="Times New Roman" w:hAnsi="Times New Roman" w:cs="Times New Roman"/>
          <w:sz w:val="28"/>
          <w:szCs w:val="28"/>
        </w:rPr>
        <w:t>Таблица 2</w:t>
      </w:r>
    </w:p>
    <w:p w:rsidR="009134DA" w:rsidRPr="00673140" w:rsidRDefault="009134DA" w:rsidP="00673140">
      <w:pPr>
        <w:spacing w:after="0" w:line="240" w:lineRule="auto"/>
        <w:jc w:val="center"/>
        <w:rPr>
          <w:rFonts w:ascii="Times New Roman" w:hAnsi="Times New Roman" w:cs="Times New Roman"/>
          <w:b/>
          <w:sz w:val="28"/>
          <w:szCs w:val="28"/>
        </w:rPr>
      </w:pPr>
      <w:r w:rsidRPr="00673140">
        <w:rPr>
          <w:rFonts w:ascii="Times New Roman" w:hAnsi="Times New Roman" w:cs="Times New Roman"/>
          <w:b/>
          <w:sz w:val="28"/>
          <w:szCs w:val="28"/>
        </w:rPr>
        <w:t>Динамика возрастного состава населения</w:t>
      </w:r>
    </w:p>
    <w:p w:rsidR="009134DA" w:rsidRPr="00673140" w:rsidRDefault="009134DA" w:rsidP="00673140">
      <w:pPr>
        <w:spacing w:after="0" w:line="240" w:lineRule="auto"/>
        <w:jc w:val="center"/>
        <w:rPr>
          <w:rFonts w:ascii="Times New Roman" w:hAnsi="Times New Roman" w:cs="Times New Roman"/>
          <w:i/>
          <w:sz w:val="28"/>
          <w:szCs w:val="28"/>
        </w:rPr>
      </w:pPr>
      <w:r w:rsidRPr="00673140">
        <w:rPr>
          <w:rFonts w:ascii="Times New Roman" w:hAnsi="Times New Roman" w:cs="Times New Roman"/>
          <w:i/>
          <w:sz w:val="28"/>
          <w:szCs w:val="28"/>
        </w:rPr>
        <w:t>(тыс. человек)</w:t>
      </w:r>
    </w:p>
    <w:p w:rsidR="009134DA" w:rsidRPr="00673140" w:rsidRDefault="009134DA" w:rsidP="00673140">
      <w:pPr>
        <w:spacing w:after="0" w:line="240" w:lineRule="auto"/>
        <w:jc w:val="center"/>
        <w:rPr>
          <w:rFonts w:ascii="Times New Roman" w:hAnsi="Times New Roman" w:cs="Times New Roman"/>
          <w:i/>
          <w:sz w:val="28"/>
          <w:szCs w:val="28"/>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9"/>
        <w:gridCol w:w="1260"/>
        <w:gridCol w:w="1974"/>
        <w:gridCol w:w="2445"/>
        <w:gridCol w:w="3059"/>
      </w:tblGrid>
      <w:tr w:rsidR="009134DA" w:rsidRPr="00673140" w:rsidTr="00673140">
        <w:tc>
          <w:tcPr>
            <w:tcW w:w="759"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Годы</w:t>
            </w:r>
          </w:p>
        </w:tc>
        <w:tc>
          <w:tcPr>
            <w:tcW w:w="1260"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 xml:space="preserve">Все население </w:t>
            </w:r>
          </w:p>
        </w:tc>
        <w:tc>
          <w:tcPr>
            <w:tcW w:w="7478" w:type="dxa"/>
            <w:gridSpan w:val="3"/>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 том числе в возрасте</w:t>
            </w:r>
          </w:p>
        </w:tc>
      </w:tr>
      <w:tr w:rsidR="009134DA" w:rsidRPr="00673140" w:rsidTr="00673140">
        <w:tc>
          <w:tcPr>
            <w:tcW w:w="759" w:type="dxa"/>
            <w:vMerge/>
            <w:vAlign w:val="center"/>
          </w:tcPr>
          <w:p w:rsidR="009134DA" w:rsidRPr="00673140" w:rsidRDefault="009134DA" w:rsidP="00673140">
            <w:pPr>
              <w:spacing w:after="0" w:line="240" w:lineRule="auto"/>
              <w:jc w:val="center"/>
              <w:rPr>
                <w:rFonts w:ascii="Times New Roman" w:hAnsi="Times New Roman" w:cs="Times New Roman"/>
              </w:rPr>
            </w:pPr>
          </w:p>
        </w:tc>
        <w:tc>
          <w:tcPr>
            <w:tcW w:w="1260" w:type="dxa"/>
            <w:vMerge/>
            <w:vAlign w:val="center"/>
          </w:tcPr>
          <w:p w:rsidR="009134DA" w:rsidRPr="00673140" w:rsidRDefault="009134DA" w:rsidP="00673140">
            <w:pPr>
              <w:spacing w:after="0" w:line="240" w:lineRule="auto"/>
              <w:jc w:val="center"/>
              <w:rPr>
                <w:rFonts w:ascii="Times New Roman" w:hAnsi="Times New Roman" w:cs="Times New Roman"/>
              </w:rPr>
            </w:pP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моложе трудоспособного (0-15 лет)</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трудоспособном</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(мужчины 16-59 лет,</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женщины 16-54 лет)</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старше трудоспособного</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(мужчины 60 лет и старше, женщины 55 лет и старше)</w:t>
            </w:r>
          </w:p>
        </w:tc>
      </w:tr>
      <w:tr w:rsidR="009134DA" w:rsidRPr="00673140" w:rsidTr="00673140">
        <w:tc>
          <w:tcPr>
            <w:tcW w:w="7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w:t>
            </w:r>
          </w:p>
        </w:tc>
        <w:tc>
          <w:tcPr>
            <w:tcW w:w="126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309,3</w:t>
            </w: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97,0</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181,5</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30,8</w:t>
            </w:r>
          </w:p>
        </w:tc>
      </w:tr>
      <w:tr w:rsidR="009134DA" w:rsidRPr="00673140" w:rsidTr="00673140">
        <w:tc>
          <w:tcPr>
            <w:tcW w:w="7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w:t>
            </w:r>
          </w:p>
        </w:tc>
        <w:tc>
          <w:tcPr>
            <w:tcW w:w="126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310,5</w:t>
            </w: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99,4</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179,6</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31,5</w:t>
            </w:r>
          </w:p>
        </w:tc>
      </w:tr>
      <w:tr w:rsidR="009134DA" w:rsidRPr="00673140" w:rsidTr="00673140">
        <w:tc>
          <w:tcPr>
            <w:tcW w:w="7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w:t>
            </w:r>
          </w:p>
        </w:tc>
        <w:tc>
          <w:tcPr>
            <w:tcW w:w="126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311,8</w:t>
            </w: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102,5</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177,1</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32,2</w:t>
            </w:r>
          </w:p>
        </w:tc>
      </w:tr>
      <w:tr w:rsidR="009134DA" w:rsidRPr="00673140" w:rsidTr="00673140">
        <w:tc>
          <w:tcPr>
            <w:tcW w:w="7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w:t>
            </w:r>
          </w:p>
        </w:tc>
        <w:tc>
          <w:tcPr>
            <w:tcW w:w="126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313,7</w:t>
            </w: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105,0</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175,6</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33,1</w:t>
            </w:r>
          </w:p>
        </w:tc>
      </w:tr>
      <w:tr w:rsidR="009134DA" w:rsidRPr="00673140" w:rsidTr="00673140">
        <w:tc>
          <w:tcPr>
            <w:tcW w:w="7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w:t>
            </w:r>
          </w:p>
        </w:tc>
        <w:tc>
          <w:tcPr>
            <w:tcW w:w="126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315,6</w:t>
            </w:r>
          </w:p>
        </w:tc>
        <w:tc>
          <w:tcPr>
            <w:tcW w:w="197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107,3</w:t>
            </w:r>
          </w:p>
        </w:tc>
        <w:tc>
          <w:tcPr>
            <w:tcW w:w="244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174,0</w:t>
            </w:r>
          </w:p>
        </w:tc>
        <w:tc>
          <w:tcPr>
            <w:tcW w:w="305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34,3</w:t>
            </w:r>
          </w:p>
        </w:tc>
      </w:tr>
    </w:tbl>
    <w:p w:rsidR="009134DA" w:rsidRPr="00673140" w:rsidRDefault="009134DA" w:rsidP="00673140">
      <w:pPr>
        <w:spacing w:after="0" w:line="240" w:lineRule="auto"/>
        <w:ind w:firstLine="708"/>
        <w:jc w:val="both"/>
        <w:rPr>
          <w:rFonts w:ascii="Times New Roman" w:hAnsi="Times New Roman" w:cs="Times New Roman"/>
          <w:color w:val="00B050"/>
          <w:sz w:val="28"/>
          <w:szCs w:val="28"/>
        </w:rPr>
      </w:pPr>
    </w:p>
    <w:p w:rsidR="009134DA" w:rsidRPr="00673140" w:rsidRDefault="009134DA" w:rsidP="00673140">
      <w:pPr>
        <w:spacing w:after="0" w:line="240" w:lineRule="auto"/>
        <w:ind w:firstLine="705"/>
        <w:jc w:val="both"/>
        <w:rPr>
          <w:rFonts w:ascii="Times New Roman" w:hAnsi="Times New Roman" w:cs="Times New Roman"/>
          <w:color w:val="000000"/>
          <w:sz w:val="28"/>
          <w:szCs w:val="28"/>
        </w:rPr>
      </w:pPr>
      <w:r w:rsidRPr="00673140">
        <w:rPr>
          <w:rFonts w:ascii="Times New Roman" w:hAnsi="Times New Roman" w:cs="Times New Roman"/>
          <w:color w:val="000000"/>
          <w:sz w:val="28"/>
          <w:szCs w:val="28"/>
        </w:rPr>
        <w:t xml:space="preserve">В последние годы в Республике Тыва сформировались негативные тенденции, связанные с изменением численности женского населения фертильного возраста. Численность женского населения фертильного возраста </w:t>
      </w:r>
      <w:r w:rsidRPr="00673140">
        <w:rPr>
          <w:rFonts w:ascii="Times New Roman" w:hAnsi="Times New Roman" w:cs="Times New Roman"/>
          <w:color w:val="000000"/>
          <w:sz w:val="28"/>
          <w:szCs w:val="28"/>
        </w:rPr>
        <w:lastRenderedPageBreak/>
        <w:t xml:space="preserve">(15-49 лет) за последние 5 лет уменьшилась на 7,3%, что отрицательно сказывается на показателе рождаемости. </w:t>
      </w:r>
    </w:p>
    <w:p w:rsidR="009134DA" w:rsidRPr="00673140" w:rsidRDefault="00536782" w:rsidP="00673140">
      <w:pPr>
        <w:pStyle w:val="15"/>
        <w:spacing w:before="0"/>
        <w:ind w:firstLine="709"/>
        <w:rPr>
          <w:rFonts w:ascii="Times New Roman" w:hAnsi="Times New Roman" w:cs="Times New Roman"/>
          <w:sz w:val="28"/>
          <w:szCs w:val="28"/>
        </w:rPr>
      </w:pPr>
      <w:r>
        <w:rPr>
          <w:rFonts w:ascii="Times New Roman" w:hAnsi="Times New Roman" w:cs="Times New Roman"/>
          <w:sz w:val="28"/>
          <w:szCs w:val="28"/>
          <w:shd w:val="clear" w:color="auto" w:fill="FFFFFF"/>
        </w:rPr>
        <w:t>П</w:t>
      </w:r>
      <w:r w:rsidR="009134DA" w:rsidRPr="00673140">
        <w:rPr>
          <w:rFonts w:ascii="Times New Roman" w:hAnsi="Times New Roman" w:cs="Times New Roman"/>
          <w:sz w:val="28"/>
          <w:szCs w:val="28"/>
          <w:shd w:val="clear" w:color="auto" w:fill="FFFFFF"/>
        </w:rPr>
        <w:t>оказатель рождаемости составил 23,4</w:t>
      </w:r>
      <w:r w:rsidR="009134DA" w:rsidRPr="00673140">
        <w:rPr>
          <w:rFonts w:ascii="Times New Roman" w:hAnsi="Times New Roman" w:cs="Times New Roman"/>
          <w:sz w:val="28"/>
          <w:szCs w:val="28"/>
        </w:rPr>
        <w:t xml:space="preserve"> на 1000 населения, что на</w:t>
      </w:r>
      <w:r w:rsidR="009134DA" w:rsidRPr="00673140">
        <w:rPr>
          <w:rFonts w:ascii="Times New Roman" w:hAnsi="Times New Roman" w:cs="Times New Roman"/>
          <w:color w:val="00B050"/>
          <w:sz w:val="28"/>
          <w:szCs w:val="28"/>
        </w:rPr>
        <w:t xml:space="preserve"> </w:t>
      </w:r>
      <w:r w:rsidR="009134DA" w:rsidRPr="00673140">
        <w:rPr>
          <w:rFonts w:ascii="Times New Roman" w:hAnsi="Times New Roman" w:cs="Times New Roman"/>
          <w:sz w:val="28"/>
          <w:szCs w:val="28"/>
        </w:rPr>
        <w:t xml:space="preserve">12,4% ниже уровня 2012г., но все же, остается высоким и превышает данный показатель по СФО в 1,6 раза, по РФ в 1,8 раза (СФО 2015г. – 14,4; РФ 2015г. – 13,3). Фактический показатель больше запланированного на 2016г. на 1,7% (РТ план 2016г.-23,0).   </w:t>
      </w:r>
    </w:p>
    <w:p w:rsidR="009134DA" w:rsidRPr="00673140" w:rsidRDefault="009134DA" w:rsidP="00673140">
      <w:pPr>
        <w:spacing w:after="0" w:line="240" w:lineRule="auto"/>
        <w:ind w:firstLine="709"/>
        <w:jc w:val="right"/>
        <w:rPr>
          <w:rFonts w:ascii="Times New Roman" w:hAnsi="Times New Roman" w:cs="Times New Roman"/>
          <w:sz w:val="28"/>
          <w:szCs w:val="28"/>
        </w:rPr>
      </w:pPr>
      <w:r w:rsidRPr="00673140">
        <w:rPr>
          <w:rFonts w:ascii="Times New Roman" w:hAnsi="Times New Roman" w:cs="Times New Roman"/>
          <w:sz w:val="28"/>
          <w:szCs w:val="28"/>
        </w:rPr>
        <w:t>Таблица 3</w:t>
      </w:r>
    </w:p>
    <w:p w:rsidR="009134DA" w:rsidRPr="00673140" w:rsidRDefault="009134DA" w:rsidP="00673140">
      <w:pPr>
        <w:spacing w:after="0" w:line="240" w:lineRule="auto"/>
        <w:jc w:val="center"/>
        <w:rPr>
          <w:rFonts w:ascii="Times New Roman" w:hAnsi="Times New Roman" w:cs="Times New Roman"/>
          <w:b/>
          <w:sz w:val="28"/>
          <w:szCs w:val="28"/>
        </w:rPr>
      </w:pPr>
      <w:r w:rsidRPr="00673140">
        <w:rPr>
          <w:rFonts w:ascii="Times New Roman" w:hAnsi="Times New Roman" w:cs="Times New Roman"/>
          <w:b/>
          <w:sz w:val="28"/>
          <w:szCs w:val="28"/>
        </w:rPr>
        <w:t xml:space="preserve">Рождаемость </w:t>
      </w:r>
    </w:p>
    <w:p w:rsidR="009134DA" w:rsidRPr="00673140" w:rsidRDefault="009134DA" w:rsidP="00673140">
      <w:pPr>
        <w:spacing w:after="0" w:line="240" w:lineRule="auto"/>
        <w:ind w:firstLine="709"/>
        <w:jc w:val="right"/>
        <w:rPr>
          <w:rFonts w:ascii="Times New Roman" w:hAnsi="Times New Roman" w:cs="Times New Roman"/>
          <w:sz w:val="28"/>
          <w:szCs w:val="28"/>
        </w:rPr>
      </w:pPr>
    </w:p>
    <w:tbl>
      <w:tblPr>
        <w:tblW w:w="91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1"/>
        <w:gridCol w:w="919"/>
        <w:gridCol w:w="1017"/>
        <w:gridCol w:w="949"/>
        <w:gridCol w:w="855"/>
        <w:gridCol w:w="988"/>
        <w:gridCol w:w="992"/>
      </w:tblGrid>
      <w:tr w:rsidR="009134DA" w:rsidRPr="00673140" w:rsidTr="00673140">
        <w:tc>
          <w:tcPr>
            <w:tcW w:w="3451" w:type="dxa"/>
            <w:vMerge w:val="restart"/>
          </w:tcPr>
          <w:p w:rsidR="009134DA" w:rsidRPr="00673140" w:rsidRDefault="009134DA" w:rsidP="00673140">
            <w:pPr>
              <w:spacing w:after="0" w:line="240" w:lineRule="auto"/>
              <w:jc w:val="center"/>
              <w:rPr>
                <w:rFonts w:ascii="Times New Roman" w:hAnsi="Times New Roman" w:cs="Times New Roman"/>
              </w:rPr>
            </w:pPr>
          </w:p>
        </w:tc>
        <w:tc>
          <w:tcPr>
            <w:tcW w:w="5720" w:type="dxa"/>
            <w:gridSpan w:val="6"/>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 xml:space="preserve">число родившихся на 1000 населения </w:t>
            </w:r>
          </w:p>
        </w:tc>
      </w:tr>
      <w:tr w:rsidR="009134DA" w:rsidRPr="00673140" w:rsidTr="00673140">
        <w:tc>
          <w:tcPr>
            <w:tcW w:w="3451" w:type="dxa"/>
            <w:vMerge/>
          </w:tcPr>
          <w:p w:rsidR="009134DA" w:rsidRPr="00673140" w:rsidRDefault="009134DA" w:rsidP="00673140">
            <w:pPr>
              <w:spacing w:after="0" w:line="240" w:lineRule="auto"/>
              <w:jc w:val="center"/>
              <w:rPr>
                <w:rFonts w:ascii="Times New Roman" w:hAnsi="Times New Roman" w:cs="Times New Roman"/>
              </w:rPr>
            </w:pPr>
          </w:p>
        </w:tc>
        <w:tc>
          <w:tcPr>
            <w:tcW w:w="91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2012г.</w:t>
            </w:r>
          </w:p>
        </w:tc>
        <w:tc>
          <w:tcPr>
            <w:tcW w:w="101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2013г.</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2014г.</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2015г.</w:t>
            </w:r>
          </w:p>
        </w:tc>
        <w:tc>
          <w:tcPr>
            <w:tcW w:w="98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план</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факт</w:t>
            </w:r>
          </w:p>
        </w:tc>
      </w:tr>
      <w:tr w:rsidR="009134DA" w:rsidRPr="00673140" w:rsidTr="00673140">
        <w:tc>
          <w:tcPr>
            <w:tcW w:w="3451"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91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13,3</w:t>
            </w:r>
          </w:p>
        </w:tc>
        <w:tc>
          <w:tcPr>
            <w:tcW w:w="101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13,2</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13,3</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13,3</w:t>
            </w:r>
          </w:p>
        </w:tc>
        <w:tc>
          <w:tcPr>
            <w:tcW w:w="988" w:type="dxa"/>
          </w:tcPr>
          <w:p w:rsidR="009134DA" w:rsidRPr="00673140" w:rsidRDefault="009134DA" w:rsidP="00673140">
            <w:pPr>
              <w:spacing w:after="0" w:line="240" w:lineRule="auto"/>
              <w:jc w:val="center"/>
              <w:rPr>
                <w:rFonts w:ascii="Times New Roman" w:hAnsi="Times New Roman" w:cs="Times New Roman"/>
              </w:rPr>
            </w:pPr>
          </w:p>
        </w:tc>
        <w:tc>
          <w:tcPr>
            <w:tcW w:w="992" w:type="dxa"/>
          </w:tcPr>
          <w:p w:rsidR="009134DA" w:rsidRPr="00673140" w:rsidRDefault="009134DA" w:rsidP="00673140">
            <w:pPr>
              <w:spacing w:after="0" w:line="240" w:lineRule="auto"/>
              <w:jc w:val="center"/>
              <w:rPr>
                <w:rFonts w:ascii="Times New Roman" w:hAnsi="Times New Roman" w:cs="Times New Roman"/>
                <w:color w:val="00B050"/>
              </w:rPr>
            </w:pPr>
          </w:p>
        </w:tc>
      </w:tr>
      <w:tr w:rsidR="009134DA" w:rsidRPr="00673140" w:rsidTr="00673140">
        <w:tc>
          <w:tcPr>
            <w:tcW w:w="3451"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Сибирский федеральный округ</w:t>
            </w:r>
          </w:p>
        </w:tc>
        <w:tc>
          <w:tcPr>
            <w:tcW w:w="91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15,0</w:t>
            </w:r>
          </w:p>
        </w:tc>
        <w:tc>
          <w:tcPr>
            <w:tcW w:w="101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14,8</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14,7</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14,4</w:t>
            </w:r>
          </w:p>
        </w:tc>
        <w:tc>
          <w:tcPr>
            <w:tcW w:w="988" w:type="dxa"/>
          </w:tcPr>
          <w:p w:rsidR="009134DA" w:rsidRPr="00673140" w:rsidRDefault="009134DA" w:rsidP="00673140">
            <w:pPr>
              <w:spacing w:after="0" w:line="240" w:lineRule="auto"/>
              <w:jc w:val="center"/>
              <w:rPr>
                <w:rFonts w:ascii="Times New Roman" w:hAnsi="Times New Roman" w:cs="Times New Roman"/>
              </w:rPr>
            </w:pPr>
          </w:p>
        </w:tc>
        <w:tc>
          <w:tcPr>
            <w:tcW w:w="992" w:type="dxa"/>
          </w:tcPr>
          <w:p w:rsidR="009134DA" w:rsidRPr="00673140" w:rsidRDefault="009134DA" w:rsidP="00673140">
            <w:pPr>
              <w:spacing w:after="0" w:line="240" w:lineRule="auto"/>
              <w:jc w:val="center"/>
              <w:rPr>
                <w:rFonts w:ascii="Times New Roman" w:hAnsi="Times New Roman" w:cs="Times New Roman"/>
                <w:color w:val="00B050"/>
              </w:rPr>
            </w:pPr>
          </w:p>
        </w:tc>
      </w:tr>
      <w:tr w:rsidR="009134DA" w:rsidRPr="00673140" w:rsidTr="00673140">
        <w:tc>
          <w:tcPr>
            <w:tcW w:w="3451"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91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26,7</w:t>
            </w:r>
          </w:p>
        </w:tc>
        <w:tc>
          <w:tcPr>
            <w:tcW w:w="101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26,1</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25,3</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23,8</w:t>
            </w:r>
          </w:p>
        </w:tc>
        <w:tc>
          <w:tcPr>
            <w:tcW w:w="98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23,0</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23,4</w:t>
            </w:r>
          </w:p>
        </w:tc>
      </w:tr>
    </w:tbl>
    <w:p w:rsidR="009134DA" w:rsidRPr="00673140" w:rsidRDefault="009134DA" w:rsidP="00673140">
      <w:pPr>
        <w:spacing w:after="0" w:line="240" w:lineRule="auto"/>
        <w:ind w:firstLine="709"/>
        <w:jc w:val="both"/>
        <w:rPr>
          <w:rFonts w:ascii="Times New Roman" w:hAnsi="Times New Roman" w:cs="Times New Roman"/>
          <w:color w:val="00B050"/>
          <w:spacing w:val="10"/>
          <w:sz w:val="28"/>
          <w:szCs w:val="28"/>
        </w:rPr>
      </w:pPr>
    </w:p>
    <w:p w:rsidR="009134DA" w:rsidRPr="00673140" w:rsidRDefault="009134DA" w:rsidP="00673140">
      <w:pPr>
        <w:spacing w:after="0" w:line="240" w:lineRule="auto"/>
        <w:ind w:firstLine="709"/>
        <w:jc w:val="both"/>
        <w:rPr>
          <w:rFonts w:ascii="Times New Roman" w:hAnsi="Times New Roman" w:cs="Times New Roman"/>
          <w:color w:val="00B050"/>
          <w:spacing w:val="10"/>
          <w:sz w:val="28"/>
          <w:szCs w:val="28"/>
        </w:rPr>
      </w:pPr>
      <w:r w:rsidRPr="00673140">
        <w:rPr>
          <w:rFonts w:ascii="Times New Roman" w:hAnsi="Times New Roman" w:cs="Times New Roman"/>
          <w:spacing w:val="10"/>
          <w:sz w:val="28"/>
          <w:szCs w:val="28"/>
        </w:rPr>
        <w:t xml:space="preserve">В динамике к 2012г. регистрируется снижение показателя рождаемости в городах Кызыле, Ак-Довураке и во всех 17 кожуунах республики. </w:t>
      </w:r>
    </w:p>
    <w:p w:rsidR="009134DA" w:rsidRPr="00673140" w:rsidRDefault="009134DA" w:rsidP="00673140">
      <w:pPr>
        <w:spacing w:after="0" w:line="240" w:lineRule="auto"/>
        <w:ind w:firstLine="709"/>
        <w:jc w:val="right"/>
        <w:rPr>
          <w:rFonts w:ascii="Times New Roman" w:hAnsi="Times New Roman" w:cs="Times New Roman"/>
          <w:sz w:val="28"/>
          <w:szCs w:val="28"/>
        </w:rPr>
      </w:pPr>
      <w:r w:rsidRPr="00673140">
        <w:rPr>
          <w:rFonts w:ascii="Times New Roman" w:hAnsi="Times New Roman" w:cs="Times New Roman"/>
          <w:sz w:val="28"/>
          <w:szCs w:val="28"/>
        </w:rPr>
        <w:t>Таблица 4</w:t>
      </w:r>
    </w:p>
    <w:p w:rsidR="009134DA" w:rsidRPr="00673140" w:rsidRDefault="009134DA" w:rsidP="00673140">
      <w:pPr>
        <w:pStyle w:val="41"/>
        <w:spacing w:before="0"/>
        <w:jc w:val="center"/>
        <w:rPr>
          <w:sz w:val="28"/>
          <w:szCs w:val="28"/>
        </w:rPr>
      </w:pPr>
      <w:r w:rsidRPr="00673140">
        <w:rPr>
          <w:sz w:val="28"/>
          <w:szCs w:val="28"/>
        </w:rPr>
        <w:t xml:space="preserve">Коэффициенты рождаемости </w:t>
      </w:r>
    </w:p>
    <w:p w:rsidR="009134DA" w:rsidRPr="00673140" w:rsidRDefault="009134DA" w:rsidP="00673140">
      <w:pPr>
        <w:pStyle w:val="15"/>
        <w:spacing w:before="0"/>
        <w:ind w:firstLine="0"/>
        <w:jc w:val="center"/>
        <w:rPr>
          <w:rFonts w:ascii="Times New Roman" w:hAnsi="Times New Roman" w:cs="Times New Roman"/>
          <w:i/>
          <w:sz w:val="28"/>
          <w:szCs w:val="28"/>
        </w:rPr>
      </w:pPr>
      <w:r w:rsidRPr="00673140">
        <w:rPr>
          <w:rFonts w:ascii="Times New Roman" w:hAnsi="Times New Roman" w:cs="Times New Roman"/>
          <w:i/>
          <w:sz w:val="28"/>
          <w:szCs w:val="28"/>
        </w:rPr>
        <w:t>(на 1000 населения)</w:t>
      </w:r>
    </w:p>
    <w:p w:rsidR="009134DA" w:rsidRPr="00673140" w:rsidRDefault="009134DA" w:rsidP="00673140">
      <w:pPr>
        <w:pStyle w:val="15"/>
        <w:spacing w:before="0"/>
        <w:ind w:firstLine="0"/>
        <w:jc w:val="center"/>
        <w:rPr>
          <w:rFonts w:ascii="Times New Roman" w:hAnsi="Times New Roman" w:cs="Times New Roman"/>
          <w:color w:val="00B050"/>
          <w:sz w:val="16"/>
          <w:szCs w:val="16"/>
        </w:rPr>
      </w:pPr>
    </w:p>
    <w:tbl>
      <w:tblPr>
        <w:tblW w:w="87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143"/>
        <w:gridCol w:w="1143"/>
        <w:gridCol w:w="1143"/>
        <w:gridCol w:w="1167"/>
        <w:gridCol w:w="1019"/>
      </w:tblGrid>
      <w:tr w:rsidR="009134DA" w:rsidRPr="00673140" w:rsidTr="00673140">
        <w:tc>
          <w:tcPr>
            <w:tcW w:w="3131" w:type="dxa"/>
            <w:vAlign w:val="center"/>
          </w:tcPr>
          <w:p w:rsidR="009134DA" w:rsidRPr="00673140" w:rsidRDefault="009134DA" w:rsidP="00673140">
            <w:pPr>
              <w:spacing w:after="0" w:line="240" w:lineRule="auto"/>
              <w:jc w:val="center"/>
              <w:rPr>
                <w:rFonts w:ascii="Times New Roman" w:hAnsi="Times New Roman" w:cs="Times New Roman"/>
                <w:b/>
              </w:rPr>
            </w:pPr>
            <w:r w:rsidRPr="00673140">
              <w:rPr>
                <w:rFonts w:ascii="Times New Roman" w:hAnsi="Times New Roman" w:cs="Times New Roman"/>
              </w:rPr>
              <w:t>Территория</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2012г.</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2013г.</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2014г.</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2015г.</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2016г.*</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13,3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13,2</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13,3</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13,3</w:t>
            </w:r>
          </w:p>
        </w:tc>
        <w:tc>
          <w:tcPr>
            <w:tcW w:w="1019" w:type="dxa"/>
          </w:tcPr>
          <w:p w:rsidR="009134DA" w:rsidRPr="00673140" w:rsidRDefault="009134DA" w:rsidP="00673140">
            <w:pPr>
              <w:pStyle w:val="af1"/>
              <w:ind w:firstLine="0"/>
              <w:jc w:val="center"/>
              <w:rPr>
                <w:b w:val="0"/>
                <w:bCs w:val="0"/>
                <w:sz w:val="24"/>
              </w:rPr>
            </w:pP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26,1</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25,3</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23,8</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23,4</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г.Кызыл</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19,7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19,9</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19,8</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24,6</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18,7</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г.Ак-Довурак</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25,2</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26,1</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24,1</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20,0</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20,8</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Бай-Тайгинский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30,3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29,2</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33,7</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26,5</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29,2</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Барун-Хемчикский (село)</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33,2</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27,0</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28,5</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22,4</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25,2</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Дзун-Хемчикский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36,4</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32,9</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34,4</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28,2</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30,4</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Каа-Хемский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27,7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27,5</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26,2</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25,6</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21,5</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Кызылский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26,6</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24,5</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20,4</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25,9</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Монгун-Тайгинский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33,3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37,1</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36,3</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27,5</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32,8</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Овюрский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35,7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34,0</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33,9</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23,2</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26,9</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Пий-Хемский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24,7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21,7</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23,1</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18,4</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22,2</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Сут-Хольский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32,3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34,3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25,6</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26,8</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27,9</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Тандинский</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28,6</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28,3</w:t>
            </w:r>
          </w:p>
        </w:tc>
        <w:tc>
          <w:tcPr>
            <w:tcW w:w="1143" w:type="dxa"/>
          </w:tcPr>
          <w:p w:rsidR="009134DA" w:rsidRPr="00673140" w:rsidRDefault="009134DA" w:rsidP="00673140">
            <w:pPr>
              <w:pStyle w:val="af1"/>
              <w:ind w:firstLine="0"/>
              <w:jc w:val="center"/>
              <w:rPr>
                <w:b w:val="0"/>
                <w:bCs w:val="0"/>
                <w:sz w:val="24"/>
              </w:rPr>
            </w:pPr>
            <w:r w:rsidRPr="00673140">
              <w:rPr>
                <w:b w:val="0"/>
                <w:bCs w:val="0"/>
                <w:sz w:val="24"/>
              </w:rPr>
              <w:t>24,6</w:t>
            </w:r>
          </w:p>
        </w:tc>
        <w:tc>
          <w:tcPr>
            <w:tcW w:w="1167" w:type="dxa"/>
          </w:tcPr>
          <w:p w:rsidR="009134DA" w:rsidRPr="00673140" w:rsidRDefault="009134DA" w:rsidP="00673140">
            <w:pPr>
              <w:pStyle w:val="af1"/>
              <w:ind w:firstLine="0"/>
              <w:jc w:val="center"/>
              <w:rPr>
                <w:b w:val="0"/>
                <w:bCs w:val="0"/>
                <w:sz w:val="24"/>
              </w:rPr>
            </w:pPr>
            <w:r w:rsidRPr="00673140">
              <w:rPr>
                <w:b w:val="0"/>
                <w:bCs w:val="0"/>
                <w:sz w:val="24"/>
              </w:rPr>
              <w:t>21,3</w:t>
            </w:r>
          </w:p>
        </w:tc>
        <w:tc>
          <w:tcPr>
            <w:tcW w:w="1019" w:type="dxa"/>
          </w:tcPr>
          <w:p w:rsidR="009134DA" w:rsidRPr="00673140" w:rsidRDefault="009134DA" w:rsidP="00673140">
            <w:pPr>
              <w:pStyle w:val="af1"/>
              <w:ind w:firstLine="0"/>
              <w:jc w:val="center"/>
              <w:rPr>
                <w:b w:val="0"/>
                <w:bCs w:val="0"/>
                <w:sz w:val="24"/>
              </w:rPr>
            </w:pPr>
            <w:r w:rsidRPr="00673140">
              <w:rPr>
                <w:b w:val="0"/>
                <w:bCs w:val="0"/>
                <w:sz w:val="24"/>
              </w:rPr>
              <w:t>23,8</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Тере-Хольский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39,8</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34,5</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35,4</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27,7</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34,3</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Тес-Хемский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40,2</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35,5</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34,3</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23,5</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27,6</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Тоджинский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34,2</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32,4</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34,6</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29,3</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26,7</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Улуг-Хемский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28,6</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30,2</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28,9</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24,2</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26,7</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Чаа-Хольский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31,0</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31,3</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29,2</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22,2</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27,7</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Чеди-Хольский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30,4</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32,5</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29,3</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22,1</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25,5</w:t>
            </w:r>
          </w:p>
        </w:tc>
      </w:tr>
      <w:tr w:rsidR="009134DA" w:rsidRPr="00673140" w:rsidTr="00673140">
        <w:tc>
          <w:tcPr>
            <w:tcW w:w="3131"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Эрзинский</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34,0</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30,3</w:t>
            </w:r>
          </w:p>
        </w:tc>
        <w:tc>
          <w:tcPr>
            <w:tcW w:w="1143"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24,2</w:t>
            </w:r>
          </w:p>
        </w:tc>
        <w:tc>
          <w:tcPr>
            <w:tcW w:w="1167"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19,3</w:t>
            </w:r>
          </w:p>
        </w:tc>
        <w:tc>
          <w:tcPr>
            <w:tcW w:w="101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23,3</w:t>
            </w:r>
          </w:p>
        </w:tc>
      </w:tr>
    </w:tbl>
    <w:p w:rsidR="009134DA" w:rsidRPr="00673140" w:rsidRDefault="009134DA" w:rsidP="00673140">
      <w:pPr>
        <w:spacing w:after="0" w:line="240" w:lineRule="auto"/>
        <w:rPr>
          <w:rFonts w:ascii="Times New Roman" w:hAnsi="Times New Roman" w:cs="Times New Roman"/>
          <w:color w:val="000000"/>
          <w:sz w:val="29"/>
          <w:szCs w:val="29"/>
        </w:rPr>
      </w:pPr>
      <w:r w:rsidRPr="00673140">
        <w:rPr>
          <w:rFonts w:ascii="Times New Roman" w:hAnsi="Times New Roman" w:cs="Times New Roman"/>
          <w:color w:val="000000"/>
          <w:sz w:val="29"/>
          <w:szCs w:val="29"/>
        </w:rPr>
        <w:tab/>
      </w:r>
    </w:p>
    <w:p w:rsidR="009134DA" w:rsidRPr="00673140" w:rsidRDefault="009134DA" w:rsidP="00673140">
      <w:pPr>
        <w:spacing w:after="0" w:line="240" w:lineRule="auto"/>
        <w:jc w:val="both"/>
        <w:rPr>
          <w:rFonts w:ascii="Times New Roman" w:hAnsi="Times New Roman" w:cs="Times New Roman"/>
          <w:sz w:val="28"/>
          <w:szCs w:val="28"/>
        </w:rPr>
      </w:pPr>
      <w:r w:rsidRPr="00673140">
        <w:rPr>
          <w:rFonts w:ascii="Times New Roman" w:hAnsi="Times New Roman" w:cs="Times New Roman"/>
          <w:color w:val="000000"/>
          <w:sz w:val="29"/>
          <w:szCs w:val="29"/>
        </w:rPr>
        <w:tab/>
        <w:t xml:space="preserve">Сложившийся на начало 2016г. по республике суммарный коэффициент </w:t>
      </w:r>
      <w:r w:rsidRPr="00673140">
        <w:rPr>
          <w:rFonts w:ascii="Times New Roman" w:hAnsi="Times New Roman" w:cs="Times New Roman"/>
          <w:sz w:val="29"/>
          <w:szCs w:val="29"/>
        </w:rPr>
        <w:t xml:space="preserve">рождаемости </w:t>
      </w:r>
      <w:r w:rsidRPr="00673140">
        <w:rPr>
          <w:rFonts w:ascii="Times New Roman" w:hAnsi="Times New Roman" w:cs="Times New Roman"/>
          <w:sz w:val="28"/>
          <w:szCs w:val="28"/>
        </w:rPr>
        <w:t>(число детей, рожденных женщиной в течение жизни) составил 3,39</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 xml:space="preserve">рождений в расчете на 1 женщину, что в 1,6 раза выше уровня, необходимого для </w:t>
      </w:r>
      <w:r w:rsidRPr="00673140">
        <w:rPr>
          <w:rFonts w:ascii="Times New Roman" w:hAnsi="Times New Roman" w:cs="Times New Roman"/>
          <w:sz w:val="28"/>
          <w:szCs w:val="28"/>
        </w:rPr>
        <w:lastRenderedPageBreak/>
        <w:t>простого замещения поколений родителей их детьми (2,15 рождений на 1 женщину репродуктивного возраста). В городской местности значение коэффициента составило  2,61, в сельской местности – 5,73 (РФ 2015г. – 1,78).</w:t>
      </w:r>
    </w:p>
    <w:p w:rsidR="009134DA" w:rsidRPr="00673140" w:rsidRDefault="009134DA" w:rsidP="00673140">
      <w:pPr>
        <w:pStyle w:val="42"/>
        <w:ind w:firstLine="709"/>
        <w:jc w:val="both"/>
        <w:rPr>
          <w:b w:val="0"/>
          <w:sz w:val="28"/>
          <w:szCs w:val="28"/>
        </w:rPr>
      </w:pPr>
      <w:r w:rsidRPr="00673140">
        <w:rPr>
          <w:b w:val="0"/>
          <w:color w:val="000000"/>
          <w:sz w:val="28"/>
          <w:szCs w:val="28"/>
        </w:rPr>
        <w:t>В республике число зарегистрированных браков за анализируемый период снизилось на 13,8% и составило 5,5 на 1000 человек. При этом число регистрируемых разводов снизилось на 15,2% и составило 1,6 на 1000 населения</w:t>
      </w:r>
      <w:r w:rsidRPr="00673140">
        <w:rPr>
          <w:b w:val="0"/>
          <w:color w:val="00B050"/>
          <w:sz w:val="28"/>
          <w:szCs w:val="28"/>
        </w:rPr>
        <w:t xml:space="preserve"> </w:t>
      </w:r>
      <w:r w:rsidRPr="00673140">
        <w:rPr>
          <w:b w:val="0"/>
          <w:sz w:val="28"/>
          <w:szCs w:val="28"/>
        </w:rPr>
        <w:t>(РФ 2015г.: на 1000 населения браков – 7,9, разводов – 4,2).</w:t>
      </w:r>
    </w:p>
    <w:p w:rsidR="009134DA" w:rsidRPr="00673140" w:rsidRDefault="009134DA" w:rsidP="00673140">
      <w:pPr>
        <w:pStyle w:val="42"/>
        <w:keepLines w:val="0"/>
        <w:suppressAutoHyphens w:val="0"/>
        <w:ind w:firstLine="709"/>
        <w:jc w:val="right"/>
        <w:rPr>
          <w:b w:val="0"/>
          <w:bCs w:val="0"/>
          <w:sz w:val="28"/>
          <w:szCs w:val="28"/>
        </w:rPr>
      </w:pPr>
      <w:r w:rsidRPr="00673140">
        <w:rPr>
          <w:b w:val="0"/>
          <w:sz w:val="28"/>
          <w:szCs w:val="28"/>
        </w:rPr>
        <w:t>Таблица 5</w:t>
      </w:r>
    </w:p>
    <w:p w:rsidR="009134DA" w:rsidRPr="00673140" w:rsidRDefault="009134DA" w:rsidP="00673140">
      <w:pPr>
        <w:pStyle w:val="1"/>
        <w:spacing w:before="0" w:after="0"/>
        <w:jc w:val="center"/>
        <w:rPr>
          <w:rFonts w:ascii="Times New Roman" w:hAnsi="Times New Roman" w:cs="Times New Roman"/>
          <w:sz w:val="28"/>
          <w:szCs w:val="28"/>
        </w:rPr>
      </w:pPr>
      <w:r w:rsidRPr="00673140">
        <w:rPr>
          <w:rFonts w:ascii="Times New Roman" w:hAnsi="Times New Roman" w:cs="Times New Roman"/>
          <w:sz w:val="28"/>
          <w:szCs w:val="28"/>
        </w:rPr>
        <w:t>Браки и разводы</w:t>
      </w:r>
    </w:p>
    <w:p w:rsidR="009134DA" w:rsidRPr="00673140" w:rsidRDefault="009134DA" w:rsidP="00673140">
      <w:pPr>
        <w:pStyle w:val="1"/>
        <w:spacing w:before="0" w:after="0"/>
        <w:jc w:val="center"/>
        <w:rPr>
          <w:rFonts w:ascii="Times New Roman" w:hAnsi="Times New Roman" w:cs="Times New Roman"/>
          <w:sz w:val="28"/>
          <w:szCs w:val="28"/>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6"/>
        <w:gridCol w:w="1547"/>
        <w:gridCol w:w="1581"/>
        <w:gridCol w:w="1598"/>
        <w:gridCol w:w="1671"/>
        <w:gridCol w:w="1543"/>
      </w:tblGrid>
      <w:tr w:rsidR="009134DA" w:rsidRPr="00673140" w:rsidTr="00673140">
        <w:trPr>
          <w:cantSplit/>
          <w:trHeight w:val="518"/>
          <w:jc w:val="center"/>
        </w:trPr>
        <w:tc>
          <w:tcPr>
            <w:tcW w:w="1476"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Годы</w:t>
            </w:r>
          </w:p>
        </w:tc>
        <w:tc>
          <w:tcPr>
            <w:tcW w:w="3128" w:type="dxa"/>
            <w:gridSpan w:val="2"/>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Число</w:t>
            </w:r>
          </w:p>
        </w:tc>
        <w:tc>
          <w:tcPr>
            <w:tcW w:w="1598" w:type="dxa"/>
            <w:vMerge w:val="restart"/>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Число разводов на 1000 браков</w:t>
            </w:r>
          </w:p>
        </w:tc>
        <w:tc>
          <w:tcPr>
            <w:tcW w:w="3214" w:type="dxa"/>
            <w:gridSpan w:val="2"/>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На 1000 населения</w:t>
            </w:r>
          </w:p>
        </w:tc>
      </w:tr>
      <w:tr w:rsidR="009134DA" w:rsidRPr="00673140" w:rsidTr="00673140">
        <w:trPr>
          <w:cantSplit/>
          <w:trHeight w:val="313"/>
          <w:jc w:val="center"/>
        </w:trPr>
        <w:tc>
          <w:tcPr>
            <w:tcW w:w="1476" w:type="dxa"/>
            <w:vMerge/>
          </w:tcPr>
          <w:p w:rsidR="009134DA" w:rsidRPr="00673140" w:rsidRDefault="009134DA" w:rsidP="00673140">
            <w:pPr>
              <w:spacing w:after="0" w:line="240" w:lineRule="auto"/>
              <w:jc w:val="center"/>
              <w:rPr>
                <w:rFonts w:ascii="Times New Roman" w:hAnsi="Times New Roman" w:cs="Times New Roman"/>
              </w:rPr>
            </w:pPr>
          </w:p>
        </w:tc>
        <w:tc>
          <w:tcPr>
            <w:tcW w:w="1547"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браков</w:t>
            </w:r>
          </w:p>
        </w:tc>
        <w:tc>
          <w:tcPr>
            <w:tcW w:w="158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разводов</w:t>
            </w:r>
          </w:p>
        </w:tc>
        <w:tc>
          <w:tcPr>
            <w:tcW w:w="1598" w:type="dxa"/>
            <w:vMerge/>
          </w:tcPr>
          <w:p w:rsidR="009134DA" w:rsidRPr="00673140" w:rsidRDefault="009134DA" w:rsidP="00673140">
            <w:pPr>
              <w:spacing w:after="0" w:line="240" w:lineRule="auto"/>
              <w:jc w:val="center"/>
              <w:rPr>
                <w:rFonts w:ascii="Times New Roman" w:hAnsi="Times New Roman" w:cs="Times New Roman"/>
              </w:rPr>
            </w:pPr>
          </w:p>
        </w:tc>
        <w:tc>
          <w:tcPr>
            <w:tcW w:w="1671"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браков</w:t>
            </w:r>
          </w:p>
        </w:tc>
        <w:tc>
          <w:tcPr>
            <w:tcW w:w="154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разводов</w:t>
            </w:r>
          </w:p>
        </w:tc>
      </w:tr>
      <w:tr w:rsidR="009134DA" w:rsidRPr="00673140" w:rsidTr="00673140">
        <w:trPr>
          <w:cantSplit/>
          <w:trHeight w:val="553"/>
          <w:jc w:val="center"/>
        </w:trPr>
        <w:tc>
          <w:tcPr>
            <w:tcW w:w="9416" w:type="dxa"/>
            <w:gridSpan w:val="6"/>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Все население</w:t>
            </w:r>
          </w:p>
        </w:tc>
      </w:tr>
      <w:tr w:rsidR="009134DA" w:rsidRPr="00673140" w:rsidTr="00673140">
        <w:trPr>
          <w:jc w:val="center"/>
        </w:trPr>
        <w:tc>
          <w:tcPr>
            <w:tcW w:w="14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w:t>
            </w:r>
          </w:p>
        </w:tc>
        <w:tc>
          <w:tcPr>
            <w:tcW w:w="1547"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2036</w:t>
            </w:r>
          </w:p>
        </w:tc>
        <w:tc>
          <w:tcPr>
            <w:tcW w:w="158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600</w:t>
            </w:r>
          </w:p>
        </w:tc>
        <w:tc>
          <w:tcPr>
            <w:tcW w:w="159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295</w:t>
            </w:r>
          </w:p>
        </w:tc>
        <w:tc>
          <w:tcPr>
            <w:tcW w:w="167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6,6</w:t>
            </w:r>
          </w:p>
        </w:tc>
        <w:tc>
          <w:tcPr>
            <w:tcW w:w="154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1,9</w:t>
            </w:r>
          </w:p>
        </w:tc>
      </w:tr>
      <w:tr w:rsidR="009134DA" w:rsidRPr="00673140" w:rsidTr="00673140">
        <w:trPr>
          <w:jc w:val="center"/>
        </w:trPr>
        <w:tc>
          <w:tcPr>
            <w:tcW w:w="14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w:t>
            </w:r>
          </w:p>
        </w:tc>
        <w:tc>
          <w:tcPr>
            <w:tcW w:w="1547"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1963</w:t>
            </w:r>
          </w:p>
        </w:tc>
        <w:tc>
          <w:tcPr>
            <w:tcW w:w="158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627</w:t>
            </w:r>
          </w:p>
        </w:tc>
        <w:tc>
          <w:tcPr>
            <w:tcW w:w="159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319</w:t>
            </w:r>
          </w:p>
        </w:tc>
        <w:tc>
          <w:tcPr>
            <w:tcW w:w="167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6,3</w:t>
            </w:r>
          </w:p>
        </w:tc>
        <w:tc>
          <w:tcPr>
            <w:tcW w:w="154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w:t>
            </w:r>
          </w:p>
        </w:tc>
      </w:tr>
      <w:tr w:rsidR="009134DA" w:rsidRPr="00673140" w:rsidTr="00673140">
        <w:trPr>
          <w:jc w:val="center"/>
        </w:trPr>
        <w:tc>
          <w:tcPr>
            <w:tcW w:w="14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w:t>
            </w:r>
          </w:p>
        </w:tc>
        <w:tc>
          <w:tcPr>
            <w:tcW w:w="1547"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1988</w:t>
            </w:r>
          </w:p>
        </w:tc>
        <w:tc>
          <w:tcPr>
            <w:tcW w:w="158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635</w:t>
            </w:r>
          </w:p>
        </w:tc>
        <w:tc>
          <w:tcPr>
            <w:tcW w:w="159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319</w:t>
            </w:r>
          </w:p>
        </w:tc>
        <w:tc>
          <w:tcPr>
            <w:tcW w:w="167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6,4</w:t>
            </w:r>
          </w:p>
        </w:tc>
        <w:tc>
          <w:tcPr>
            <w:tcW w:w="154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w:t>
            </w:r>
          </w:p>
        </w:tc>
      </w:tr>
      <w:tr w:rsidR="009134DA" w:rsidRPr="00673140" w:rsidTr="00673140">
        <w:trPr>
          <w:jc w:val="center"/>
        </w:trPr>
        <w:tc>
          <w:tcPr>
            <w:tcW w:w="14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w:t>
            </w:r>
          </w:p>
        </w:tc>
        <w:tc>
          <w:tcPr>
            <w:tcW w:w="1547"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1754</w:t>
            </w:r>
          </w:p>
        </w:tc>
        <w:tc>
          <w:tcPr>
            <w:tcW w:w="158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536</w:t>
            </w:r>
          </w:p>
        </w:tc>
        <w:tc>
          <w:tcPr>
            <w:tcW w:w="159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306</w:t>
            </w:r>
          </w:p>
        </w:tc>
        <w:tc>
          <w:tcPr>
            <w:tcW w:w="167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5,6</w:t>
            </w:r>
          </w:p>
        </w:tc>
        <w:tc>
          <w:tcPr>
            <w:tcW w:w="154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w:t>
            </w:r>
          </w:p>
        </w:tc>
      </w:tr>
      <w:tr w:rsidR="009134DA" w:rsidRPr="00673140" w:rsidTr="00673140">
        <w:trPr>
          <w:jc w:val="center"/>
        </w:trPr>
        <w:tc>
          <w:tcPr>
            <w:tcW w:w="14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w:t>
            </w:r>
          </w:p>
        </w:tc>
        <w:tc>
          <w:tcPr>
            <w:tcW w:w="1547"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1756</w:t>
            </w:r>
          </w:p>
        </w:tc>
        <w:tc>
          <w:tcPr>
            <w:tcW w:w="158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509</w:t>
            </w:r>
          </w:p>
        </w:tc>
        <w:tc>
          <w:tcPr>
            <w:tcW w:w="1598"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290</w:t>
            </w:r>
          </w:p>
        </w:tc>
        <w:tc>
          <w:tcPr>
            <w:tcW w:w="1671"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5,5</w:t>
            </w:r>
          </w:p>
        </w:tc>
        <w:tc>
          <w:tcPr>
            <w:tcW w:w="154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1,6</w:t>
            </w:r>
          </w:p>
        </w:tc>
      </w:tr>
    </w:tbl>
    <w:p w:rsidR="009134DA" w:rsidRPr="00673140" w:rsidRDefault="009134DA" w:rsidP="00673140">
      <w:pPr>
        <w:pStyle w:val="42"/>
        <w:ind w:firstLine="708"/>
        <w:jc w:val="both"/>
        <w:rPr>
          <w:b w:val="0"/>
          <w:color w:val="00B050"/>
          <w:sz w:val="28"/>
          <w:szCs w:val="28"/>
        </w:rPr>
      </w:pPr>
    </w:p>
    <w:p w:rsidR="009134DA" w:rsidRPr="00673140" w:rsidRDefault="009134DA" w:rsidP="00673140">
      <w:pPr>
        <w:pStyle w:val="42"/>
        <w:ind w:firstLine="708"/>
        <w:jc w:val="both"/>
        <w:rPr>
          <w:b w:val="0"/>
          <w:sz w:val="28"/>
          <w:szCs w:val="28"/>
        </w:rPr>
      </w:pPr>
      <w:r w:rsidRPr="00673140">
        <w:rPr>
          <w:b w:val="0"/>
          <w:sz w:val="28"/>
          <w:szCs w:val="28"/>
        </w:rPr>
        <w:t>Показатель смертности снизился на 12,5%</w:t>
      </w:r>
      <w:r w:rsidR="00536782">
        <w:rPr>
          <w:b w:val="0"/>
          <w:sz w:val="28"/>
          <w:szCs w:val="28"/>
        </w:rPr>
        <w:t>,</w:t>
      </w:r>
      <w:r w:rsidRPr="00673140">
        <w:rPr>
          <w:b w:val="0"/>
          <w:sz w:val="28"/>
          <w:szCs w:val="28"/>
        </w:rPr>
        <w:t xml:space="preserve"> с 11,2 на 1000 населения в 2012г. до 9,8 в 2016г., что ниже данного показателя по СФО на 25,8% и РФ на 25,2% (СФО 2015г. – 13,2; РФ 2015г. – 13,1). Фактический показатель меньше запланированного на 2016г. на 10,1% (РТ план 2016г.-10,9).</w:t>
      </w:r>
      <w:r w:rsidRPr="00673140">
        <w:rPr>
          <w:sz w:val="28"/>
          <w:szCs w:val="28"/>
        </w:rPr>
        <w:t xml:space="preserve">  </w:t>
      </w:r>
    </w:p>
    <w:p w:rsidR="009134DA" w:rsidRPr="00673140" w:rsidRDefault="009134DA" w:rsidP="00673140">
      <w:pPr>
        <w:spacing w:after="0" w:line="240" w:lineRule="auto"/>
        <w:ind w:firstLine="709"/>
        <w:jc w:val="right"/>
        <w:rPr>
          <w:rFonts w:ascii="Times New Roman" w:hAnsi="Times New Roman" w:cs="Times New Roman"/>
          <w:sz w:val="28"/>
          <w:szCs w:val="28"/>
        </w:rPr>
      </w:pPr>
      <w:r w:rsidRPr="00673140">
        <w:rPr>
          <w:rFonts w:ascii="Times New Roman" w:hAnsi="Times New Roman" w:cs="Times New Roman"/>
          <w:sz w:val="28"/>
          <w:szCs w:val="28"/>
        </w:rPr>
        <w:t>Таблица 6</w:t>
      </w:r>
    </w:p>
    <w:p w:rsidR="009134DA" w:rsidRPr="00673140" w:rsidRDefault="009134DA" w:rsidP="00673140">
      <w:pPr>
        <w:spacing w:after="0" w:line="240" w:lineRule="auto"/>
        <w:jc w:val="center"/>
        <w:rPr>
          <w:rFonts w:ascii="Times New Roman" w:hAnsi="Times New Roman" w:cs="Times New Roman"/>
          <w:b/>
          <w:i/>
          <w:sz w:val="28"/>
          <w:szCs w:val="28"/>
        </w:rPr>
      </w:pPr>
      <w:r w:rsidRPr="00673140">
        <w:rPr>
          <w:rFonts w:ascii="Times New Roman" w:hAnsi="Times New Roman" w:cs="Times New Roman"/>
          <w:b/>
          <w:sz w:val="28"/>
          <w:szCs w:val="28"/>
        </w:rPr>
        <w:t xml:space="preserve">Общая смертность </w:t>
      </w:r>
    </w:p>
    <w:p w:rsidR="009134DA" w:rsidRPr="00673140" w:rsidRDefault="009134DA" w:rsidP="00673140">
      <w:pPr>
        <w:pStyle w:val="41"/>
        <w:spacing w:before="0"/>
      </w:pPr>
    </w:p>
    <w:tbl>
      <w:tblPr>
        <w:tblW w:w="96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36"/>
        <w:gridCol w:w="984"/>
        <w:gridCol w:w="966"/>
        <w:gridCol w:w="1134"/>
        <w:gridCol w:w="992"/>
        <w:gridCol w:w="1095"/>
        <w:gridCol w:w="1062"/>
      </w:tblGrid>
      <w:tr w:rsidR="009134DA" w:rsidRPr="00673140" w:rsidTr="00673140">
        <w:tc>
          <w:tcPr>
            <w:tcW w:w="3436" w:type="dxa"/>
            <w:vMerge w:val="restart"/>
          </w:tcPr>
          <w:p w:rsidR="009134DA" w:rsidRPr="00673140" w:rsidRDefault="009134DA" w:rsidP="00673140">
            <w:pPr>
              <w:spacing w:after="0" w:line="240" w:lineRule="auto"/>
              <w:jc w:val="center"/>
              <w:rPr>
                <w:rFonts w:ascii="Times New Roman" w:hAnsi="Times New Roman" w:cs="Times New Roman"/>
              </w:rPr>
            </w:pPr>
          </w:p>
        </w:tc>
        <w:tc>
          <w:tcPr>
            <w:tcW w:w="6233" w:type="dxa"/>
            <w:gridSpan w:val="6"/>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число умерших на 1000 населения</w:t>
            </w:r>
          </w:p>
        </w:tc>
      </w:tr>
      <w:tr w:rsidR="009134DA" w:rsidRPr="00673140" w:rsidTr="00673140">
        <w:tc>
          <w:tcPr>
            <w:tcW w:w="3436" w:type="dxa"/>
            <w:vMerge/>
          </w:tcPr>
          <w:p w:rsidR="009134DA" w:rsidRPr="00673140" w:rsidRDefault="009134DA" w:rsidP="00673140">
            <w:pPr>
              <w:spacing w:after="0" w:line="240" w:lineRule="auto"/>
              <w:jc w:val="center"/>
              <w:rPr>
                <w:rFonts w:ascii="Times New Roman" w:hAnsi="Times New Roman" w:cs="Times New Roman"/>
              </w:rPr>
            </w:pPr>
          </w:p>
        </w:tc>
        <w:tc>
          <w:tcPr>
            <w:tcW w:w="98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2012г.</w:t>
            </w:r>
          </w:p>
        </w:tc>
        <w:tc>
          <w:tcPr>
            <w:tcW w:w="966"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2013г.</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2014г.</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2015г.</w:t>
            </w:r>
          </w:p>
        </w:tc>
        <w:tc>
          <w:tcPr>
            <w:tcW w:w="109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план</w:t>
            </w:r>
          </w:p>
        </w:tc>
        <w:tc>
          <w:tcPr>
            <w:tcW w:w="106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факт</w:t>
            </w: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98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13,3</w:t>
            </w:r>
          </w:p>
        </w:tc>
        <w:tc>
          <w:tcPr>
            <w:tcW w:w="966"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13,1</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13,1</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13,1</w:t>
            </w:r>
          </w:p>
        </w:tc>
        <w:tc>
          <w:tcPr>
            <w:tcW w:w="1095" w:type="dxa"/>
          </w:tcPr>
          <w:p w:rsidR="009134DA" w:rsidRPr="00673140" w:rsidRDefault="009134DA" w:rsidP="00673140">
            <w:pPr>
              <w:spacing w:after="0" w:line="240" w:lineRule="auto"/>
              <w:jc w:val="center"/>
              <w:rPr>
                <w:rFonts w:ascii="Times New Roman" w:hAnsi="Times New Roman" w:cs="Times New Roman"/>
              </w:rPr>
            </w:pPr>
          </w:p>
        </w:tc>
        <w:tc>
          <w:tcPr>
            <w:tcW w:w="1062"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Сибирский федеральный округ</w:t>
            </w:r>
          </w:p>
        </w:tc>
        <w:tc>
          <w:tcPr>
            <w:tcW w:w="98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13,7</w:t>
            </w:r>
          </w:p>
        </w:tc>
        <w:tc>
          <w:tcPr>
            <w:tcW w:w="966"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13,3</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13,2</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13,2</w:t>
            </w:r>
          </w:p>
        </w:tc>
        <w:tc>
          <w:tcPr>
            <w:tcW w:w="1095" w:type="dxa"/>
          </w:tcPr>
          <w:p w:rsidR="009134DA" w:rsidRPr="00673140" w:rsidRDefault="009134DA" w:rsidP="00673140">
            <w:pPr>
              <w:spacing w:after="0" w:line="240" w:lineRule="auto"/>
              <w:jc w:val="center"/>
              <w:rPr>
                <w:rFonts w:ascii="Times New Roman" w:hAnsi="Times New Roman" w:cs="Times New Roman"/>
              </w:rPr>
            </w:pPr>
          </w:p>
        </w:tc>
        <w:tc>
          <w:tcPr>
            <w:tcW w:w="1062"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98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11,2</w:t>
            </w:r>
          </w:p>
        </w:tc>
        <w:tc>
          <w:tcPr>
            <w:tcW w:w="966"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10,3</w:t>
            </w:r>
          </w:p>
        </w:tc>
        <w:tc>
          <w:tcPr>
            <w:tcW w:w="109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w:t>
            </w:r>
          </w:p>
        </w:tc>
        <w:tc>
          <w:tcPr>
            <w:tcW w:w="106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9,8</w:t>
            </w:r>
          </w:p>
        </w:tc>
      </w:tr>
    </w:tbl>
    <w:p w:rsidR="009134DA" w:rsidRPr="00673140" w:rsidRDefault="009134DA" w:rsidP="00673140">
      <w:pPr>
        <w:spacing w:after="0" w:line="240" w:lineRule="auto"/>
        <w:ind w:firstLine="708"/>
        <w:jc w:val="both"/>
        <w:rPr>
          <w:rFonts w:ascii="Times New Roman" w:hAnsi="Times New Roman" w:cs="Times New Roman"/>
          <w:color w:val="00B050"/>
          <w:sz w:val="28"/>
          <w:szCs w:val="28"/>
        </w:rPr>
      </w:pPr>
    </w:p>
    <w:p w:rsidR="009134DA" w:rsidRDefault="009134DA" w:rsidP="00673140">
      <w:pPr>
        <w:spacing w:after="0" w:line="240" w:lineRule="auto"/>
        <w:ind w:firstLine="709"/>
        <w:jc w:val="both"/>
        <w:rPr>
          <w:rFonts w:ascii="Times New Roman" w:hAnsi="Times New Roman" w:cs="Times New Roman"/>
          <w:spacing w:val="10"/>
          <w:sz w:val="28"/>
          <w:szCs w:val="28"/>
        </w:rPr>
      </w:pPr>
      <w:r w:rsidRPr="00673140">
        <w:rPr>
          <w:rFonts w:ascii="Times New Roman" w:hAnsi="Times New Roman" w:cs="Times New Roman"/>
          <w:spacing w:val="10"/>
          <w:sz w:val="28"/>
          <w:szCs w:val="28"/>
        </w:rPr>
        <w:t>В динамике к 2012г. регистрируется снижение показателя смертности в г.Кызыле на 12% и в кожуунах: Бай-Тайгинском на 26,6%, Дзун-Хемчикском на 28,8%, Каа-Хемском на</w:t>
      </w:r>
      <w:r w:rsidR="00536782">
        <w:rPr>
          <w:rFonts w:ascii="Times New Roman" w:hAnsi="Times New Roman" w:cs="Times New Roman"/>
          <w:spacing w:val="10"/>
          <w:sz w:val="28"/>
          <w:szCs w:val="28"/>
        </w:rPr>
        <w:t xml:space="preserve"> </w:t>
      </w:r>
      <w:r w:rsidRPr="00673140">
        <w:rPr>
          <w:rFonts w:ascii="Times New Roman" w:hAnsi="Times New Roman" w:cs="Times New Roman"/>
          <w:spacing w:val="10"/>
          <w:sz w:val="28"/>
          <w:szCs w:val="28"/>
        </w:rPr>
        <w:t>28,2%, Кызылском на 16,8%, Овюрском на 18,4%, Сут-Хольском на 42,8%, Тандинском на 19,7%, Тес-Хемском на 17,2%, Тоджинском на 8,3%, Улуг-Хемском на 4,4%, Чаа-Хольском на 21%.</w:t>
      </w:r>
    </w:p>
    <w:p w:rsidR="009134DA" w:rsidRPr="00673140" w:rsidRDefault="009134DA" w:rsidP="00673140">
      <w:pPr>
        <w:pStyle w:val="42"/>
        <w:ind w:firstLine="708"/>
        <w:jc w:val="right"/>
        <w:rPr>
          <w:b w:val="0"/>
          <w:bCs w:val="0"/>
          <w:sz w:val="28"/>
          <w:szCs w:val="28"/>
        </w:rPr>
      </w:pPr>
      <w:r w:rsidRPr="00673140">
        <w:rPr>
          <w:b w:val="0"/>
          <w:bCs w:val="0"/>
          <w:sz w:val="28"/>
          <w:szCs w:val="28"/>
        </w:rPr>
        <w:t>Таблица 7</w:t>
      </w:r>
    </w:p>
    <w:p w:rsidR="009134DA" w:rsidRPr="00673140" w:rsidRDefault="009134DA" w:rsidP="00673140">
      <w:pPr>
        <w:pStyle w:val="41"/>
        <w:spacing w:before="0"/>
        <w:jc w:val="center"/>
        <w:rPr>
          <w:sz w:val="28"/>
          <w:szCs w:val="28"/>
        </w:rPr>
      </w:pPr>
      <w:r w:rsidRPr="00673140">
        <w:rPr>
          <w:sz w:val="28"/>
          <w:szCs w:val="28"/>
        </w:rPr>
        <w:t xml:space="preserve">Коэффициенты смертности </w:t>
      </w:r>
    </w:p>
    <w:p w:rsidR="009134DA" w:rsidRPr="00673140" w:rsidRDefault="009134DA" w:rsidP="00673140">
      <w:pPr>
        <w:pStyle w:val="15"/>
        <w:spacing w:before="0"/>
        <w:ind w:firstLine="0"/>
        <w:jc w:val="center"/>
        <w:rPr>
          <w:rFonts w:ascii="Times New Roman" w:hAnsi="Times New Roman" w:cs="Times New Roman"/>
          <w:i/>
          <w:sz w:val="28"/>
          <w:szCs w:val="28"/>
        </w:rPr>
      </w:pPr>
      <w:r w:rsidRPr="00673140">
        <w:rPr>
          <w:rFonts w:ascii="Times New Roman" w:hAnsi="Times New Roman" w:cs="Times New Roman"/>
          <w:i/>
          <w:sz w:val="28"/>
          <w:szCs w:val="28"/>
        </w:rPr>
        <w:t>(на 1000 населения)</w:t>
      </w:r>
    </w:p>
    <w:p w:rsidR="009134DA" w:rsidRPr="00673140" w:rsidRDefault="009134DA" w:rsidP="00673140">
      <w:pPr>
        <w:pStyle w:val="15"/>
        <w:spacing w:before="0"/>
        <w:ind w:firstLine="0"/>
        <w:jc w:val="center"/>
        <w:rPr>
          <w:rFonts w:ascii="Times New Roman" w:hAnsi="Times New Roman" w:cs="Times New Roman"/>
          <w:bCs/>
          <w:color w:val="00B050"/>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1154"/>
        <w:gridCol w:w="1154"/>
        <w:gridCol w:w="1154"/>
        <w:gridCol w:w="1174"/>
        <w:gridCol w:w="1049"/>
      </w:tblGrid>
      <w:tr w:rsidR="009134DA" w:rsidRPr="00673140" w:rsidTr="00673140">
        <w:tc>
          <w:tcPr>
            <w:tcW w:w="3192" w:type="dxa"/>
            <w:vAlign w:val="center"/>
          </w:tcPr>
          <w:p w:rsidR="009134DA" w:rsidRPr="00673140" w:rsidRDefault="009134DA" w:rsidP="00673140">
            <w:pPr>
              <w:spacing w:after="0" w:line="240" w:lineRule="auto"/>
              <w:jc w:val="center"/>
              <w:rPr>
                <w:rFonts w:ascii="Times New Roman" w:hAnsi="Times New Roman" w:cs="Times New Roman"/>
                <w:b/>
              </w:rPr>
            </w:pPr>
            <w:r w:rsidRPr="00673140">
              <w:rPr>
                <w:rFonts w:ascii="Times New Roman" w:hAnsi="Times New Roman" w:cs="Times New Roman"/>
              </w:rPr>
              <w:t>Территория</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2012г.</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2013г.</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2014г.</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2015г.</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2016г*</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13,3</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13,1</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13,1</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13,1</w:t>
            </w:r>
          </w:p>
        </w:tc>
        <w:tc>
          <w:tcPr>
            <w:tcW w:w="1049" w:type="dxa"/>
          </w:tcPr>
          <w:p w:rsidR="009134DA" w:rsidRPr="00673140" w:rsidRDefault="009134DA" w:rsidP="00673140">
            <w:pPr>
              <w:pStyle w:val="af1"/>
              <w:ind w:firstLine="0"/>
              <w:jc w:val="center"/>
              <w:rPr>
                <w:b w:val="0"/>
                <w:bCs w:val="0"/>
                <w:sz w:val="24"/>
              </w:rPr>
            </w:pP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10,9</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10,9</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10,3</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9,8</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г.Кызыл</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8,8</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8,9</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8,1</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8,1</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г.Ак-Довурак</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8,3</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9,5</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9,6</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10,4</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lastRenderedPageBreak/>
              <w:t>Бай-Тайгинский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12,8</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12,7</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12,9</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9,4</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Барун-Хемчикский (село)</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11,9</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12,4</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12,8</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12,7</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Дзун-Хемчикский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14,6</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14,7</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13,2</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14,8</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10,4</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Каа-Хемский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14,9</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14,8</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13,9</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12,7</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10,7</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Кызылский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10,1</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9,1</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8,5</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8,4</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Монгун-Тайгинский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11,5</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11,7</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10,6</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11,7</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11,6</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Овюрский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11,4</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10,7</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13,2</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12,8</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9,3</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Пий-Хемский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14,4</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17,0</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14,1</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15,7</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14,9</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Сут-Хольский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13,3</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9,9</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12,2</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9,4</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7,6</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Тандинский</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12,2</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12,4</w:t>
            </w:r>
          </w:p>
        </w:tc>
        <w:tc>
          <w:tcPr>
            <w:tcW w:w="1154" w:type="dxa"/>
          </w:tcPr>
          <w:p w:rsidR="009134DA" w:rsidRPr="00673140" w:rsidRDefault="009134DA" w:rsidP="00673140">
            <w:pPr>
              <w:pStyle w:val="af1"/>
              <w:ind w:firstLine="0"/>
              <w:jc w:val="center"/>
              <w:rPr>
                <w:b w:val="0"/>
                <w:bCs w:val="0"/>
                <w:sz w:val="24"/>
              </w:rPr>
            </w:pPr>
            <w:r w:rsidRPr="00673140">
              <w:rPr>
                <w:b w:val="0"/>
                <w:bCs w:val="0"/>
                <w:sz w:val="24"/>
              </w:rPr>
              <w:t>10,9</w:t>
            </w:r>
          </w:p>
        </w:tc>
        <w:tc>
          <w:tcPr>
            <w:tcW w:w="1174" w:type="dxa"/>
          </w:tcPr>
          <w:p w:rsidR="009134DA" w:rsidRPr="00673140" w:rsidRDefault="009134DA" w:rsidP="00673140">
            <w:pPr>
              <w:pStyle w:val="af1"/>
              <w:ind w:firstLine="0"/>
              <w:jc w:val="center"/>
              <w:rPr>
                <w:b w:val="0"/>
                <w:bCs w:val="0"/>
                <w:sz w:val="24"/>
              </w:rPr>
            </w:pPr>
            <w:r w:rsidRPr="00673140">
              <w:rPr>
                <w:b w:val="0"/>
                <w:bCs w:val="0"/>
                <w:sz w:val="24"/>
              </w:rPr>
              <w:t>11,9</w:t>
            </w:r>
          </w:p>
        </w:tc>
        <w:tc>
          <w:tcPr>
            <w:tcW w:w="1049" w:type="dxa"/>
          </w:tcPr>
          <w:p w:rsidR="009134DA" w:rsidRPr="00673140" w:rsidRDefault="009134DA" w:rsidP="00673140">
            <w:pPr>
              <w:pStyle w:val="af1"/>
              <w:ind w:firstLine="0"/>
              <w:jc w:val="center"/>
              <w:rPr>
                <w:b w:val="0"/>
                <w:bCs w:val="0"/>
                <w:sz w:val="24"/>
              </w:rPr>
            </w:pPr>
            <w:r w:rsidRPr="00673140">
              <w:rPr>
                <w:b w:val="0"/>
                <w:bCs w:val="0"/>
                <w:sz w:val="24"/>
              </w:rPr>
              <w:t>9,8</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Тере-Хольский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12,4</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12,4</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12,3</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13,9</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18,5</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Тес-Хемский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12,2</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11,5</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12,9</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12,2</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10,1</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Тоджинский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14,5</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14,3</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14,7</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11,6</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13,3</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Улуг-Хемский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13,7</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12,2</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14,3</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11,5</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13,1</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Чаа-Хольский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15,7</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11,7</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12,1</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13,8</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12,4</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Чеди-Хольский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10,4</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14,5</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12,7</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11,8</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10,6</w:t>
            </w:r>
          </w:p>
        </w:tc>
      </w:tr>
      <w:tr w:rsidR="009134DA" w:rsidRPr="00673140" w:rsidTr="00673140">
        <w:tc>
          <w:tcPr>
            <w:tcW w:w="3192"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Эрзинский</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10,5</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11,1</w:t>
            </w:r>
          </w:p>
        </w:tc>
        <w:tc>
          <w:tcPr>
            <w:tcW w:w="115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11,1</w:t>
            </w:r>
          </w:p>
        </w:tc>
        <w:tc>
          <w:tcPr>
            <w:tcW w:w="117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10,0</w:t>
            </w:r>
          </w:p>
        </w:tc>
        <w:tc>
          <w:tcPr>
            <w:tcW w:w="1049"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11,3</w:t>
            </w:r>
          </w:p>
        </w:tc>
      </w:tr>
    </w:tbl>
    <w:p w:rsidR="009134DA" w:rsidRPr="00673140" w:rsidRDefault="009134DA" w:rsidP="00673140">
      <w:pPr>
        <w:pStyle w:val="15"/>
        <w:spacing w:before="0"/>
        <w:ind w:firstLine="0"/>
        <w:jc w:val="center"/>
        <w:rPr>
          <w:rFonts w:ascii="Times New Roman" w:hAnsi="Times New Roman" w:cs="Times New Roman"/>
          <w:b/>
          <w:bCs/>
          <w:color w:val="00B050"/>
          <w:sz w:val="16"/>
          <w:szCs w:val="16"/>
        </w:rPr>
      </w:pPr>
    </w:p>
    <w:p w:rsidR="00536782" w:rsidRPr="00673140" w:rsidRDefault="00536782" w:rsidP="00536782">
      <w:pPr>
        <w:spacing w:after="0" w:line="240" w:lineRule="auto"/>
        <w:ind w:firstLine="708"/>
        <w:jc w:val="both"/>
        <w:rPr>
          <w:rFonts w:ascii="Times New Roman" w:hAnsi="Times New Roman" w:cs="Times New Roman"/>
          <w:color w:val="00B050"/>
          <w:spacing w:val="10"/>
          <w:sz w:val="28"/>
          <w:szCs w:val="28"/>
        </w:rPr>
      </w:pPr>
      <w:r w:rsidRPr="00673140">
        <w:rPr>
          <w:rFonts w:ascii="Times New Roman" w:hAnsi="Times New Roman" w:cs="Times New Roman"/>
          <w:sz w:val="28"/>
          <w:szCs w:val="28"/>
        </w:rPr>
        <w:t>В структуре причин смерти первое место, по-прежнему занимают болезни системы кровообращения (34,8% от общего числа умерших), на втором месте -  внешние причины</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26,6%, на третьем месте – новообразования 12,1%, далее следуют болезни органов пищеварения 6,7%, болезни органов дыхания 5,9%,</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инфекционные болезни (5,3%) в т.ч. туберкулез (4,7%).</w:t>
      </w:r>
      <w:r w:rsidRPr="00673140">
        <w:rPr>
          <w:rFonts w:ascii="Times New Roman" w:hAnsi="Times New Roman" w:cs="Times New Roman"/>
          <w:spacing w:val="10"/>
          <w:sz w:val="28"/>
          <w:szCs w:val="28"/>
        </w:rPr>
        <w:t xml:space="preserve">           </w:t>
      </w:r>
    </w:p>
    <w:p w:rsidR="009134DA" w:rsidRPr="00673140"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За период 2012-2016гг. отмечается стабильная динамика по снижению показателей смертности от инфекционных и паразитарных болезней на 26,1% с</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70,0 на 100 тыс. населения в 2012г. до 51,7, в .ч. от туберкулеза на 21,1% с</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 xml:space="preserve">58,7 до 46,3. </w:t>
      </w:r>
    </w:p>
    <w:p w:rsidR="009134DA" w:rsidRPr="00673140"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Смертность от болезней системы кровообращения снизилась на 10,8% с 382,7 до 341,5, от болезней органов</w:t>
      </w:r>
      <w:r w:rsidR="00896B2E">
        <w:rPr>
          <w:rFonts w:ascii="Times New Roman" w:hAnsi="Times New Roman" w:cs="Times New Roman"/>
          <w:sz w:val="28"/>
          <w:szCs w:val="28"/>
        </w:rPr>
        <w:t xml:space="preserve"> дыхания</w:t>
      </w:r>
      <w:r w:rsidRPr="00673140">
        <w:rPr>
          <w:rFonts w:ascii="Times New Roman" w:hAnsi="Times New Roman" w:cs="Times New Roman"/>
          <w:sz w:val="28"/>
          <w:szCs w:val="28"/>
        </w:rPr>
        <w:t xml:space="preserve"> на 3,8% с 60,3 до 58,0. Достигнуто снижение смертности от болезней органов пищеварения на 10,8%</w:t>
      </w:r>
      <w:r w:rsidR="00536782">
        <w:rPr>
          <w:rFonts w:ascii="Times New Roman" w:hAnsi="Times New Roman" w:cs="Times New Roman"/>
          <w:sz w:val="28"/>
          <w:szCs w:val="28"/>
        </w:rPr>
        <w:t>,</w:t>
      </w:r>
      <w:r w:rsidRPr="00673140">
        <w:rPr>
          <w:rFonts w:ascii="Times New Roman" w:hAnsi="Times New Roman" w:cs="Times New Roman"/>
          <w:sz w:val="28"/>
          <w:szCs w:val="28"/>
        </w:rPr>
        <w:t xml:space="preserve"> с 73,2 до 65,3.  </w:t>
      </w:r>
    </w:p>
    <w:p w:rsidR="009134DA" w:rsidRPr="00673140"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От внешних причин (несчастных случаев, отравлений и травм) снижение составило 21%</w:t>
      </w:r>
      <w:r w:rsidR="00536782">
        <w:rPr>
          <w:rFonts w:ascii="Times New Roman" w:hAnsi="Times New Roman" w:cs="Times New Roman"/>
          <w:sz w:val="28"/>
          <w:szCs w:val="28"/>
        </w:rPr>
        <w:t>,</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с 330,7 до 261,4, в т.ч. от дорожно-транспортных происшествий на 35,4%</w:t>
      </w:r>
      <w:r w:rsidR="00536782">
        <w:rPr>
          <w:rFonts w:ascii="Times New Roman" w:hAnsi="Times New Roman" w:cs="Times New Roman"/>
          <w:sz w:val="28"/>
          <w:szCs w:val="28"/>
        </w:rPr>
        <w:t>,</w:t>
      </w:r>
      <w:r w:rsidRPr="00673140">
        <w:rPr>
          <w:rFonts w:ascii="Times New Roman" w:hAnsi="Times New Roman" w:cs="Times New Roman"/>
          <w:sz w:val="28"/>
          <w:szCs w:val="28"/>
        </w:rPr>
        <w:t xml:space="preserve"> с 38,1 до 24,6, от случайных отравлений алкоголем на 39,6%</w:t>
      </w:r>
      <w:r w:rsidR="00536782">
        <w:rPr>
          <w:rFonts w:ascii="Times New Roman" w:hAnsi="Times New Roman" w:cs="Times New Roman"/>
          <w:sz w:val="28"/>
          <w:szCs w:val="28"/>
        </w:rPr>
        <w:t>,</w:t>
      </w:r>
      <w:r w:rsidRPr="00673140">
        <w:rPr>
          <w:rFonts w:ascii="Times New Roman" w:hAnsi="Times New Roman" w:cs="Times New Roman"/>
          <w:sz w:val="28"/>
          <w:szCs w:val="28"/>
        </w:rPr>
        <w:t xml:space="preserve"> с 37,1 до 22,4. Снижение</w:t>
      </w:r>
      <w:r w:rsidRPr="00673140">
        <w:rPr>
          <w:rFonts w:ascii="Times New Roman" w:hAnsi="Times New Roman" w:cs="Times New Roman"/>
          <w:color w:val="00B050"/>
          <w:sz w:val="28"/>
          <w:szCs w:val="28"/>
        </w:rPr>
        <w:t xml:space="preserve"> </w:t>
      </w:r>
      <w:r w:rsidRPr="00673140">
        <w:rPr>
          <w:rFonts w:ascii="Times New Roman" w:hAnsi="Times New Roman" w:cs="Times New Roman"/>
          <w:sz w:val="28"/>
          <w:szCs w:val="28"/>
        </w:rPr>
        <w:t xml:space="preserve">показателей смертности от самоубийств в 5 раз и убийств в 2,1 раза обусловлено тем, что в последние годы часть случаев смерти от данных причин кодируется как случаи смертности от повреждений с неопределенными намерениями </w:t>
      </w:r>
      <w:r w:rsidRPr="00673140">
        <w:rPr>
          <w:rFonts w:ascii="Times New Roman" w:hAnsi="Times New Roman" w:cs="Times New Roman"/>
          <w:i/>
          <w:sz w:val="28"/>
          <w:szCs w:val="28"/>
        </w:rPr>
        <w:t>(в число повреждений с неопределенными намерениями входят случаи отравлений, утоплений, падений, самоповреждений и нападений).</w:t>
      </w:r>
      <w:r w:rsidRPr="00673140">
        <w:rPr>
          <w:rFonts w:ascii="Times New Roman" w:hAnsi="Times New Roman" w:cs="Times New Roman"/>
          <w:sz w:val="28"/>
          <w:szCs w:val="28"/>
        </w:rPr>
        <w:t xml:space="preserve"> Таким образом, за счет этого идет увеличение в 2 раза смертности от повреждений с неопределенными намерениями.</w:t>
      </w:r>
    </w:p>
    <w:p w:rsidR="009134DA" w:rsidRDefault="009134DA" w:rsidP="00673140">
      <w:pPr>
        <w:spacing w:after="0" w:line="240" w:lineRule="auto"/>
        <w:ind w:firstLine="708"/>
        <w:jc w:val="both"/>
        <w:rPr>
          <w:rFonts w:ascii="Times New Roman" w:hAnsi="Times New Roman" w:cs="Times New Roman"/>
          <w:sz w:val="28"/>
          <w:szCs w:val="28"/>
        </w:rPr>
      </w:pPr>
      <w:r w:rsidRPr="00673140">
        <w:rPr>
          <w:rFonts w:ascii="Times New Roman" w:hAnsi="Times New Roman" w:cs="Times New Roman"/>
          <w:sz w:val="28"/>
          <w:szCs w:val="28"/>
        </w:rPr>
        <w:t>Показатель смертности от новообразований в динамике за 5 лет увеличился на 4,9%</w:t>
      </w:r>
      <w:r w:rsidR="00BF689D">
        <w:rPr>
          <w:rFonts w:ascii="Times New Roman" w:hAnsi="Times New Roman" w:cs="Times New Roman"/>
          <w:sz w:val="28"/>
          <w:szCs w:val="28"/>
        </w:rPr>
        <w:t>,</w:t>
      </w:r>
      <w:r w:rsidRPr="00673140">
        <w:rPr>
          <w:rFonts w:ascii="Times New Roman" w:hAnsi="Times New Roman" w:cs="Times New Roman"/>
          <w:sz w:val="28"/>
          <w:szCs w:val="28"/>
        </w:rPr>
        <w:t xml:space="preserve"> с 113,3 в 2012г. до 118,9 в 2016г., но следует отметить, что принимаемые меры по снижению смертности в данном направлении позволили достичь в 2016г. снижение смертности от новообразований к 2015г. на 3%.   </w:t>
      </w:r>
    </w:p>
    <w:p w:rsidR="00BF689D" w:rsidRDefault="00BF689D" w:rsidP="00673140">
      <w:pPr>
        <w:spacing w:after="0" w:line="240" w:lineRule="auto"/>
        <w:ind w:firstLine="708"/>
        <w:jc w:val="both"/>
        <w:rPr>
          <w:rFonts w:ascii="Times New Roman" w:hAnsi="Times New Roman" w:cs="Times New Roman"/>
          <w:sz w:val="28"/>
          <w:szCs w:val="28"/>
        </w:rPr>
      </w:pPr>
    </w:p>
    <w:p w:rsidR="00BF689D" w:rsidRDefault="00BF689D" w:rsidP="00673140">
      <w:pPr>
        <w:spacing w:after="0" w:line="240" w:lineRule="auto"/>
        <w:ind w:firstLine="708"/>
        <w:jc w:val="both"/>
        <w:rPr>
          <w:rFonts w:ascii="Times New Roman" w:hAnsi="Times New Roman" w:cs="Times New Roman"/>
          <w:sz w:val="28"/>
          <w:szCs w:val="28"/>
        </w:rPr>
      </w:pPr>
    </w:p>
    <w:p w:rsidR="00BF689D" w:rsidRDefault="00BF689D" w:rsidP="00673140">
      <w:pPr>
        <w:spacing w:after="0" w:line="240" w:lineRule="auto"/>
        <w:ind w:firstLine="708"/>
        <w:jc w:val="both"/>
        <w:rPr>
          <w:rFonts w:ascii="Times New Roman" w:hAnsi="Times New Roman" w:cs="Times New Roman"/>
          <w:sz w:val="28"/>
          <w:szCs w:val="28"/>
        </w:rPr>
      </w:pPr>
    </w:p>
    <w:p w:rsidR="00BF689D" w:rsidRDefault="00BF689D" w:rsidP="00673140">
      <w:pPr>
        <w:spacing w:after="0" w:line="240" w:lineRule="auto"/>
        <w:ind w:firstLine="708"/>
        <w:jc w:val="both"/>
        <w:rPr>
          <w:rFonts w:ascii="Times New Roman" w:hAnsi="Times New Roman" w:cs="Times New Roman"/>
          <w:sz w:val="28"/>
          <w:szCs w:val="28"/>
        </w:rPr>
      </w:pPr>
    </w:p>
    <w:p w:rsidR="00BF689D" w:rsidRPr="00673140" w:rsidRDefault="00BF689D" w:rsidP="00673140">
      <w:pPr>
        <w:spacing w:after="0" w:line="240" w:lineRule="auto"/>
        <w:ind w:firstLine="708"/>
        <w:jc w:val="both"/>
        <w:rPr>
          <w:rFonts w:ascii="Times New Roman" w:hAnsi="Times New Roman" w:cs="Times New Roman"/>
          <w:sz w:val="28"/>
          <w:szCs w:val="28"/>
        </w:rPr>
      </w:pPr>
    </w:p>
    <w:p w:rsidR="009134DA" w:rsidRPr="00673140" w:rsidRDefault="009134DA" w:rsidP="00673140">
      <w:pPr>
        <w:pStyle w:val="42"/>
        <w:jc w:val="right"/>
        <w:rPr>
          <w:b w:val="0"/>
          <w:bCs w:val="0"/>
          <w:sz w:val="28"/>
          <w:szCs w:val="28"/>
        </w:rPr>
      </w:pPr>
      <w:r w:rsidRPr="00673140">
        <w:rPr>
          <w:b w:val="0"/>
          <w:bCs w:val="0"/>
          <w:sz w:val="28"/>
          <w:szCs w:val="28"/>
        </w:rPr>
        <w:lastRenderedPageBreak/>
        <w:t>Таблица 8</w:t>
      </w:r>
    </w:p>
    <w:p w:rsidR="009134DA" w:rsidRPr="00673140" w:rsidRDefault="009134DA" w:rsidP="00673140">
      <w:pPr>
        <w:pStyle w:val="41"/>
        <w:spacing w:before="0"/>
        <w:jc w:val="center"/>
        <w:rPr>
          <w:sz w:val="28"/>
          <w:szCs w:val="28"/>
        </w:rPr>
      </w:pPr>
      <w:r w:rsidRPr="00673140">
        <w:rPr>
          <w:sz w:val="28"/>
          <w:szCs w:val="28"/>
        </w:rPr>
        <w:t>Основные причины смертности</w:t>
      </w:r>
    </w:p>
    <w:p w:rsidR="009134DA" w:rsidRPr="00BF689D" w:rsidRDefault="009134DA" w:rsidP="00673140">
      <w:pPr>
        <w:pStyle w:val="15"/>
        <w:spacing w:before="0"/>
        <w:ind w:firstLine="0"/>
        <w:jc w:val="center"/>
        <w:rPr>
          <w:rFonts w:ascii="Times New Roman" w:hAnsi="Times New Roman" w:cs="Times New Roman"/>
          <w:i/>
          <w:sz w:val="16"/>
          <w:szCs w:val="16"/>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3"/>
        <w:gridCol w:w="985"/>
        <w:gridCol w:w="919"/>
        <w:gridCol w:w="954"/>
        <w:gridCol w:w="1002"/>
        <w:gridCol w:w="1113"/>
      </w:tblGrid>
      <w:tr w:rsidR="009134DA" w:rsidRPr="00673140" w:rsidTr="00673140">
        <w:trPr>
          <w:trHeight w:val="255"/>
          <w:jc w:val="center"/>
        </w:trPr>
        <w:tc>
          <w:tcPr>
            <w:tcW w:w="4593"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Причины смерти</w:t>
            </w:r>
          </w:p>
        </w:tc>
        <w:tc>
          <w:tcPr>
            <w:tcW w:w="4973" w:type="dxa"/>
            <w:gridSpan w:val="5"/>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Число умерших на 100 тыс.нас.</w:t>
            </w:r>
          </w:p>
        </w:tc>
      </w:tr>
      <w:tr w:rsidR="009134DA" w:rsidRPr="00673140" w:rsidTr="00673140">
        <w:trPr>
          <w:trHeight w:val="255"/>
          <w:jc w:val="center"/>
        </w:trPr>
        <w:tc>
          <w:tcPr>
            <w:tcW w:w="4593" w:type="dxa"/>
            <w:vMerge/>
            <w:vAlign w:val="center"/>
          </w:tcPr>
          <w:p w:rsidR="009134DA" w:rsidRPr="00673140" w:rsidRDefault="009134DA" w:rsidP="00673140">
            <w:pPr>
              <w:spacing w:after="0" w:line="240" w:lineRule="auto"/>
              <w:jc w:val="center"/>
              <w:rPr>
                <w:rFonts w:ascii="Times New Roman" w:hAnsi="Times New Roman" w:cs="Times New Roman"/>
                <w:color w:val="00B050"/>
              </w:rPr>
            </w:pP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2012г.</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2013г.</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2014г.</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2015г.</w:t>
            </w:r>
          </w:p>
        </w:tc>
        <w:tc>
          <w:tcPr>
            <w:tcW w:w="1113"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Всего зарегистрировано умерших от всех причин в т.ч.</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1120,0</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1092,5</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1093,1</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1033,3</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981,2</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Инфекционных и паразитарных болезней</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70,0</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67,8</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62,7</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52,4</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51,7</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из них: туберкулеза (всех форм)</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58,7</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59,5</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53,1</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46,7</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46,3</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Новообразований</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113,3</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118,6</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115,1</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122,6</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118,9</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Болезни системы кровообращения</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382,7</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362,9</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383,0</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347,0</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341,5</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Болезни органов дыхания</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60,3</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72,0</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67,5</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56,9</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58,0</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Болезни органов пищеварения</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73,2</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65,9</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71,9</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82,3</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65,3</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Несчастных случаев, отравлений и травм</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330,7</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326,9</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304,0</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286,9</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261,4</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из них:  от транспортных (всех видов) травм</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53,9</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51,1</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49,9</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45,8</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38,1</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в том числе от ДТП</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38,1</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37,9</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31,3</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32,7</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24,6</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случайных отравлений алкоголем</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37,1</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47,2</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26,5</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23,5</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22,4</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самоубийств</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58,1</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54,3</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9,6</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13,7</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11,4</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убийств</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69,7</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56,6</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37,1</w:t>
            </w:r>
          </w:p>
        </w:tc>
        <w:tc>
          <w:tcPr>
            <w:tcW w:w="1002"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32,7</w:t>
            </w:r>
          </w:p>
        </w:tc>
        <w:tc>
          <w:tcPr>
            <w:tcW w:w="111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32,5</w:t>
            </w:r>
          </w:p>
        </w:tc>
      </w:tr>
      <w:tr w:rsidR="009134DA" w:rsidRPr="00673140" w:rsidTr="00673140">
        <w:trPr>
          <w:trHeight w:val="255"/>
          <w:jc w:val="center"/>
        </w:trPr>
        <w:tc>
          <w:tcPr>
            <w:tcW w:w="4593" w:type="dxa"/>
            <w:vAlign w:val="bottom"/>
          </w:tcPr>
          <w:p w:rsidR="009134DA" w:rsidRPr="00673140" w:rsidRDefault="009134DA" w:rsidP="00673140">
            <w:pPr>
              <w:spacing w:after="0" w:line="240" w:lineRule="auto"/>
              <w:jc w:val="right"/>
              <w:rPr>
                <w:rFonts w:ascii="Times New Roman" w:hAnsi="Times New Roman" w:cs="Times New Roman"/>
                <w:i/>
              </w:rPr>
            </w:pPr>
            <w:r w:rsidRPr="00673140">
              <w:rPr>
                <w:rFonts w:ascii="Times New Roman" w:hAnsi="Times New Roman" w:cs="Times New Roman"/>
                <w:i/>
              </w:rPr>
              <w:t>повреждений с неопределенными намерениями</w:t>
            </w:r>
          </w:p>
        </w:tc>
        <w:tc>
          <w:tcPr>
            <w:tcW w:w="98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42,3</w:t>
            </w:r>
          </w:p>
        </w:tc>
        <w:tc>
          <w:tcPr>
            <w:tcW w:w="919"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34,1</w:t>
            </w:r>
          </w:p>
        </w:tc>
        <w:tc>
          <w:tcPr>
            <w:tcW w:w="954"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109,7</w:t>
            </w:r>
          </w:p>
        </w:tc>
        <w:tc>
          <w:tcPr>
            <w:tcW w:w="1002" w:type="dxa"/>
            <w:vAlign w:val="center"/>
          </w:tcPr>
          <w:p w:rsidR="009134DA" w:rsidRPr="00673140" w:rsidRDefault="009134DA" w:rsidP="00673140">
            <w:pPr>
              <w:spacing w:after="0" w:line="240" w:lineRule="auto"/>
              <w:jc w:val="center"/>
              <w:rPr>
                <w:rFonts w:ascii="Times New Roman" w:hAnsi="Times New Roman" w:cs="Times New Roman"/>
                <w:highlight w:val="yellow"/>
              </w:rPr>
            </w:pPr>
            <w:r w:rsidRPr="00673140">
              <w:rPr>
                <w:rFonts w:ascii="Times New Roman" w:hAnsi="Times New Roman" w:cs="Times New Roman"/>
              </w:rPr>
              <w:t>99,1</w:t>
            </w:r>
          </w:p>
        </w:tc>
        <w:tc>
          <w:tcPr>
            <w:tcW w:w="1113" w:type="dxa"/>
            <w:vAlign w:val="center"/>
          </w:tcPr>
          <w:p w:rsidR="009134DA" w:rsidRPr="00673140" w:rsidRDefault="009134DA" w:rsidP="00673140">
            <w:pPr>
              <w:spacing w:after="0" w:line="240" w:lineRule="auto"/>
              <w:jc w:val="center"/>
              <w:rPr>
                <w:rFonts w:ascii="Times New Roman" w:hAnsi="Times New Roman" w:cs="Times New Roman"/>
                <w:highlight w:val="yellow"/>
              </w:rPr>
            </w:pPr>
            <w:r w:rsidRPr="00673140">
              <w:rPr>
                <w:rFonts w:ascii="Times New Roman" w:hAnsi="Times New Roman" w:cs="Times New Roman"/>
              </w:rPr>
              <w:t>88,6</w:t>
            </w:r>
          </w:p>
        </w:tc>
      </w:tr>
    </w:tbl>
    <w:p w:rsidR="006D1DD1" w:rsidRDefault="006D1DD1" w:rsidP="006D1DD1">
      <w:pPr>
        <w:pStyle w:val="1--"/>
        <w:numPr>
          <w:ilvl w:val="0"/>
          <w:numId w:val="0"/>
        </w:numPr>
        <w:ind w:firstLine="709"/>
        <w:rPr>
          <w:color w:val="00B050"/>
        </w:rPr>
      </w:pPr>
    </w:p>
    <w:p w:rsidR="009134DA" w:rsidRPr="006D1DD1" w:rsidRDefault="009134DA" w:rsidP="006D1DD1">
      <w:pPr>
        <w:pStyle w:val="1--"/>
        <w:numPr>
          <w:ilvl w:val="0"/>
          <w:numId w:val="0"/>
        </w:numPr>
        <w:ind w:firstLine="709"/>
        <w:rPr>
          <w:color w:val="00B050"/>
        </w:rPr>
      </w:pPr>
      <w:r w:rsidRPr="00673140">
        <w:t>Показатель смертности среди лиц трудоспособного возраста (мужчины 16-59 лет, женщины 16-54 года) снизился на</w:t>
      </w:r>
      <w:r w:rsidRPr="006D1DD1">
        <w:rPr>
          <w:color w:val="00B050"/>
        </w:rPr>
        <w:t xml:space="preserve"> </w:t>
      </w:r>
      <w:r w:rsidRPr="00673140">
        <w:t>14,5%</w:t>
      </w:r>
      <w:r w:rsidR="00BF689D">
        <w:t>,</w:t>
      </w:r>
      <w:r w:rsidRPr="00673140">
        <w:t xml:space="preserve"> с 948,0 на 100 тыс. населения соответствующего возраста в 2012г. до 811,0, но остается достаточно высоким и превышает среднероссийский показатель в 1,5 раза (РФ 2015г. – 536,5).</w:t>
      </w:r>
      <w:r w:rsidRPr="006D1DD1">
        <w:rPr>
          <w:shd w:val="clear" w:color="auto" w:fill="FFFFFF"/>
        </w:rPr>
        <w:t xml:space="preserve"> Внешние причины (несчастные случаи, отравления, травмы) остаются основной причиной смерти в трудоспособном возрасте, далее следуют болезни системы кровообращения, новообразования, инфекционные болезни (туберкулез).</w:t>
      </w:r>
    </w:p>
    <w:p w:rsidR="009134DA" w:rsidRPr="00673140" w:rsidRDefault="009134DA" w:rsidP="00673140">
      <w:pPr>
        <w:spacing w:after="0" w:line="240" w:lineRule="auto"/>
        <w:ind w:firstLine="709"/>
        <w:jc w:val="right"/>
        <w:rPr>
          <w:rFonts w:ascii="Times New Roman" w:hAnsi="Times New Roman" w:cs="Times New Roman"/>
          <w:sz w:val="28"/>
          <w:szCs w:val="28"/>
        </w:rPr>
      </w:pPr>
      <w:r w:rsidRPr="00673140">
        <w:rPr>
          <w:rFonts w:ascii="Times New Roman" w:hAnsi="Times New Roman" w:cs="Times New Roman"/>
          <w:sz w:val="28"/>
          <w:szCs w:val="28"/>
        </w:rPr>
        <w:t>Таблица 9</w:t>
      </w:r>
    </w:p>
    <w:p w:rsidR="009134DA" w:rsidRPr="00673140" w:rsidRDefault="009134DA" w:rsidP="00673140">
      <w:pPr>
        <w:spacing w:after="0" w:line="240" w:lineRule="auto"/>
        <w:jc w:val="center"/>
        <w:rPr>
          <w:rFonts w:ascii="Times New Roman" w:hAnsi="Times New Roman" w:cs="Times New Roman"/>
          <w:b/>
          <w:sz w:val="28"/>
          <w:szCs w:val="28"/>
        </w:rPr>
      </w:pPr>
      <w:r w:rsidRPr="00673140">
        <w:rPr>
          <w:rFonts w:ascii="Times New Roman" w:hAnsi="Times New Roman" w:cs="Times New Roman"/>
          <w:b/>
          <w:sz w:val="28"/>
          <w:szCs w:val="28"/>
        </w:rPr>
        <w:t>Естественный прирост (убыли)</w:t>
      </w:r>
    </w:p>
    <w:p w:rsidR="009134DA" w:rsidRPr="00BF689D" w:rsidRDefault="009134DA" w:rsidP="002A3551">
      <w:pPr>
        <w:pStyle w:val="1--"/>
        <w:numPr>
          <w:ilvl w:val="0"/>
          <w:numId w:val="0"/>
        </w:numPr>
        <w:ind w:firstLine="709"/>
        <w:rPr>
          <w:sz w:val="16"/>
          <w:szCs w:val="16"/>
        </w:rPr>
      </w:pPr>
    </w:p>
    <w:tbl>
      <w:tblPr>
        <w:tblW w:w="946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855"/>
        <w:gridCol w:w="855"/>
        <w:gridCol w:w="949"/>
        <w:gridCol w:w="855"/>
        <w:gridCol w:w="1259"/>
        <w:gridCol w:w="1253"/>
      </w:tblGrid>
      <w:tr w:rsidR="009134DA" w:rsidRPr="00673140" w:rsidTr="00673140">
        <w:tc>
          <w:tcPr>
            <w:tcW w:w="3436" w:type="dxa"/>
            <w:vMerge w:val="restart"/>
          </w:tcPr>
          <w:p w:rsidR="009134DA" w:rsidRPr="00673140" w:rsidRDefault="009134DA" w:rsidP="00673140">
            <w:pPr>
              <w:spacing w:after="0" w:line="240" w:lineRule="auto"/>
              <w:jc w:val="center"/>
              <w:rPr>
                <w:rFonts w:ascii="Times New Roman" w:hAnsi="Times New Roman" w:cs="Times New Roman"/>
              </w:rPr>
            </w:pPr>
          </w:p>
        </w:tc>
        <w:tc>
          <w:tcPr>
            <w:tcW w:w="6026" w:type="dxa"/>
            <w:gridSpan w:val="6"/>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Естественный прирост/убыль на 1000 населения</w:t>
            </w:r>
          </w:p>
        </w:tc>
      </w:tr>
      <w:tr w:rsidR="009134DA" w:rsidRPr="00673140" w:rsidTr="00673140">
        <w:tc>
          <w:tcPr>
            <w:tcW w:w="3436" w:type="dxa"/>
            <w:vMerge/>
          </w:tcPr>
          <w:p w:rsidR="009134DA" w:rsidRPr="00673140" w:rsidRDefault="009134DA" w:rsidP="00673140">
            <w:pPr>
              <w:spacing w:after="0" w:line="240" w:lineRule="auto"/>
              <w:jc w:val="center"/>
              <w:rPr>
                <w:rFonts w:ascii="Times New Roman" w:hAnsi="Times New Roman" w:cs="Times New Roman"/>
                <w:color w:val="00B050"/>
              </w:rPr>
            </w:pP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2012г.</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2013г.</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2014г.</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2015г.</w:t>
            </w:r>
          </w:p>
        </w:tc>
        <w:tc>
          <w:tcPr>
            <w:tcW w:w="125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план</w:t>
            </w:r>
          </w:p>
        </w:tc>
        <w:tc>
          <w:tcPr>
            <w:tcW w:w="1253"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факт</w:t>
            </w: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0,0</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0,1</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0,2</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0,2</w:t>
            </w:r>
          </w:p>
        </w:tc>
        <w:tc>
          <w:tcPr>
            <w:tcW w:w="1259" w:type="dxa"/>
          </w:tcPr>
          <w:p w:rsidR="009134DA" w:rsidRPr="00673140" w:rsidRDefault="009134DA" w:rsidP="00673140">
            <w:pPr>
              <w:spacing w:after="0" w:line="240" w:lineRule="auto"/>
              <w:jc w:val="center"/>
              <w:rPr>
                <w:rFonts w:ascii="Times New Roman" w:hAnsi="Times New Roman" w:cs="Times New Roman"/>
              </w:rPr>
            </w:pPr>
          </w:p>
        </w:tc>
        <w:tc>
          <w:tcPr>
            <w:tcW w:w="1253"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Сибирский федеральный округ</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1,5</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1,5</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w:t>
            </w:r>
          </w:p>
        </w:tc>
        <w:tc>
          <w:tcPr>
            <w:tcW w:w="1259" w:type="dxa"/>
          </w:tcPr>
          <w:p w:rsidR="009134DA" w:rsidRPr="00673140" w:rsidRDefault="009134DA" w:rsidP="00673140">
            <w:pPr>
              <w:spacing w:after="0" w:line="240" w:lineRule="auto"/>
              <w:jc w:val="center"/>
              <w:rPr>
                <w:rFonts w:ascii="Times New Roman" w:hAnsi="Times New Roman" w:cs="Times New Roman"/>
              </w:rPr>
            </w:pPr>
          </w:p>
        </w:tc>
        <w:tc>
          <w:tcPr>
            <w:tcW w:w="1253"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3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855" w:type="dxa"/>
          </w:tcPr>
          <w:p w:rsidR="009134DA" w:rsidRPr="00673140" w:rsidRDefault="009134DA" w:rsidP="00673140">
            <w:pPr>
              <w:pStyle w:val="af1"/>
              <w:ind w:firstLine="0"/>
              <w:jc w:val="center"/>
              <w:rPr>
                <w:b w:val="0"/>
                <w:bCs w:val="0"/>
                <w:sz w:val="24"/>
              </w:rPr>
            </w:pPr>
            <w:r w:rsidRPr="00673140">
              <w:rPr>
                <w:b w:val="0"/>
                <w:bCs w:val="0"/>
                <w:sz w:val="24"/>
              </w:rPr>
              <w:t>15,5</w:t>
            </w:r>
          </w:p>
        </w:tc>
        <w:tc>
          <w:tcPr>
            <w:tcW w:w="855" w:type="dxa"/>
          </w:tcPr>
          <w:p w:rsidR="009134DA" w:rsidRPr="00673140" w:rsidRDefault="009134DA" w:rsidP="00673140">
            <w:pPr>
              <w:pStyle w:val="af1"/>
              <w:ind w:firstLine="0"/>
              <w:jc w:val="center"/>
              <w:rPr>
                <w:b w:val="0"/>
                <w:bCs w:val="0"/>
                <w:sz w:val="24"/>
              </w:rPr>
            </w:pPr>
            <w:r w:rsidRPr="00673140">
              <w:rPr>
                <w:b w:val="0"/>
                <w:bCs w:val="0"/>
                <w:sz w:val="24"/>
              </w:rPr>
              <w:t>15,2</w:t>
            </w:r>
          </w:p>
        </w:tc>
        <w:tc>
          <w:tcPr>
            <w:tcW w:w="94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14,4</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13,5</w:t>
            </w:r>
          </w:p>
        </w:tc>
        <w:tc>
          <w:tcPr>
            <w:tcW w:w="125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12,1</w:t>
            </w:r>
          </w:p>
        </w:tc>
        <w:tc>
          <w:tcPr>
            <w:tcW w:w="1253"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13,6</w:t>
            </w:r>
          </w:p>
        </w:tc>
      </w:tr>
    </w:tbl>
    <w:p w:rsidR="009134DA" w:rsidRPr="00BF689D" w:rsidRDefault="009134DA" w:rsidP="00673140">
      <w:pPr>
        <w:pStyle w:val="42"/>
        <w:ind w:firstLine="708"/>
        <w:jc w:val="both"/>
        <w:rPr>
          <w:b w:val="0"/>
          <w:color w:val="00B050"/>
          <w:sz w:val="16"/>
          <w:szCs w:val="16"/>
        </w:rPr>
      </w:pPr>
    </w:p>
    <w:p w:rsidR="00B505D6" w:rsidRPr="00673140" w:rsidRDefault="00B505D6" w:rsidP="00B505D6">
      <w:pPr>
        <w:pStyle w:val="1--"/>
        <w:numPr>
          <w:ilvl w:val="0"/>
          <w:numId w:val="0"/>
        </w:numPr>
        <w:ind w:firstLine="709"/>
      </w:pPr>
      <w:r w:rsidRPr="00673140">
        <w:t>В республике сохраняется естественный прирост населения</w:t>
      </w:r>
      <w:r w:rsidR="00BF689D">
        <w:t>, который</w:t>
      </w:r>
      <w:r w:rsidRPr="00673140">
        <w:t xml:space="preserve"> составил 13,6 на 1000 населения против 15,5 в 2012г.</w:t>
      </w:r>
      <w:r w:rsidR="00BF689D">
        <w:t>,</w:t>
      </w:r>
      <w:r w:rsidRPr="00673140">
        <w:rPr>
          <w:color w:val="00B050"/>
        </w:rPr>
        <w:t xml:space="preserve"> </w:t>
      </w:r>
      <w:r w:rsidRPr="00673140">
        <w:t xml:space="preserve">отмечается снижение на 12,3% (СФО 2015г. – (1,2); РФ 2015г. – (0,2)). Фактический показатель больше запланированного на 2016г. на 12,4% (РТ план 2016г.-12,1).  </w:t>
      </w:r>
    </w:p>
    <w:p w:rsidR="009134DA" w:rsidRPr="00673140" w:rsidRDefault="009134DA" w:rsidP="00673140">
      <w:pPr>
        <w:pStyle w:val="42"/>
        <w:ind w:firstLine="708"/>
        <w:jc w:val="both"/>
        <w:rPr>
          <w:b w:val="0"/>
          <w:bCs w:val="0"/>
          <w:sz w:val="28"/>
          <w:szCs w:val="28"/>
        </w:rPr>
      </w:pPr>
      <w:r w:rsidRPr="00673140">
        <w:rPr>
          <w:b w:val="0"/>
          <w:sz w:val="28"/>
          <w:szCs w:val="28"/>
        </w:rPr>
        <w:t>За анализируемый период естественной убыли населения в кожуунах республики зарегистрировано не было.</w:t>
      </w:r>
    </w:p>
    <w:p w:rsidR="009134DA" w:rsidRPr="00673140" w:rsidRDefault="009134DA" w:rsidP="00673140">
      <w:pPr>
        <w:pStyle w:val="42"/>
        <w:jc w:val="right"/>
        <w:rPr>
          <w:b w:val="0"/>
          <w:bCs w:val="0"/>
          <w:sz w:val="28"/>
          <w:szCs w:val="28"/>
        </w:rPr>
      </w:pPr>
      <w:r w:rsidRPr="00673140">
        <w:rPr>
          <w:b w:val="0"/>
          <w:bCs w:val="0"/>
          <w:sz w:val="28"/>
          <w:szCs w:val="28"/>
        </w:rPr>
        <w:t>Таблица 10</w:t>
      </w:r>
    </w:p>
    <w:p w:rsidR="009134DA" w:rsidRPr="00673140" w:rsidRDefault="009134DA" w:rsidP="00673140">
      <w:pPr>
        <w:pStyle w:val="41"/>
        <w:spacing w:before="0"/>
        <w:jc w:val="center"/>
        <w:rPr>
          <w:sz w:val="28"/>
          <w:szCs w:val="28"/>
        </w:rPr>
      </w:pPr>
      <w:r w:rsidRPr="00673140">
        <w:rPr>
          <w:sz w:val="28"/>
          <w:szCs w:val="28"/>
        </w:rPr>
        <w:t>Коэффициенты естественного прироста (убыли)</w:t>
      </w:r>
    </w:p>
    <w:p w:rsidR="009134DA" w:rsidRPr="00673140" w:rsidRDefault="009134DA" w:rsidP="00673140">
      <w:pPr>
        <w:pStyle w:val="15"/>
        <w:spacing w:before="0"/>
        <w:ind w:firstLine="0"/>
        <w:jc w:val="center"/>
        <w:rPr>
          <w:rFonts w:ascii="Times New Roman" w:hAnsi="Times New Roman" w:cs="Times New Roman"/>
          <w:i/>
          <w:sz w:val="28"/>
          <w:szCs w:val="28"/>
        </w:rPr>
      </w:pPr>
      <w:r w:rsidRPr="00673140">
        <w:rPr>
          <w:rFonts w:ascii="Times New Roman" w:hAnsi="Times New Roman" w:cs="Times New Roman"/>
          <w:i/>
          <w:sz w:val="28"/>
          <w:szCs w:val="28"/>
        </w:rPr>
        <w:t>(на 1000 населения)</w:t>
      </w:r>
    </w:p>
    <w:p w:rsidR="009134DA" w:rsidRPr="00673140" w:rsidRDefault="009134DA" w:rsidP="00673140">
      <w:pPr>
        <w:pStyle w:val="15"/>
        <w:spacing w:before="0"/>
        <w:ind w:firstLine="0"/>
        <w:jc w:val="center"/>
        <w:rPr>
          <w:rFonts w:ascii="Times New Roman" w:hAnsi="Times New Roman" w:cs="Times New Roman"/>
          <w:bCs/>
          <w:color w:val="00B05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214"/>
        <w:gridCol w:w="1214"/>
        <w:gridCol w:w="1214"/>
        <w:gridCol w:w="1214"/>
        <w:gridCol w:w="1214"/>
      </w:tblGrid>
      <w:tr w:rsidR="009134DA" w:rsidRPr="00673140" w:rsidTr="00673140">
        <w:tc>
          <w:tcPr>
            <w:tcW w:w="3528" w:type="dxa"/>
            <w:vAlign w:val="center"/>
          </w:tcPr>
          <w:p w:rsidR="009134DA" w:rsidRPr="00673140" w:rsidRDefault="009134DA" w:rsidP="00673140">
            <w:pPr>
              <w:spacing w:after="0" w:line="240" w:lineRule="auto"/>
              <w:jc w:val="center"/>
              <w:rPr>
                <w:rFonts w:ascii="Times New Roman" w:hAnsi="Times New Roman" w:cs="Times New Roman"/>
                <w:b/>
              </w:rPr>
            </w:pPr>
            <w:r w:rsidRPr="00673140">
              <w:rPr>
                <w:rFonts w:ascii="Times New Roman" w:hAnsi="Times New Roman" w:cs="Times New Roman"/>
              </w:rPr>
              <w:t>Территория</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2012г.</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2013г.</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2014г.</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2015г.</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2016г*</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0,0</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0,1</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0,2</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0,2</w:t>
            </w:r>
          </w:p>
        </w:tc>
        <w:tc>
          <w:tcPr>
            <w:tcW w:w="1214" w:type="dxa"/>
          </w:tcPr>
          <w:p w:rsidR="009134DA" w:rsidRPr="00673140" w:rsidRDefault="009134DA" w:rsidP="00673140">
            <w:pPr>
              <w:pStyle w:val="af1"/>
              <w:ind w:firstLine="0"/>
              <w:jc w:val="center"/>
              <w:rPr>
                <w:b w:val="0"/>
                <w:bCs w:val="0"/>
                <w:sz w:val="24"/>
              </w:rPr>
            </w:pP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15,5</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15,2</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14,4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13,5</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13,6</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lastRenderedPageBreak/>
              <w:t>г.Кызыл</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10,5</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11,1</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16,5</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10,6</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г.Ак-Довурак</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14,6</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10,4</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Бай-Тайгинский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17,5</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18,0</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21,0</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13,6</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19,8</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Барун-Хемчикский (село)</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21,3</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13,8</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16,1</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9,6</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12,5</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Дзун-Хемчикский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21,8</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18,2</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21,2</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20,0</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Каа-Хемский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12,8</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12,7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12,3</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12,9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10,8</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Кызылский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16,6</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17,4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15,4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11,9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17,5</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Монгун-Тайгинский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21,8</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25,4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25,7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15,8</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21,2</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Овюрский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24,3</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23,3</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17,6</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Пий-Хемский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10,3</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4,7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9,0</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7,3</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Сут-Хольский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19,0</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24,4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17,4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20,3</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Тандинский</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16,4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15,9</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13,7</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9,4</w:t>
            </w:r>
          </w:p>
        </w:tc>
        <w:tc>
          <w:tcPr>
            <w:tcW w:w="1214" w:type="dxa"/>
          </w:tcPr>
          <w:p w:rsidR="009134DA" w:rsidRPr="00673140" w:rsidRDefault="009134DA" w:rsidP="00673140">
            <w:pPr>
              <w:pStyle w:val="af1"/>
              <w:ind w:firstLine="0"/>
              <w:jc w:val="center"/>
              <w:rPr>
                <w:b w:val="0"/>
                <w:bCs w:val="0"/>
                <w:sz w:val="24"/>
              </w:rPr>
            </w:pPr>
            <w:r w:rsidRPr="00673140">
              <w:rPr>
                <w:b w:val="0"/>
                <w:bCs w:val="0"/>
                <w:sz w:val="24"/>
              </w:rPr>
              <w:t>14,0</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Тере-Хольский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27,4</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22,1</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23,1</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13,8</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15,8</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Тес-Хемский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28,0</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24,0</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21,4</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11,3</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17,5</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Тоджинский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19,7</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18,1</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19,9</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17,7</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13,4</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Улуг-Хемский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14,9</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18,0</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14,6</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12,7</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13,6</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Чаа-Хольский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15,3</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19,6</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17,1</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8,4</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15,3</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Чеди-Хольский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20,0</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18,0</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16,6</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10,3</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14,9</w:t>
            </w:r>
          </w:p>
        </w:tc>
      </w:tr>
      <w:tr w:rsidR="009134DA" w:rsidRPr="00673140" w:rsidTr="00673140">
        <w:tc>
          <w:tcPr>
            <w:tcW w:w="3528" w:type="dxa"/>
            <w:vAlign w:val="center"/>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Эрзинский</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23,5</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19,2</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13,1</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9,3</w:t>
            </w:r>
          </w:p>
        </w:tc>
        <w:tc>
          <w:tcPr>
            <w:tcW w:w="1214" w:type="dxa"/>
          </w:tcPr>
          <w:p w:rsidR="009134DA" w:rsidRPr="00673140" w:rsidRDefault="009134DA" w:rsidP="00673140">
            <w:pPr>
              <w:pStyle w:val="15"/>
              <w:spacing w:before="0"/>
              <w:ind w:firstLine="0"/>
              <w:jc w:val="center"/>
              <w:rPr>
                <w:rFonts w:ascii="Times New Roman" w:hAnsi="Times New Roman" w:cs="Times New Roman"/>
                <w:bCs/>
                <w:sz w:val="24"/>
                <w:szCs w:val="24"/>
              </w:rPr>
            </w:pPr>
            <w:r w:rsidRPr="00673140">
              <w:rPr>
                <w:rFonts w:ascii="Times New Roman" w:hAnsi="Times New Roman" w:cs="Times New Roman"/>
                <w:bCs/>
                <w:sz w:val="24"/>
                <w:szCs w:val="24"/>
              </w:rPr>
              <w:t>12,0</w:t>
            </w:r>
          </w:p>
        </w:tc>
      </w:tr>
    </w:tbl>
    <w:p w:rsidR="009134DA" w:rsidRPr="00255642" w:rsidRDefault="009134DA" w:rsidP="00B505D6">
      <w:pPr>
        <w:pStyle w:val="1--"/>
        <w:numPr>
          <w:ilvl w:val="0"/>
          <w:numId w:val="0"/>
        </w:numPr>
        <w:ind w:left="709"/>
        <w:rPr>
          <w:color w:val="00B050"/>
          <w:sz w:val="16"/>
          <w:szCs w:val="16"/>
        </w:rPr>
      </w:pPr>
    </w:p>
    <w:p w:rsidR="009134DA" w:rsidRPr="00673140" w:rsidRDefault="009134DA" w:rsidP="00B505D6">
      <w:pPr>
        <w:pStyle w:val="1--"/>
        <w:numPr>
          <w:ilvl w:val="0"/>
          <w:numId w:val="0"/>
        </w:numPr>
        <w:ind w:firstLine="709"/>
      </w:pPr>
      <w:r w:rsidRPr="00673140">
        <w:t>За анализируемый период только в 2012г. был зарегистрирован 1 случай материнской смертности, показатель составлял 12,1 на 100 тыс. родившихся живыми.</w:t>
      </w:r>
    </w:p>
    <w:p w:rsidR="009134DA" w:rsidRPr="00673140" w:rsidRDefault="009134DA" w:rsidP="00673140">
      <w:pPr>
        <w:spacing w:after="0" w:line="240" w:lineRule="auto"/>
        <w:ind w:firstLine="709"/>
        <w:jc w:val="right"/>
        <w:rPr>
          <w:rFonts w:ascii="Times New Roman" w:hAnsi="Times New Roman" w:cs="Times New Roman"/>
          <w:sz w:val="28"/>
          <w:szCs w:val="28"/>
        </w:rPr>
      </w:pPr>
      <w:r w:rsidRPr="00673140">
        <w:rPr>
          <w:rFonts w:ascii="Times New Roman" w:hAnsi="Times New Roman" w:cs="Times New Roman"/>
          <w:sz w:val="28"/>
          <w:szCs w:val="28"/>
        </w:rPr>
        <w:t>Таблица 11</w:t>
      </w:r>
    </w:p>
    <w:p w:rsidR="009134DA" w:rsidRPr="00673140" w:rsidRDefault="009134DA" w:rsidP="00673140">
      <w:pPr>
        <w:spacing w:after="0" w:line="240" w:lineRule="auto"/>
        <w:jc w:val="center"/>
        <w:rPr>
          <w:rFonts w:ascii="Times New Roman" w:hAnsi="Times New Roman" w:cs="Times New Roman"/>
          <w:b/>
          <w:i/>
          <w:sz w:val="28"/>
          <w:szCs w:val="28"/>
        </w:rPr>
      </w:pPr>
      <w:r w:rsidRPr="00673140">
        <w:rPr>
          <w:rFonts w:ascii="Times New Roman" w:hAnsi="Times New Roman" w:cs="Times New Roman"/>
          <w:b/>
          <w:sz w:val="28"/>
          <w:szCs w:val="28"/>
        </w:rPr>
        <w:t xml:space="preserve">Материнская смертность </w:t>
      </w:r>
    </w:p>
    <w:p w:rsidR="009134DA" w:rsidRPr="00673140" w:rsidRDefault="009134DA" w:rsidP="00673140">
      <w:pPr>
        <w:spacing w:after="0" w:line="240" w:lineRule="auto"/>
        <w:jc w:val="center"/>
        <w:rPr>
          <w:rFonts w:ascii="Times New Roman" w:hAnsi="Times New Roman" w:cs="Times New Roman"/>
          <w:b/>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6"/>
        <w:gridCol w:w="957"/>
        <w:gridCol w:w="855"/>
        <w:gridCol w:w="969"/>
        <w:gridCol w:w="992"/>
        <w:gridCol w:w="992"/>
        <w:gridCol w:w="1134"/>
      </w:tblGrid>
      <w:tr w:rsidR="009134DA" w:rsidRPr="00673140" w:rsidTr="00673140">
        <w:tc>
          <w:tcPr>
            <w:tcW w:w="3456" w:type="dxa"/>
            <w:vMerge w:val="restart"/>
          </w:tcPr>
          <w:p w:rsidR="009134DA" w:rsidRPr="00673140" w:rsidRDefault="009134DA" w:rsidP="00673140">
            <w:pPr>
              <w:spacing w:after="0" w:line="240" w:lineRule="auto"/>
              <w:jc w:val="center"/>
              <w:rPr>
                <w:rFonts w:ascii="Times New Roman" w:hAnsi="Times New Roman" w:cs="Times New Roman"/>
              </w:rPr>
            </w:pPr>
          </w:p>
        </w:tc>
        <w:tc>
          <w:tcPr>
            <w:tcW w:w="5899" w:type="dxa"/>
            <w:gridSpan w:val="6"/>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 xml:space="preserve">материнская смертность </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на 100 тыс. родившихся живыми</w:t>
            </w:r>
          </w:p>
        </w:tc>
      </w:tr>
      <w:tr w:rsidR="009134DA" w:rsidRPr="00673140" w:rsidTr="00673140">
        <w:tc>
          <w:tcPr>
            <w:tcW w:w="3456" w:type="dxa"/>
            <w:vMerge/>
          </w:tcPr>
          <w:p w:rsidR="009134DA" w:rsidRPr="00673140" w:rsidRDefault="009134DA" w:rsidP="00673140">
            <w:pPr>
              <w:spacing w:after="0" w:line="240" w:lineRule="auto"/>
              <w:jc w:val="center"/>
              <w:rPr>
                <w:rFonts w:ascii="Times New Roman" w:hAnsi="Times New Roman" w:cs="Times New Roman"/>
              </w:rPr>
            </w:pPr>
          </w:p>
        </w:tc>
        <w:tc>
          <w:tcPr>
            <w:tcW w:w="95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2012г.</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2013г.</w:t>
            </w:r>
          </w:p>
        </w:tc>
        <w:tc>
          <w:tcPr>
            <w:tcW w:w="96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2014г.</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2015г.</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план</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2016г. факт</w:t>
            </w:r>
          </w:p>
        </w:tc>
      </w:tr>
      <w:tr w:rsidR="009134DA" w:rsidRPr="00673140" w:rsidTr="00673140">
        <w:tc>
          <w:tcPr>
            <w:tcW w:w="345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Российская Федерация</w:t>
            </w:r>
          </w:p>
        </w:tc>
        <w:tc>
          <w:tcPr>
            <w:tcW w:w="95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11,6</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11,4</w:t>
            </w:r>
          </w:p>
        </w:tc>
        <w:tc>
          <w:tcPr>
            <w:tcW w:w="96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10,8</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10,1</w:t>
            </w:r>
          </w:p>
        </w:tc>
        <w:tc>
          <w:tcPr>
            <w:tcW w:w="992" w:type="dxa"/>
          </w:tcPr>
          <w:p w:rsidR="009134DA" w:rsidRPr="00673140" w:rsidRDefault="009134DA" w:rsidP="00673140">
            <w:pPr>
              <w:spacing w:after="0" w:line="240" w:lineRule="auto"/>
              <w:jc w:val="center"/>
              <w:rPr>
                <w:rFonts w:ascii="Times New Roman" w:hAnsi="Times New Roman" w:cs="Times New Roman"/>
              </w:rPr>
            </w:pPr>
          </w:p>
        </w:tc>
        <w:tc>
          <w:tcPr>
            <w:tcW w:w="1134"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5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Сибирский федеральный округ</w:t>
            </w:r>
          </w:p>
        </w:tc>
        <w:tc>
          <w:tcPr>
            <w:tcW w:w="95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12,8</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12,2</w:t>
            </w:r>
          </w:p>
        </w:tc>
        <w:tc>
          <w:tcPr>
            <w:tcW w:w="96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15,2</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15,5</w:t>
            </w:r>
          </w:p>
        </w:tc>
        <w:tc>
          <w:tcPr>
            <w:tcW w:w="992" w:type="dxa"/>
          </w:tcPr>
          <w:p w:rsidR="009134DA" w:rsidRPr="00673140" w:rsidRDefault="009134DA" w:rsidP="00673140">
            <w:pPr>
              <w:spacing w:after="0" w:line="240" w:lineRule="auto"/>
              <w:jc w:val="center"/>
              <w:rPr>
                <w:rFonts w:ascii="Times New Roman" w:hAnsi="Times New Roman" w:cs="Times New Roman"/>
              </w:rPr>
            </w:pPr>
          </w:p>
        </w:tc>
        <w:tc>
          <w:tcPr>
            <w:tcW w:w="1134" w:type="dxa"/>
          </w:tcPr>
          <w:p w:rsidR="009134DA" w:rsidRPr="00673140" w:rsidRDefault="009134DA" w:rsidP="00673140">
            <w:pPr>
              <w:spacing w:after="0" w:line="240" w:lineRule="auto"/>
              <w:jc w:val="center"/>
              <w:rPr>
                <w:rFonts w:ascii="Times New Roman" w:hAnsi="Times New Roman" w:cs="Times New Roman"/>
              </w:rPr>
            </w:pPr>
          </w:p>
        </w:tc>
      </w:tr>
      <w:tr w:rsidR="009134DA" w:rsidRPr="00673140" w:rsidTr="00673140">
        <w:tc>
          <w:tcPr>
            <w:tcW w:w="3456" w:type="dxa"/>
          </w:tcPr>
          <w:p w:rsidR="009134DA" w:rsidRPr="00673140" w:rsidRDefault="009134DA" w:rsidP="00673140">
            <w:pPr>
              <w:spacing w:after="0" w:line="240" w:lineRule="auto"/>
              <w:rPr>
                <w:rFonts w:ascii="Times New Roman" w:hAnsi="Times New Roman" w:cs="Times New Roman"/>
              </w:rPr>
            </w:pPr>
            <w:r w:rsidRPr="00673140">
              <w:rPr>
                <w:rFonts w:ascii="Times New Roman" w:hAnsi="Times New Roman" w:cs="Times New Roman"/>
              </w:rPr>
              <w:t>Республика Тыва</w:t>
            </w:r>
          </w:p>
        </w:tc>
        <w:tc>
          <w:tcPr>
            <w:tcW w:w="957"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12,1</w:t>
            </w:r>
          </w:p>
        </w:tc>
        <w:tc>
          <w:tcPr>
            <w:tcW w:w="855"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w:t>
            </w:r>
          </w:p>
        </w:tc>
        <w:tc>
          <w:tcPr>
            <w:tcW w:w="969"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w:t>
            </w:r>
          </w:p>
        </w:tc>
        <w:tc>
          <w:tcPr>
            <w:tcW w:w="992"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12,1</w:t>
            </w:r>
          </w:p>
        </w:tc>
        <w:tc>
          <w:tcPr>
            <w:tcW w:w="1134" w:type="dxa"/>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w:t>
            </w:r>
          </w:p>
        </w:tc>
      </w:tr>
    </w:tbl>
    <w:p w:rsidR="009134DA" w:rsidRPr="00673140" w:rsidRDefault="009134DA" w:rsidP="00B505D6">
      <w:pPr>
        <w:pStyle w:val="1--"/>
        <w:numPr>
          <w:ilvl w:val="0"/>
          <w:numId w:val="0"/>
        </w:numPr>
        <w:ind w:left="709"/>
        <w:rPr>
          <w:color w:val="00B050"/>
        </w:rPr>
      </w:pPr>
    </w:p>
    <w:p w:rsidR="009134DA" w:rsidRPr="00673140" w:rsidRDefault="009134DA" w:rsidP="00B505D6">
      <w:pPr>
        <w:pStyle w:val="1--"/>
        <w:numPr>
          <w:ilvl w:val="0"/>
          <w:numId w:val="0"/>
        </w:numPr>
        <w:ind w:firstLine="709"/>
      </w:pPr>
      <w:r w:rsidRPr="00673140">
        <w:t>В динамике ожидаемой продолжительности жизни при рождении, которая напрямую связана с уровнем смертности, стала наблюдаться положительная динамика в сторону увеличения. Так</w:t>
      </w:r>
      <w:r w:rsidR="00255642">
        <w:t>,</w:t>
      </w:r>
      <w:r w:rsidRPr="00673140">
        <w:t xml:space="preserve"> на начало 2016г. продолжительность жизни</w:t>
      </w:r>
      <w:r w:rsidR="00255642">
        <w:t xml:space="preserve"> населения составила 63,13 года</w:t>
      </w:r>
      <w:r w:rsidRPr="00673140">
        <w:t xml:space="preserve"> против 61,09 в 2012г. Ожидаемая продолжительность жизни мужчин составила 58,05 лет, женщин – 68,29 лет, разрыв в продолжительности жизни мужчин и женщин составил 10,24 лет (</w:t>
      </w:r>
      <w:r w:rsidRPr="00673140">
        <w:rPr>
          <w:rFonts w:eastAsia="Calibri"/>
          <w:lang w:eastAsia="en-US"/>
        </w:rPr>
        <w:t xml:space="preserve">РФ 2015г. – 71,39, у мужчин – 65,92, у женщин – </w:t>
      </w:r>
      <w:r w:rsidR="00ED03B7">
        <w:rPr>
          <w:rFonts w:eastAsia="Calibri"/>
          <w:lang w:eastAsia="en-US"/>
        </w:rPr>
        <w:t>76,71</w:t>
      </w:r>
      <w:r w:rsidRPr="00673140">
        <w:rPr>
          <w:rFonts w:eastAsia="Calibri"/>
          <w:lang w:eastAsia="en-US"/>
        </w:rPr>
        <w:t xml:space="preserve">).  </w:t>
      </w:r>
    </w:p>
    <w:p w:rsidR="009134DA" w:rsidRPr="00673140" w:rsidRDefault="009134DA" w:rsidP="00673140">
      <w:pPr>
        <w:pStyle w:val="af8"/>
        <w:spacing w:before="0" w:beforeAutospacing="0" w:after="0" w:afterAutospacing="0"/>
        <w:ind w:firstLine="708"/>
        <w:jc w:val="right"/>
        <w:rPr>
          <w:color w:val="auto"/>
          <w:sz w:val="28"/>
          <w:szCs w:val="28"/>
        </w:rPr>
      </w:pPr>
      <w:r w:rsidRPr="00673140">
        <w:rPr>
          <w:color w:val="auto"/>
          <w:sz w:val="28"/>
          <w:szCs w:val="28"/>
        </w:rPr>
        <w:t xml:space="preserve"> Таблица 12</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b/>
          <w:bCs/>
          <w:sz w:val="28"/>
          <w:szCs w:val="28"/>
        </w:rPr>
        <w:t>Ожидаемая продолжительность жизни при рождении</w:t>
      </w:r>
    </w:p>
    <w:p w:rsidR="009134DA" w:rsidRPr="00673140" w:rsidRDefault="009134DA" w:rsidP="00673140">
      <w:pPr>
        <w:spacing w:after="0" w:line="240" w:lineRule="auto"/>
        <w:jc w:val="center"/>
        <w:rPr>
          <w:rFonts w:ascii="Times New Roman" w:hAnsi="Times New Roman" w:cs="Times New Roman"/>
          <w:sz w:val="28"/>
          <w:szCs w:val="28"/>
        </w:rPr>
      </w:pPr>
      <w:r w:rsidRPr="00673140">
        <w:rPr>
          <w:rFonts w:ascii="Times New Roman" w:hAnsi="Times New Roman" w:cs="Times New Roman"/>
          <w:sz w:val="28"/>
          <w:szCs w:val="28"/>
        </w:rPr>
        <w:t>(число лет)</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
        <w:gridCol w:w="756"/>
        <w:gridCol w:w="1112"/>
        <w:gridCol w:w="1220"/>
        <w:gridCol w:w="756"/>
        <w:gridCol w:w="1112"/>
        <w:gridCol w:w="1101"/>
        <w:gridCol w:w="756"/>
        <w:gridCol w:w="1087"/>
        <w:gridCol w:w="1134"/>
      </w:tblGrid>
      <w:tr w:rsidR="009134DA" w:rsidRPr="00976775" w:rsidTr="00976775">
        <w:trPr>
          <w:jc w:val="center"/>
        </w:trPr>
        <w:tc>
          <w:tcPr>
            <w:tcW w:w="855" w:type="dxa"/>
            <w:vMerge w:val="restart"/>
            <w:vAlign w:val="center"/>
          </w:tcPr>
          <w:p w:rsidR="009134DA" w:rsidRPr="00976775" w:rsidRDefault="009134DA" w:rsidP="00673140">
            <w:pPr>
              <w:spacing w:after="0" w:line="240" w:lineRule="auto"/>
              <w:jc w:val="center"/>
              <w:rPr>
                <w:rFonts w:ascii="Times New Roman" w:hAnsi="Times New Roman" w:cs="Times New Roman"/>
              </w:rPr>
            </w:pPr>
            <w:r w:rsidRPr="00976775">
              <w:rPr>
                <w:rFonts w:ascii="Times New Roman" w:hAnsi="Times New Roman" w:cs="Times New Roman"/>
              </w:rPr>
              <w:t>Годы</w:t>
            </w:r>
          </w:p>
        </w:tc>
        <w:tc>
          <w:tcPr>
            <w:tcW w:w="3088" w:type="dxa"/>
            <w:gridSpan w:val="3"/>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Все население</w:t>
            </w:r>
          </w:p>
        </w:tc>
        <w:tc>
          <w:tcPr>
            <w:tcW w:w="2969" w:type="dxa"/>
            <w:gridSpan w:val="3"/>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Городское население</w:t>
            </w:r>
          </w:p>
        </w:tc>
        <w:tc>
          <w:tcPr>
            <w:tcW w:w="2977" w:type="dxa"/>
            <w:gridSpan w:val="3"/>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Сельское население</w:t>
            </w:r>
          </w:p>
        </w:tc>
      </w:tr>
      <w:tr w:rsidR="009134DA" w:rsidRPr="00976775" w:rsidTr="00976775">
        <w:trPr>
          <w:jc w:val="center"/>
        </w:trPr>
        <w:tc>
          <w:tcPr>
            <w:tcW w:w="855" w:type="dxa"/>
            <w:vMerge/>
            <w:vAlign w:val="center"/>
          </w:tcPr>
          <w:p w:rsidR="009134DA" w:rsidRPr="00976775" w:rsidRDefault="009134DA" w:rsidP="00673140">
            <w:pPr>
              <w:spacing w:after="0" w:line="240" w:lineRule="auto"/>
              <w:jc w:val="center"/>
              <w:rPr>
                <w:rFonts w:ascii="Times New Roman" w:hAnsi="Times New Roman" w:cs="Times New Roman"/>
              </w:rPr>
            </w:pPr>
          </w:p>
        </w:tc>
        <w:tc>
          <w:tcPr>
            <w:tcW w:w="756"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оба пола</w:t>
            </w:r>
          </w:p>
        </w:tc>
        <w:tc>
          <w:tcPr>
            <w:tcW w:w="1112"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мужчины</w:t>
            </w:r>
          </w:p>
        </w:tc>
        <w:tc>
          <w:tcPr>
            <w:tcW w:w="1220"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женщины</w:t>
            </w:r>
          </w:p>
        </w:tc>
        <w:tc>
          <w:tcPr>
            <w:tcW w:w="756"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оба пола</w:t>
            </w:r>
          </w:p>
        </w:tc>
        <w:tc>
          <w:tcPr>
            <w:tcW w:w="1112"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мужчины</w:t>
            </w:r>
          </w:p>
        </w:tc>
        <w:tc>
          <w:tcPr>
            <w:tcW w:w="1101"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женщины</w:t>
            </w:r>
          </w:p>
        </w:tc>
        <w:tc>
          <w:tcPr>
            <w:tcW w:w="756"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оба пола</w:t>
            </w:r>
          </w:p>
        </w:tc>
        <w:tc>
          <w:tcPr>
            <w:tcW w:w="1087"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мужчины</w:t>
            </w:r>
          </w:p>
        </w:tc>
        <w:tc>
          <w:tcPr>
            <w:tcW w:w="1134" w:type="dxa"/>
          </w:tcPr>
          <w:p w:rsidR="009134DA" w:rsidRPr="00976775" w:rsidRDefault="009134DA" w:rsidP="00673140">
            <w:pPr>
              <w:pStyle w:val="15"/>
              <w:spacing w:before="0"/>
              <w:ind w:firstLine="0"/>
              <w:jc w:val="center"/>
              <w:rPr>
                <w:rFonts w:ascii="Times New Roman" w:hAnsi="Times New Roman" w:cs="Times New Roman"/>
                <w:sz w:val="20"/>
                <w:szCs w:val="20"/>
              </w:rPr>
            </w:pPr>
            <w:r w:rsidRPr="00976775">
              <w:rPr>
                <w:rFonts w:ascii="Times New Roman" w:hAnsi="Times New Roman" w:cs="Times New Roman"/>
                <w:sz w:val="20"/>
                <w:szCs w:val="20"/>
              </w:rPr>
              <w:t>женщины</w:t>
            </w:r>
          </w:p>
        </w:tc>
      </w:tr>
      <w:tr w:rsidR="009134DA" w:rsidRPr="00976775" w:rsidTr="00976775">
        <w:trPr>
          <w:jc w:val="center"/>
        </w:trPr>
        <w:tc>
          <w:tcPr>
            <w:tcW w:w="855" w:type="dxa"/>
            <w:vAlign w:val="bottom"/>
          </w:tcPr>
          <w:p w:rsidR="009134DA" w:rsidRPr="00976775" w:rsidRDefault="009134DA" w:rsidP="00673140">
            <w:pPr>
              <w:spacing w:after="0" w:line="240" w:lineRule="auto"/>
              <w:jc w:val="center"/>
              <w:rPr>
                <w:rFonts w:ascii="Times New Roman" w:hAnsi="Times New Roman" w:cs="Times New Roman"/>
              </w:rPr>
            </w:pPr>
            <w:r w:rsidRPr="00976775">
              <w:rPr>
                <w:rFonts w:ascii="Times New Roman" w:hAnsi="Times New Roman" w:cs="Times New Roman"/>
              </w:rPr>
              <w:t>2012</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61,09</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55,53</w:t>
            </w:r>
          </w:p>
        </w:tc>
        <w:tc>
          <w:tcPr>
            <w:tcW w:w="1220"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66,91</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64,47</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58,99</w:t>
            </w:r>
          </w:p>
        </w:tc>
        <w:tc>
          <w:tcPr>
            <w:tcW w:w="1101"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69,72</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56,82</w:t>
            </w:r>
          </w:p>
        </w:tc>
        <w:tc>
          <w:tcPr>
            <w:tcW w:w="1087"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51,46</w:t>
            </w:r>
          </w:p>
        </w:tc>
        <w:tc>
          <w:tcPr>
            <w:tcW w:w="1134"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63,26</w:t>
            </w:r>
          </w:p>
        </w:tc>
      </w:tr>
      <w:tr w:rsidR="009134DA" w:rsidRPr="00976775" w:rsidTr="00976775">
        <w:trPr>
          <w:jc w:val="center"/>
        </w:trPr>
        <w:tc>
          <w:tcPr>
            <w:tcW w:w="855" w:type="dxa"/>
            <w:vAlign w:val="bottom"/>
          </w:tcPr>
          <w:p w:rsidR="009134DA" w:rsidRPr="00976775" w:rsidRDefault="009134DA" w:rsidP="00673140">
            <w:pPr>
              <w:spacing w:after="0" w:line="240" w:lineRule="auto"/>
              <w:jc w:val="center"/>
              <w:rPr>
                <w:rFonts w:ascii="Times New Roman" w:hAnsi="Times New Roman" w:cs="Times New Roman"/>
              </w:rPr>
            </w:pPr>
            <w:r w:rsidRPr="00976775">
              <w:rPr>
                <w:rFonts w:ascii="Times New Roman" w:hAnsi="Times New Roman" w:cs="Times New Roman"/>
              </w:rPr>
              <w:t>2013</w:t>
            </w:r>
          </w:p>
        </w:tc>
        <w:tc>
          <w:tcPr>
            <w:tcW w:w="756" w:type="dxa"/>
            <w:vAlign w:val="center"/>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61,79</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56,37</w:t>
            </w:r>
          </w:p>
        </w:tc>
        <w:tc>
          <w:tcPr>
            <w:tcW w:w="1220"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67,51</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65,30</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59,86</w:t>
            </w:r>
          </w:p>
        </w:tc>
        <w:tc>
          <w:tcPr>
            <w:tcW w:w="1101"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70,38</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57,13</w:t>
            </w:r>
          </w:p>
        </w:tc>
        <w:tc>
          <w:tcPr>
            <w:tcW w:w="1087"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52,02</w:t>
            </w:r>
          </w:p>
        </w:tc>
        <w:tc>
          <w:tcPr>
            <w:tcW w:w="1134"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63,53</w:t>
            </w:r>
          </w:p>
        </w:tc>
      </w:tr>
      <w:tr w:rsidR="009134DA" w:rsidRPr="00976775" w:rsidTr="00976775">
        <w:trPr>
          <w:jc w:val="center"/>
        </w:trPr>
        <w:tc>
          <w:tcPr>
            <w:tcW w:w="855" w:type="dxa"/>
            <w:vAlign w:val="bottom"/>
          </w:tcPr>
          <w:p w:rsidR="009134DA" w:rsidRPr="00976775" w:rsidRDefault="009134DA" w:rsidP="00673140">
            <w:pPr>
              <w:spacing w:after="0" w:line="240" w:lineRule="auto"/>
              <w:jc w:val="center"/>
              <w:rPr>
                <w:rFonts w:ascii="Times New Roman" w:hAnsi="Times New Roman" w:cs="Times New Roman"/>
              </w:rPr>
            </w:pPr>
            <w:r w:rsidRPr="00976775">
              <w:rPr>
                <w:rFonts w:ascii="Times New Roman" w:hAnsi="Times New Roman" w:cs="Times New Roman"/>
              </w:rPr>
              <w:t>2014</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61,79</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56,63</w:t>
            </w:r>
          </w:p>
        </w:tc>
        <w:tc>
          <w:tcPr>
            <w:tcW w:w="1220"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67,22</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65,26</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60,61</w:t>
            </w:r>
          </w:p>
        </w:tc>
        <w:tc>
          <w:tcPr>
            <w:tcW w:w="1101"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69,46</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56,90</w:t>
            </w:r>
          </w:p>
        </w:tc>
        <w:tc>
          <w:tcPr>
            <w:tcW w:w="1087"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51,72</w:t>
            </w:r>
          </w:p>
        </w:tc>
        <w:tc>
          <w:tcPr>
            <w:tcW w:w="1134"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63,97</w:t>
            </w:r>
          </w:p>
        </w:tc>
      </w:tr>
      <w:tr w:rsidR="009134DA" w:rsidRPr="00976775" w:rsidTr="00976775">
        <w:trPr>
          <w:jc w:val="center"/>
        </w:trPr>
        <w:tc>
          <w:tcPr>
            <w:tcW w:w="855" w:type="dxa"/>
            <w:vAlign w:val="bottom"/>
          </w:tcPr>
          <w:p w:rsidR="009134DA" w:rsidRPr="00976775" w:rsidRDefault="009134DA" w:rsidP="00673140">
            <w:pPr>
              <w:spacing w:after="0" w:line="240" w:lineRule="auto"/>
              <w:jc w:val="center"/>
              <w:rPr>
                <w:rFonts w:ascii="Times New Roman" w:hAnsi="Times New Roman" w:cs="Times New Roman"/>
              </w:rPr>
            </w:pPr>
            <w:r w:rsidRPr="00976775">
              <w:rPr>
                <w:rFonts w:ascii="Times New Roman" w:hAnsi="Times New Roman" w:cs="Times New Roman"/>
              </w:rPr>
              <w:t>2015</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63,13</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58,05</w:t>
            </w:r>
          </w:p>
        </w:tc>
        <w:tc>
          <w:tcPr>
            <w:tcW w:w="1220"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68,29</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66,82</w:t>
            </w:r>
          </w:p>
        </w:tc>
        <w:tc>
          <w:tcPr>
            <w:tcW w:w="1112"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61,47</w:t>
            </w:r>
          </w:p>
        </w:tc>
        <w:tc>
          <w:tcPr>
            <w:tcW w:w="1101"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71,66</w:t>
            </w:r>
          </w:p>
        </w:tc>
        <w:tc>
          <w:tcPr>
            <w:tcW w:w="756"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58,50</w:t>
            </w:r>
          </w:p>
        </w:tc>
        <w:tc>
          <w:tcPr>
            <w:tcW w:w="1087"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53,99</w:t>
            </w:r>
          </w:p>
        </w:tc>
        <w:tc>
          <w:tcPr>
            <w:tcW w:w="1134" w:type="dxa"/>
            <w:vAlign w:val="bottom"/>
          </w:tcPr>
          <w:p w:rsidR="009134DA" w:rsidRPr="00976775" w:rsidRDefault="009134DA" w:rsidP="00673140">
            <w:pPr>
              <w:pStyle w:val="15"/>
              <w:spacing w:before="0"/>
              <w:ind w:firstLine="0"/>
              <w:jc w:val="center"/>
              <w:rPr>
                <w:rFonts w:ascii="Times New Roman" w:hAnsi="Times New Roman" w:cs="Times New Roman"/>
                <w:sz w:val="22"/>
                <w:szCs w:val="22"/>
              </w:rPr>
            </w:pPr>
            <w:r w:rsidRPr="00976775">
              <w:rPr>
                <w:rFonts w:ascii="Times New Roman" w:hAnsi="Times New Roman" w:cs="Times New Roman"/>
                <w:sz w:val="22"/>
                <w:szCs w:val="22"/>
              </w:rPr>
              <w:t>64,02</w:t>
            </w:r>
          </w:p>
        </w:tc>
      </w:tr>
    </w:tbl>
    <w:p w:rsidR="009134DA" w:rsidRPr="00673140" w:rsidRDefault="009134DA" w:rsidP="00673140">
      <w:pPr>
        <w:spacing w:after="0" w:line="240" w:lineRule="auto"/>
        <w:ind w:firstLine="709"/>
        <w:jc w:val="both"/>
        <w:rPr>
          <w:rFonts w:ascii="Times New Roman" w:hAnsi="Times New Roman" w:cs="Times New Roman"/>
          <w:bCs/>
          <w:color w:val="00B050"/>
          <w:sz w:val="28"/>
          <w:szCs w:val="28"/>
        </w:rPr>
      </w:pPr>
    </w:p>
    <w:p w:rsidR="009134DA" w:rsidRPr="00673140" w:rsidRDefault="009134DA" w:rsidP="00673140">
      <w:pPr>
        <w:spacing w:after="0" w:line="240" w:lineRule="auto"/>
        <w:ind w:firstLine="709"/>
        <w:jc w:val="both"/>
        <w:rPr>
          <w:rFonts w:ascii="Times New Roman" w:hAnsi="Times New Roman" w:cs="Times New Roman"/>
          <w:color w:val="000000"/>
          <w:sz w:val="28"/>
          <w:szCs w:val="28"/>
        </w:rPr>
      </w:pPr>
      <w:r w:rsidRPr="00673140">
        <w:rPr>
          <w:rFonts w:ascii="Times New Roman" w:hAnsi="Times New Roman" w:cs="Times New Roman"/>
          <w:color w:val="000000"/>
          <w:sz w:val="28"/>
          <w:szCs w:val="28"/>
        </w:rPr>
        <w:lastRenderedPageBreak/>
        <w:t>Миграция</w:t>
      </w:r>
      <w:r w:rsidRPr="00673140">
        <w:rPr>
          <w:rFonts w:ascii="Times New Roman" w:hAnsi="Times New Roman" w:cs="Times New Roman"/>
          <w:b/>
          <w:bCs/>
          <w:color w:val="000000"/>
          <w:sz w:val="28"/>
          <w:szCs w:val="28"/>
        </w:rPr>
        <w:t> </w:t>
      </w:r>
      <w:r w:rsidRPr="00673140">
        <w:rPr>
          <w:rFonts w:ascii="Times New Roman" w:hAnsi="Times New Roman" w:cs="Times New Roman"/>
          <w:color w:val="000000"/>
          <w:sz w:val="28"/>
          <w:szCs w:val="28"/>
        </w:rPr>
        <w:t xml:space="preserve">населения является одним из существенных факторов изменения численности и территориального размещения населения. </w:t>
      </w:r>
    </w:p>
    <w:p w:rsidR="009134DA" w:rsidRPr="00673140" w:rsidRDefault="009134DA" w:rsidP="00673140">
      <w:pPr>
        <w:spacing w:after="0" w:line="240" w:lineRule="auto"/>
        <w:ind w:firstLine="709"/>
        <w:jc w:val="both"/>
        <w:rPr>
          <w:rFonts w:ascii="Times New Roman" w:hAnsi="Times New Roman" w:cs="Times New Roman"/>
          <w:color w:val="00B050"/>
          <w:sz w:val="28"/>
          <w:szCs w:val="28"/>
        </w:rPr>
      </w:pPr>
      <w:r w:rsidRPr="00673140">
        <w:rPr>
          <w:rFonts w:ascii="Times New Roman" w:hAnsi="Times New Roman" w:cs="Times New Roman"/>
          <w:bCs/>
          <w:sz w:val="28"/>
          <w:szCs w:val="28"/>
        </w:rPr>
        <w:t>В республике сохраняется отрицательное сальдо внешней миграции</w:t>
      </w:r>
      <w:r w:rsidRPr="00673140">
        <w:rPr>
          <w:rFonts w:ascii="Times New Roman" w:hAnsi="Times New Roman" w:cs="Times New Roman"/>
          <w:sz w:val="28"/>
          <w:szCs w:val="28"/>
          <w:shd w:val="clear" w:color="auto" w:fill="FFFFFF"/>
        </w:rPr>
        <w:t xml:space="preserve">, т.е. выезжает из </w:t>
      </w:r>
      <w:r w:rsidR="00255642">
        <w:rPr>
          <w:rFonts w:ascii="Times New Roman" w:hAnsi="Times New Roman" w:cs="Times New Roman"/>
          <w:sz w:val="28"/>
          <w:szCs w:val="28"/>
          <w:shd w:val="clear" w:color="auto" w:fill="FFFFFF"/>
        </w:rPr>
        <w:t>республики</w:t>
      </w:r>
      <w:r w:rsidRPr="00673140">
        <w:rPr>
          <w:rFonts w:ascii="Times New Roman" w:hAnsi="Times New Roman" w:cs="Times New Roman"/>
          <w:sz w:val="28"/>
          <w:szCs w:val="28"/>
          <w:shd w:val="clear" w:color="auto" w:fill="FFFFFF"/>
        </w:rPr>
        <w:t xml:space="preserve"> больше, чем въезжает, </w:t>
      </w:r>
      <w:r w:rsidRPr="00673140">
        <w:rPr>
          <w:rFonts w:ascii="Times New Roman" w:hAnsi="Times New Roman" w:cs="Times New Roman"/>
          <w:sz w:val="28"/>
          <w:szCs w:val="28"/>
        </w:rPr>
        <w:t>так в 2016г. миграционная убыль составила 1343 человека.</w:t>
      </w:r>
      <w:r w:rsidRPr="00673140">
        <w:rPr>
          <w:rFonts w:ascii="Times New Roman" w:hAnsi="Times New Roman" w:cs="Times New Roman"/>
          <w:color w:val="00B050"/>
          <w:shd w:val="clear" w:color="auto" w:fill="FFFFFF"/>
        </w:rPr>
        <w:t xml:space="preserve"> </w:t>
      </w:r>
    </w:p>
    <w:p w:rsidR="009134DA" w:rsidRPr="00673140" w:rsidRDefault="009134DA" w:rsidP="00673140">
      <w:pPr>
        <w:pStyle w:val="42"/>
        <w:keepLines w:val="0"/>
        <w:suppressAutoHyphens w:val="0"/>
        <w:ind w:firstLine="709"/>
        <w:jc w:val="right"/>
        <w:rPr>
          <w:b w:val="0"/>
          <w:bCs w:val="0"/>
          <w:sz w:val="28"/>
          <w:szCs w:val="28"/>
        </w:rPr>
      </w:pPr>
      <w:r w:rsidRPr="00673140">
        <w:rPr>
          <w:b w:val="0"/>
          <w:sz w:val="28"/>
          <w:szCs w:val="28"/>
        </w:rPr>
        <w:t>Таблица 13</w:t>
      </w:r>
    </w:p>
    <w:p w:rsidR="009134DA" w:rsidRPr="00673140" w:rsidRDefault="009134DA" w:rsidP="00673140">
      <w:pPr>
        <w:pStyle w:val="1"/>
        <w:spacing w:before="0" w:after="0"/>
        <w:jc w:val="center"/>
        <w:rPr>
          <w:rFonts w:ascii="Times New Roman" w:hAnsi="Times New Roman" w:cs="Times New Roman"/>
          <w:sz w:val="28"/>
          <w:szCs w:val="28"/>
        </w:rPr>
      </w:pPr>
      <w:r w:rsidRPr="00673140">
        <w:rPr>
          <w:rFonts w:ascii="Times New Roman" w:hAnsi="Times New Roman" w:cs="Times New Roman"/>
          <w:sz w:val="28"/>
          <w:szCs w:val="28"/>
        </w:rPr>
        <w:t>Миграция населения</w:t>
      </w:r>
    </w:p>
    <w:p w:rsidR="009134DA" w:rsidRPr="00673140" w:rsidRDefault="009134DA" w:rsidP="00673140">
      <w:pPr>
        <w:spacing w:after="0" w:line="240" w:lineRule="auto"/>
        <w:rPr>
          <w:rFonts w:ascii="Times New Roman" w:hAnsi="Times New Roman" w:cs="Times New Roman"/>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276"/>
        <w:gridCol w:w="1223"/>
        <w:gridCol w:w="1923"/>
        <w:gridCol w:w="1240"/>
        <w:gridCol w:w="1275"/>
        <w:gridCol w:w="1888"/>
      </w:tblGrid>
      <w:tr w:rsidR="009134DA" w:rsidRPr="00673140" w:rsidTr="00673140">
        <w:trPr>
          <w:cantSplit/>
          <w:trHeight w:val="406"/>
          <w:jc w:val="center"/>
        </w:trPr>
        <w:tc>
          <w:tcPr>
            <w:tcW w:w="1135" w:type="dxa"/>
            <w:vMerge w:val="restart"/>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Годы</w:t>
            </w:r>
          </w:p>
        </w:tc>
        <w:tc>
          <w:tcPr>
            <w:tcW w:w="4422" w:type="dxa"/>
            <w:gridSpan w:val="3"/>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Всего, человек</w:t>
            </w:r>
          </w:p>
        </w:tc>
        <w:tc>
          <w:tcPr>
            <w:tcW w:w="4403" w:type="dxa"/>
            <w:gridSpan w:val="3"/>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На 10 000 человек населения</w:t>
            </w:r>
          </w:p>
        </w:tc>
      </w:tr>
      <w:tr w:rsidR="009134DA" w:rsidRPr="00673140" w:rsidTr="00673140">
        <w:trPr>
          <w:cantSplit/>
          <w:trHeight w:val="406"/>
          <w:jc w:val="center"/>
        </w:trPr>
        <w:tc>
          <w:tcPr>
            <w:tcW w:w="1135" w:type="dxa"/>
            <w:vMerge/>
            <w:vAlign w:val="center"/>
          </w:tcPr>
          <w:p w:rsidR="009134DA" w:rsidRPr="00673140" w:rsidRDefault="009134DA" w:rsidP="00673140">
            <w:pPr>
              <w:spacing w:after="0" w:line="240" w:lineRule="auto"/>
              <w:jc w:val="center"/>
              <w:rPr>
                <w:rFonts w:ascii="Times New Roman" w:hAnsi="Times New Roman" w:cs="Times New Roman"/>
              </w:rPr>
            </w:pPr>
          </w:p>
        </w:tc>
        <w:tc>
          <w:tcPr>
            <w:tcW w:w="1276"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прибыло</w:t>
            </w:r>
          </w:p>
        </w:tc>
        <w:tc>
          <w:tcPr>
            <w:tcW w:w="1223"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выбыло</w:t>
            </w:r>
          </w:p>
        </w:tc>
        <w:tc>
          <w:tcPr>
            <w:tcW w:w="1923" w:type="dxa"/>
            <w:vAlign w:val="center"/>
          </w:tcPr>
          <w:p w:rsidR="009134DA" w:rsidRPr="00673140" w:rsidRDefault="009134DA" w:rsidP="00673140">
            <w:pPr>
              <w:spacing w:after="0" w:line="240" w:lineRule="auto"/>
              <w:jc w:val="center"/>
              <w:rPr>
                <w:rFonts w:ascii="Times New Roman" w:hAnsi="Times New Roman" w:cs="Times New Roman"/>
                <w:lang w:val="en-US"/>
              </w:rPr>
            </w:pPr>
            <w:r w:rsidRPr="00673140">
              <w:rPr>
                <w:rFonts w:ascii="Times New Roman" w:hAnsi="Times New Roman" w:cs="Times New Roman"/>
              </w:rPr>
              <w:t>миграционный прирост</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lang w:val="en-US"/>
              </w:rPr>
              <w:t>(</w:t>
            </w:r>
            <w:r w:rsidRPr="00673140">
              <w:rPr>
                <w:rFonts w:ascii="Times New Roman" w:hAnsi="Times New Roman" w:cs="Times New Roman"/>
              </w:rPr>
              <w:t>-)</w:t>
            </w:r>
          </w:p>
        </w:tc>
        <w:tc>
          <w:tcPr>
            <w:tcW w:w="1240"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прибыло</w:t>
            </w:r>
          </w:p>
        </w:tc>
        <w:tc>
          <w:tcPr>
            <w:tcW w:w="1275"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выбыло</w:t>
            </w:r>
          </w:p>
        </w:tc>
        <w:tc>
          <w:tcPr>
            <w:tcW w:w="1888" w:type="dxa"/>
            <w:vAlign w:val="center"/>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миграционный прирост</w:t>
            </w:r>
          </w:p>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w:t>
            </w:r>
          </w:p>
        </w:tc>
      </w:tr>
      <w:tr w:rsidR="009134DA" w:rsidRPr="00673140" w:rsidTr="00673140">
        <w:trPr>
          <w:trHeight w:val="115"/>
          <w:jc w:val="center"/>
        </w:trPr>
        <w:tc>
          <w:tcPr>
            <w:tcW w:w="113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2012</w:t>
            </w:r>
          </w:p>
        </w:tc>
        <w:tc>
          <w:tcPr>
            <w:tcW w:w="12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10507</w:t>
            </w:r>
          </w:p>
        </w:tc>
        <w:tc>
          <w:tcPr>
            <w:tcW w:w="12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14189</w:t>
            </w:r>
          </w:p>
        </w:tc>
        <w:tc>
          <w:tcPr>
            <w:tcW w:w="19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-3682</w:t>
            </w:r>
          </w:p>
        </w:tc>
        <w:tc>
          <w:tcPr>
            <w:tcW w:w="1240"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339,0</w:t>
            </w:r>
          </w:p>
        </w:tc>
        <w:tc>
          <w:tcPr>
            <w:tcW w:w="127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457,8</w:t>
            </w:r>
          </w:p>
        </w:tc>
        <w:tc>
          <w:tcPr>
            <w:tcW w:w="1888"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-118,8</w:t>
            </w:r>
          </w:p>
        </w:tc>
      </w:tr>
      <w:tr w:rsidR="009134DA" w:rsidRPr="00673140" w:rsidTr="00673140">
        <w:trPr>
          <w:trHeight w:val="115"/>
          <w:jc w:val="center"/>
        </w:trPr>
        <w:tc>
          <w:tcPr>
            <w:tcW w:w="113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2013</w:t>
            </w:r>
          </w:p>
        </w:tc>
        <w:tc>
          <w:tcPr>
            <w:tcW w:w="12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10426</w:t>
            </w:r>
          </w:p>
        </w:tc>
        <w:tc>
          <w:tcPr>
            <w:tcW w:w="12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13837</w:t>
            </w:r>
          </w:p>
        </w:tc>
        <w:tc>
          <w:tcPr>
            <w:tcW w:w="19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-3411</w:t>
            </w:r>
          </w:p>
        </w:tc>
        <w:tc>
          <w:tcPr>
            <w:tcW w:w="1240"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335,1</w:t>
            </w:r>
          </w:p>
        </w:tc>
        <w:tc>
          <w:tcPr>
            <w:tcW w:w="127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444,7</w:t>
            </w:r>
          </w:p>
        </w:tc>
        <w:tc>
          <w:tcPr>
            <w:tcW w:w="1888"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-109,6</w:t>
            </w:r>
          </w:p>
        </w:tc>
      </w:tr>
      <w:tr w:rsidR="009134DA" w:rsidRPr="00673140" w:rsidTr="00673140">
        <w:trPr>
          <w:trHeight w:val="115"/>
          <w:jc w:val="center"/>
        </w:trPr>
        <w:tc>
          <w:tcPr>
            <w:tcW w:w="113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2014</w:t>
            </w:r>
          </w:p>
        </w:tc>
        <w:tc>
          <w:tcPr>
            <w:tcW w:w="12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10078</w:t>
            </w:r>
          </w:p>
        </w:tc>
        <w:tc>
          <w:tcPr>
            <w:tcW w:w="12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12564</w:t>
            </w:r>
          </w:p>
        </w:tc>
        <w:tc>
          <w:tcPr>
            <w:tcW w:w="19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-2486</w:t>
            </w:r>
          </w:p>
        </w:tc>
        <w:tc>
          <w:tcPr>
            <w:tcW w:w="1240"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bCs/>
              </w:rPr>
              <w:t>322,3</w:t>
            </w:r>
          </w:p>
        </w:tc>
        <w:tc>
          <w:tcPr>
            <w:tcW w:w="127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bCs/>
              </w:rPr>
              <w:t>401,8</w:t>
            </w:r>
          </w:p>
        </w:tc>
        <w:tc>
          <w:tcPr>
            <w:tcW w:w="1888"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bCs/>
              </w:rPr>
              <w:t>-79,5</w:t>
            </w:r>
          </w:p>
        </w:tc>
      </w:tr>
      <w:tr w:rsidR="009134DA" w:rsidRPr="00673140" w:rsidTr="00673140">
        <w:trPr>
          <w:trHeight w:val="115"/>
          <w:jc w:val="center"/>
        </w:trPr>
        <w:tc>
          <w:tcPr>
            <w:tcW w:w="113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2015</w:t>
            </w:r>
          </w:p>
        </w:tc>
        <w:tc>
          <w:tcPr>
            <w:tcW w:w="12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10485</w:t>
            </w:r>
          </w:p>
        </w:tc>
        <w:tc>
          <w:tcPr>
            <w:tcW w:w="12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12865</w:t>
            </w:r>
          </w:p>
        </w:tc>
        <w:tc>
          <w:tcPr>
            <w:tcW w:w="19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-2380</w:t>
            </w:r>
          </w:p>
        </w:tc>
        <w:tc>
          <w:tcPr>
            <w:tcW w:w="1240" w:type="dxa"/>
            <w:vAlign w:val="bottom"/>
          </w:tcPr>
          <w:p w:rsidR="009134DA" w:rsidRPr="00673140" w:rsidRDefault="009134DA" w:rsidP="00673140">
            <w:pPr>
              <w:spacing w:after="0" w:line="240" w:lineRule="auto"/>
              <w:jc w:val="center"/>
              <w:rPr>
                <w:rFonts w:ascii="Times New Roman" w:hAnsi="Times New Roman" w:cs="Times New Roman"/>
                <w:bCs/>
              </w:rPr>
            </w:pPr>
            <w:r w:rsidRPr="00673140">
              <w:rPr>
                <w:rFonts w:ascii="Times New Roman" w:hAnsi="Times New Roman" w:cs="Times New Roman"/>
                <w:bCs/>
              </w:rPr>
              <w:t>334,2</w:t>
            </w:r>
          </w:p>
        </w:tc>
        <w:tc>
          <w:tcPr>
            <w:tcW w:w="1275" w:type="dxa"/>
            <w:vAlign w:val="bottom"/>
          </w:tcPr>
          <w:p w:rsidR="009134DA" w:rsidRPr="00673140" w:rsidRDefault="009134DA" w:rsidP="00673140">
            <w:pPr>
              <w:spacing w:after="0" w:line="240" w:lineRule="auto"/>
              <w:jc w:val="center"/>
              <w:rPr>
                <w:rFonts w:ascii="Times New Roman" w:hAnsi="Times New Roman" w:cs="Times New Roman"/>
                <w:bCs/>
              </w:rPr>
            </w:pPr>
            <w:r w:rsidRPr="00673140">
              <w:rPr>
                <w:rFonts w:ascii="Times New Roman" w:hAnsi="Times New Roman" w:cs="Times New Roman"/>
                <w:bCs/>
              </w:rPr>
              <w:t>410,0</w:t>
            </w:r>
          </w:p>
        </w:tc>
        <w:tc>
          <w:tcPr>
            <w:tcW w:w="1888" w:type="dxa"/>
            <w:vAlign w:val="bottom"/>
          </w:tcPr>
          <w:p w:rsidR="009134DA" w:rsidRPr="00673140" w:rsidRDefault="009134DA" w:rsidP="00673140">
            <w:pPr>
              <w:spacing w:after="0" w:line="240" w:lineRule="auto"/>
              <w:jc w:val="center"/>
              <w:rPr>
                <w:rFonts w:ascii="Times New Roman" w:hAnsi="Times New Roman" w:cs="Times New Roman"/>
                <w:bCs/>
              </w:rPr>
            </w:pPr>
            <w:r w:rsidRPr="00673140">
              <w:rPr>
                <w:rFonts w:ascii="Times New Roman" w:hAnsi="Times New Roman" w:cs="Times New Roman"/>
                <w:bCs/>
              </w:rPr>
              <w:t>-75,8</w:t>
            </w:r>
          </w:p>
        </w:tc>
      </w:tr>
      <w:tr w:rsidR="009134DA" w:rsidRPr="00673140" w:rsidTr="00673140">
        <w:trPr>
          <w:trHeight w:val="115"/>
          <w:jc w:val="center"/>
        </w:trPr>
        <w:tc>
          <w:tcPr>
            <w:tcW w:w="1135"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2016</w:t>
            </w:r>
          </w:p>
        </w:tc>
        <w:tc>
          <w:tcPr>
            <w:tcW w:w="1276"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11860</w:t>
            </w:r>
          </w:p>
        </w:tc>
        <w:tc>
          <w:tcPr>
            <w:tcW w:w="12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13203</w:t>
            </w:r>
          </w:p>
        </w:tc>
        <w:tc>
          <w:tcPr>
            <w:tcW w:w="1923" w:type="dxa"/>
            <w:vAlign w:val="bottom"/>
          </w:tcPr>
          <w:p w:rsidR="009134DA" w:rsidRPr="00673140" w:rsidRDefault="009134DA" w:rsidP="00673140">
            <w:pPr>
              <w:spacing w:after="0" w:line="240" w:lineRule="auto"/>
              <w:jc w:val="center"/>
              <w:rPr>
                <w:rFonts w:ascii="Times New Roman" w:hAnsi="Times New Roman" w:cs="Times New Roman"/>
              </w:rPr>
            </w:pPr>
            <w:r w:rsidRPr="00673140">
              <w:rPr>
                <w:rFonts w:ascii="Times New Roman" w:hAnsi="Times New Roman" w:cs="Times New Roman"/>
              </w:rPr>
              <w:t>-1343</w:t>
            </w:r>
          </w:p>
        </w:tc>
        <w:tc>
          <w:tcPr>
            <w:tcW w:w="1240" w:type="dxa"/>
            <w:vAlign w:val="bottom"/>
          </w:tcPr>
          <w:p w:rsidR="009134DA" w:rsidRPr="00673140" w:rsidRDefault="00E062AD" w:rsidP="00E062AD">
            <w:pPr>
              <w:spacing w:after="0" w:line="240" w:lineRule="auto"/>
              <w:jc w:val="center"/>
              <w:rPr>
                <w:rFonts w:ascii="Times New Roman" w:hAnsi="Times New Roman" w:cs="Times New Roman"/>
                <w:bCs/>
              </w:rPr>
            </w:pPr>
            <w:r>
              <w:rPr>
                <w:rFonts w:ascii="Times New Roman" w:hAnsi="Times New Roman" w:cs="Times New Roman"/>
                <w:bCs/>
              </w:rPr>
              <w:t>373</w:t>
            </w:r>
            <w:r w:rsidR="009134DA" w:rsidRPr="00673140">
              <w:rPr>
                <w:rFonts w:ascii="Times New Roman" w:hAnsi="Times New Roman" w:cs="Times New Roman"/>
                <w:bCs/>
              </w:rPr>
              <w:t>,</w:t>
            </w:r>
            <w:r>
              <w:rPr>
                <w:rFonts w:ascii="Times New Roman" w:hAnsi="Times New Roman" w:cs="Times New Roman"/>
                <w:bCs/>
              </w:rPr>
              <w:t>9</w:t>
            </w:r>
          </w:p>
        </w:tc>
        <w:tc>
          <w:tcPr>
            <w:tcW w:w="1275" w:type="dxa"/>
            <w:vAlign w:val="bottom"/>
          </w:tcPr>
          <w:p w:rsidR="009134DA" w:rsidRPr="00673140" w:rsidRDefault="00E062AD" w:rsidP="00673140">
            <w:pPr>
              <w:spacing w:after="0" w:line="240" w:lineRule="auto"/>
              <w:jc w:val="center"/>
              <w:rPr>
                <w:rFonts w:ascii="Times New Roman" w:hAnsi="Times New Roman" w:cs="Times New Roman"/>
                <w:bCs/>
              </w:rPr>
            </w:pPr>
            <w:r>
              <w:rPr>
                <w:rFonts w:ascii="Times New Roman" w:hAnsi="Times New Roman" w:cs="Times New Roman"/>
                <w:bCs/>
              </w:rPr>
              <w:t>416,3</w:t>
            </w:r>
          </w:p>
        </w:tc>
        <w:tc>
          <w:tcPr>
            <w:tcW w:w="1888" w:type="dxa"/>
            <w:vAlign w:val="bottom"/>
          </w:tcPr>
          <w:p w:rsidR="009134DA" w:rsidRPr="00673140" w:rsidRDefault="009134DA" w:rsidP="00E062AD">
            <w:pPr>
              <w:spacing w:after="0" w:line="240" w:lineRule="auto"/>
              <w:jc w:val="center"/>
              <w:rPr>
                <w:rFonts w:ascii="Times New Roman" w:hAnsi="Times New Roman" w:cs="Times New Roman"/>
                <w:bCs/>
              </w:rPr>
            </w:pPr>
            <w:r w:rsidRPr="00673140">
              <w:rPr>
                <w:rFonts w:ascii="Times New Roman" w:hAnsi="Times New Roman" w:cs="Times New Roman"/>
                <w:bCs/>
              </w:rPr>
              <w:t>-42,</w:t>
            </w:r>
            <w:r w:rsidR="00E062AD">
              <w:rPr>
                <w:rFonts w:ascii="Times New Roman" w:hAnsi="Times New Roman" w:cs="Times New Roman"/>
                <w:bCs/>
              </w:rPr>
              <w:t>4</w:t>
            </w:r>
          </w:p>
        </w:tc>
      </w:tr>
    </w:tbl>
    <w:p w:rsidR="009134DA" w:rsidRPr="00673140" w:rsidRDefault="009134DA" w:rsidP="00673140">
      <w:pPr>
        <w:shd w:val="clear" w:color="auto" w:fill="FFFFFF"/>
        <w:tabs>
          <w:tab w:val="left" w:pos="5400"/>
        </w:tabs>
        <w:spacing w:after="0" w:line="240" w:lineRule="auto"/>
        <w:jc w:val="center"/>
        <w:rPr>
          <w:rFonts w:ascii="Times New Roman" w:hAnsi="Times New Roman" w:cs="Times New Roman"/>
          <w:b/>
          <w:color w:val="00B050"/>
          <w:sz w:val="28"/>
          <w:szCs w:val="28"/>
        </w:rPr>
      </w:pPr>
    </w:p>
    <w:p w:rsidR="000D6134" w:rsidRPr="000D6134" w:rsidRDefault="000D6134" w:rsidP="000D6134">
      <w:pPr>
        <w:spacing w:after="0" w:line="240" w:lineRule="auto"/>
        <w:jc w:val="center"/>
        <w:rPr>
          <w:rFonts w:ascii="Times New Roman" w:hAnsi="Times New Roman" w:cs="Times New Roman"/>
          <w:b/>
          <w:sz w:val="28"/>
          <w:szCs w:val="28"/>
        </w:rPr>
      </w:pPr>
      <w:r w:rsidRPr="000D6134">
        <w:rPr>
          <w:rFonts w:ascii="Times New Roman" w:hAnsi="Times New Roman" w:cs="Times New Roman"/>
          <w:b/>
          <w:sz w:val="28"/>
          <w:szCs w:val="28"/>
        </w:rPr>
        <w:t xml:space="preserve">Реализация </w:t>
      </w:r>
    </w:p>
    <w:p w:rsidR="000D6134" w:rsidRPr="000D6134" w:rsidRDefault="000D6134" w:rsidP="000D6134">
      <w:pPr>
        <w:widowControl w:val="0"/>
        <w:autoSpaceDE w:val="0"/>
        <w:autoSpaceDN w:val="0"/>
        <w:adjustRightInd w:val="0"/>
        <w:spacing w:after="0" w:line="240" w:lineRule="auto"/>
        <w:jc w:val="center"/>
        <w:rPr>
          <w:rFonts w:ascii="Times New Roman" w:hAnsi="Times New Roman" w:cs="Times New Roman"/>
          <w:b/>
          <w:sz w:val="28"/>
          <w:szCs w:val="28"/>
        </w:rPr>
      </w:pPr>
      <w:r w:rsidRPr="000D6134">
        <w:rPr>
          <w:rFonts w:ascii="Times New Roman" w:hAnsi="Times New Roman" w:cs="Times New Roman"/>
          <w:b/>
          <w:sz w:val="28"/>
          <w:szCs w:val="28"/>
        </w:rPr>
        <w:t>Указа Президента РФ от 7 мая 2012 г. № 598 «О совершенствовании государственной политики в сфере здравоохранения» за период 2012-2016гг.</w:t>
      </w:r>
    </w:p>
    <w:p w:rsidR="000D6134" w:rsidRPr="000D6134" w:rsidRDefault="000D6134" w:rsidP="000D6134">
      <w:pPr>
        <w:spacing w:after="0" w:line="240" w:lineRule="auto"/>
        <w:ind w:firstLine="708"/>
        <w:jc w:val="both"/>
        <w:rPr>
          <w:rFonts w:ascii="Times New Roman" w:hAnsi="Times New Roman" w:cs="Times New Roman"/>
          <w:color w:val="00B050"/>
          <w:sz w:val="28"/>
          <w:szCs w:val="28"/>
          <w:shd w:val="clear" w:color="auto" w:fill="FFFFFF"/>
        </w:rPr>
      </w:pPr>
    </w:p>
    <w:p w:rsidR="000D6134" w:rsidRPr="000D6134" w:rsidRDefault="000D6134" w:rsidP="000D6134">
      <w:pPr>
        <w:spacing w:after="0" w:line="240" w:lineRule="auto"/>
        <w:ind w:firstLine="709"/>
        <w:jc w:val="both"/>
        <w:rPr>
          <w:rFonts w:ascii="Times New Roman" w:hAnsi="Times New Roman" w:cs="Times New Roman"/>
          <w:sz w:val="28"/>
          <w:szCs w:val="28"/>
          <w:shd w:val="clear" w:color="auto" w:fill="FFFFFF"/>
        </w:rPr>
      </w:pPr>
      <w:r w:rsidRPr="000D6134">
        <w:rPr>
          <w:rFonts w:ascii="Times New Roman" w:hAnsi="Times New Roman" w:cs="Times New Roman"/>
          <w:sz w:val="28"/>
          <w:szCs w:val="28"/>
        </w:rPr>
        <w:t xml:space="preserve">Снижена смертность </w:t>
      </w:r>
      <w:r w:rsidRPr="000D6134">
        <w:rPr>
          <w:rFonts w:ascii="Times New Roman" w:hAnsi="Times New Roman" w:cs="Times New Roman"/>
          <w:b/>
          <w:sz w:val="28"/>
          <w:szCs w:val="28"/>
        </w:rPr>
        <w:t>от болезней системы кровообращения</w:t>
      </w:r>
      <w:r w:rsidRPr="000D6134">
        <w:rPr>
          <w:rFonts w:ascii="Times New Roman" w:hAnsi="Times New Roman" w:cs="Times New Roman"/>
          <w:sz w:val="28"/>
          <w:szCs w:val="28"/>
        </w:rPr>
        <w:t xml:space="preserve"> в сравнении с 2012г. на 10,8% с улучшением плановых значений 2016г. на 7,8%, республиканский</w:t>
      </w:r>
      <w:r w:rsidRPr="000D6134">
        <w:rPr>
          <w:rFonts w:ascii="Times New Roman" w:hAnsi="Times New Roman" w:cs="Times New Roman"/>
          <w:color w:val="00B050"/>
          <w:sz w:val="28"/>
          <w:szCs w:val="28"/>
        </w:rPr>
        <w:t xml:space="preserve"> </w:t>
      </w:r>
      <w:r w:rsidRPr="000D6134">
        <w:rPr>
          <w:rFonts w:ascii="Times New Roman" w:hAnsi="Times New Roman" w:cs="Times New Roman"/>
          <w:sz w:val="28"/>
          <w:szCs w:val="28"/>
        </w:rPr>
        <w:t>показатель остается ниже показателя СФО на 43,1% и показателя РФ на 45,9%</w:t>
      </w:r>
      <w:r w:rsidRPr="000D6134">
        <w:rPr>
          <w:rFonts w:ascii="Times New Roman" w:hAnsi="Times New Roman" w:cs="Times New Roman"/>
          <w:sz w:val="28"/>
          <w:szCs w:val="28"/>
          <w:shd w:val="clear" w:color="auto" w:fill="FFFFFF"/>
        </w:rPr>
        <w:t xml:space="preserve"> </w:t>
      </w:r>
      <w:r w:rsidRPr="000D6134">
        <w:rPr>
          <w:rFonts w:ascii="Times New Roman" w:hAnsi="Times New Roman" w:cs="Times New Roman"/>
          <w:sz w:val="28"/>
          <w:szCs w:val="28"/>
        </w:rPr>
        <w:t>(РТ 2012г. – 382,7; РТ 2013г. – 362,9; РТ 2014г. – 383,0; РТ 2015г. – 347,0; РТ 2016г. – 341,5;  РТ план 2016г. – 370,2; СФО 2015г. – 600,5; РФ 2015г. – 631,8).</w:t>
      </w:r>
    </w:p>
    <w:p w:rsidR="000D6134" w:rsidRPr="000D6134" w:rsidRDefault="000D6134" w:rsidP="000D6134">
      <w:pPr>
        <w:pStyle w:val="1--"/>
        <w:numPr>
          <w:ilvl w:val="0"/>
          <w:numId w:val="0"/>
        </w:numPr>
        <w:ind w:left="708"/>
        <w:jc w:val="right"/>
      </w:pPr>
      <w:r w:rsidRPr="000D6134">
        <w:t>Таблица 14</w:t>
      </w:r>
    </w:p>
    <w:p w:rsidR="000D6134" w:rsidRPr="000D6134" w:rsidRDefault="000D6134" w:rsidP="000D6134">
      <w:pPr>
        <w:pStyle w:val="1--"/>
        <w:numPr>
          <w:ilvl w:val="0"/>
          <w:numId w:val="0"/>
        </w:numPr>
        <w:jc w:val="center"/>
        <w:rPr>
          <w:i/>
        </w:rPr>
      </w:pPr>
      <w:r w:rsidRPr="000D6134">
        <w:rPr>
          <w:b/>
        </w:rPr>
        <w:t>Смертность от болезней системы кровообращения</w:t>
      </w:r>
    </w:p>
    <w:p w:rsidR="000D6134" w:rsidRPr="000D6134" w:rsidRDefault="000D6134" w:rsidP="000D6134">
      <w:pPr>
        <w:pStyle w:val="1--"/>
        <w:numPr>
          <w:ilvl w:val="0"/>
          <w:numId w:val="0"/>
        </w:numPr>
        <w:ind w:left="708"/>
      </w:pPr>
    </w:p>
    <w:tbl>
      <w:tblPr>
        <w:tblW w:w="9143"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938"/>
        <w:gridCol w:w="877"/>
        <w:gridCol w:w="855"/>
        <w:gridCol w:w="873"/>
        <w:gridCol w:w="1020"/>
        <w:gridCol w:w="1036"/>
      </w:tblGrid>
      <w:tr w:rsidR="000D6134" w:rsidRPr="000D6134" w:rsidTr="005A7F01">
        <w:trPr>
          <w:jc w:val="center"/>
        </w:trPr>
        <w:tc>
          <w:tcPr>
            <w:tcW w:w="3544" w:type="dxa"/>
            <w:vMerge w:val="restart"/>
          </w:tcPr>
          <w:p w:rsidR="000D6134" w:rsidRPr="000D6134" w:rsidRDefault="000D6134" w:rsidP="000D6134">
            <w:pPr>
              <w:spacing w:after="0" w:line="240" w:lineRule="auto"/>
              <w:jc w:val="center"/>
              <w:rPr>
                <w:rFonts w:ascii="Times New Roman" w:hAnsi="Times New Roman" w:cs="Times New Roman"/>
              </w:rPr>
            </w:pPr>
          </w:p>
        </w:tc>
        <w:tc>
          <w:tcPr>
            <w:tcW w:w="5599" w:type="dxa"/>
            <w:gridSpan w:val="6"/>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число умерших от болезней системы кровообращения на 100 тыс. населения</w:t>
            </w:r>
          </w:p>
        </w:tc>
      </w:tr>
      <w:tr w:rsidR="000D6134" w:rsidRPr="000D6134" w:rsidTr="005A7F01">
        <w:trPr>
          <w:jc w:val="center"/>
        </w:trPr>
        <w:tc>
          <w:tcPr>
            <w:tcW w:w="3544" w:type="dxa"/>
            <w:vMerge/>
          </w:tcPr>
          <w:p w:rsidR="000D6134" w:rsidRPr="000D6134" w:rsidRDefault="000D6134" w:rsidP="000D6134">
            <w:pPr>
              <w:spacing w:after="0" w:line="240" w:lineRule="auto"/>
              <w:jc w:val="center"/>
              <w:rPr>
                <w:rFonts w:ascii="Times New Roman" w:hAnsi="Times New Roman" w:cs="Times New Roman"/>
                <w:color w:val="00B050"/>
              </w:rPr>
            </w:pPr>
          </w:p>
        </w:tc>
        <w:tc>
          <w:tcPr>
            <w:tcW w:w="93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2012г.</w:t>
            </w:r>
          </w:p>
        </w:tc>
        <w:tc>
          <w:tcPr>
            <w:tcW w:w="877"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2013г.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2014г.</w:t>
            </w:r>
          </w:p>
        </w:tc>
        <w:tc>
          <w:tcPr>
            <w:tcW w:w="87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2015г.</w:t>
            </w:r>
          </w:p>
        </w:tc>
        <w:tc>
          <w:tcPr>
            <w:tcW w:w="102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 план</w:t>
            </w:r>
          </w:p>
        </w:tc>
        <w:tc>
          <w:tcPr>
            <w:tcW w:w="1036"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факт</w:t>
            </w: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Российская Федерация</w:t>
            </w:r>
          </w:p>
        </w:tc>
        <w:tc>
          <w:tcPr>
            <w:tcW w:w="93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737,1</w:t>
            </w:r>
          </w:p>
        </w:tc>
        <w:tc>
          <w:tcPr>
            <w:tcW w:w="877"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698,1</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659,5</w:t>
            </w:r>
          </w:p>
        </w:tc>
        <w:tc>
          <w:tcPr>
            <w:tcW w:w="87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631,8</w:t>
            </w:r>
          </w:p>
        </w:tc>
        <w:tc>
          <w:tcPr>
            <w:tcW w:w="1020" w:type="dxa"/>
          </w:tcPr>
          <w:p w:rsidR="000D6134" w:rsidRPr="000D6134" w:rsidRDefault="000D6134" w:rsidP="000D6134">
            <w:pPr>
              <w:spacing w:after="0" w:line="240" w:lineRule="auto"/>
              <w:jc w:val="center"/>
              <w:rPr>
                <w:rFonts w:ascii="Times New Roman" w:hAnsi="Times New Roman" w:cs="Times New Roman"/>
              </w:rPr>
            </w:pPr>
          </w:p>
        </w:tc>
        <w:tc>
          <w:tcPr>
            <w:tcW w:w="1036"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Сибирский федеральный округ</w:t>
            </w:r>
          </w:p>
        </w:tc>
        <w:tc>
          <w:tcPr>
            <w:tcW w:w="93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687,2</w:t>
            </w:r>
          </w:p>
        </w:tc>
        <w:tc>
          <w:tcPr>
            <w:tcW w:w="877"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647,3</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622,7</w:t>
            </w:r>
          </w:p>
        </w:tc>
        <w:tc>
          <w:tcPr>
            <w:tcW w:w="87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600,5</w:t>
            </w:r>
          </w:p>
        </w:tc>
        <w:tc>
          <w:tcPr>
            <w:tcW w:w="1020" w:type="dxa"/>
          </w:tcPr>
          <w:p w:rsidR="000D6134" w:rsidRPr="000D6134" w:rsidRDefault="000D6134" w:rsidP="000D6134">
            <w:pPr>
              <w:spacing w:after="0" w:line="240" w:lineRule="auto"/>
              <w:jc w:val="center"/>
              <w:rPr>
                <w:rFonts w:ascii="Times New Roman" w:hAnsi="Times New Roman" w:cs="Times New Roman"/>
              </w:rPr>
            </w:pPr>
          </w:p>
        </w:tc>
        <w:tc>
          <w:tcPr>
            <w:tcW w:w="1036"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Республика Тыва</w:t>
            </w:r>
          </w:p>
        </w:tc>
        <w:tc>
          <w:tcPr>
            <w:tcW w:w="93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382,7</w:t>
            </w:r>
          </w:p>
        </w:tc>
        <w:tc>
          <w:tcPr>
            <w:tcW w:w="877"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362,9</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383,0</w:t>
            </w:r>
          </w:p>
        </w:tc>
        <w:tc>
          <w:tcPr>
            <w:tcW w:w="87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347,0</w:t>
            </w:r>
          </w:p>
        </w:tc>
        <w:tc>
          <w:tcPr>
            <w:tcW w:w="102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370,2</w:t>
            </w:r>
          </w:p>
        </w:tc>
        <w:tc>
          <w:tcPr>
            <w:tcW w:w="1036"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341,5</w:t>
            </w:r>
          </w:p>
        </w:tc>
      </w:tr>
    </w:tbl>
    <w:p w:rsidR="000D6134" w:rsidRPr="000D6134" w:rsidRDefault="000D6134" w:rsidP="000D6134">
      <w:pPr>
        <w:pStyle w:val="42"/>
        <w:ind w:firstLine="708"/>
        <w:rPr>
          <w:b w:val="0"/>
          <w:bCs w:val="0"/>
          <w:color w:val="00B050"/>
          <w:sz w:val="28"/>
          <w:szCs w:val="28"/>
        </w:rPr>
      </w:pPr>
      <w:r w:rsidRPr="000D6134">
        <w:rPr>
          <w:b w:val="0"/>
          <w:bCs w:val="0"/>
          <w:color w:val="00B050"/>
          <w:sz w:val="24"/>
        </w:rPr>
        <w:t xml:space="preserve">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На территории республики организована трехуровневая схема оказания медицинской помощи больным с болезнями системы кровообращения от первичного звена до специализированного регионального сосудистого центра</w:t>
      </w:r>
    </w:p>
    <w:p w:rsidR="000D6134" w:rsidRPr="000D6134" w:rsidRDefault="000D6134" w:rsidP="000D6134">
      <w:pPr>
        <w:spacing w:after="0" w:line="240" w:lineRule="auto"/>
        <w:jc w:val="both"/>
        <w:rPr>
          <w:rFonts w:ascii="Times New Roman" w:hAnsi="Times New Roman" w:cs="Times New Roman"/>
          <w:sz w:val="28"/>
          <w:szCs w:val="28"/>
        </w:rPr>
      </w:pPr>
      <w:r w:rsidRPr="000D6134">
        <w:rPr>
          <w:rFonts w:ascii="Times New Roman" w:hAnsi="Times New Roman" w:cs="Times New Roman"/>
          <w:color w:val="00B050"/>
          <w:sz w:val="28"/>
          <w:szCs w:val="28"/>
        </w:rPr>
        <w:tab/>
      </w:r>
      <w:r w:rsidRPr="000D6134">
        <w:rPr>
          <w:rFonts w:ascii="Times New Roman" w:hAnsi="Times New Roman" w:cs="Times New Roman"/>
          <w:sz w:val="28"/>
          <w:szCs w:val="28"/>
        </w:rPr>
        <w:t xml:space="preserve">С 1 апреля 2015 г. на базе Регионального сосудистого центра (далее – Центр) функционирует кабинет дистанционного ЭКГ консультирования, принято 12013 ЭКГ, из них с подозрением на ОКС – 230 человек, все пациенты госпитализированы в стационары. </w:t>
      </w:r>
    </w:p>
    <w:p w:rsidR="000D6134" w:rsidRPr="000D6134" w:rsidRDefault="000D6134" w:rsidP="000D6134">
      <w:pPr>
        <w:spacing w:after="0" w:line="240" w:lineRule="auto"/>
        <w:jc w:val="both"/>
        <w:rPr>
          <w:rFonts w:ascii="Times New Roman" w:hAnsi="Times New Roman" w:cs="Times New Roman"/>
          <w:sz w:val="28"/>
          <w:szCs w:val="28"/>
        </w:rPr>
      </w:pPr>
      <w:r w:rsidRPr="000D6134">
        <w:rPr>
          <w:rFonts w:ascii="Times New Roman" w:hAnsi="Times New Roman" w:cs="Times New Roman"/>
          <w:color w:val="00B050"/>
          <w:sz w:val="28"/>
          <w:szCs w:val="28"/>
        </w:rPr>
        <w:tab/>
      </w:r>
      <w:r w:rsidRPr="000D6134">
        <w:rPr>
          <w:rFonts w:ascii="Times New Roman" w:hAnsi="Times New Roman" w:cs="Times New Roman"/>
          <w:sz w:val="28"/>
          <w:szCs w:val="28"/>
        </w:rPr>
        <w:t>С 30 декабря 2015г. организована деятельность первичного сосудистого отделения на базе ГБУЗ РТ «Барун-Хемчикский ММЦ» для населения 6 западных кожуунов.</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lastRenderedPageBreak/>
        <w:t xml:space="preserve">Кроме того, внедрен этап ранней медицинской реабилитации, с 01 июля 2015 года действует реабилитационное отделение на базе ГБУЗ РТ «Республиканская больница №1» для больных с острым коронарным синдромом и инсультами.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С 01 марта 2016 года организовано реабилитационное отделение на базе ГБУЗ РТ «Санаторий-профилакторий «Серебрянка».</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В сравнении с 2012г. показатель смертности </w:t>
      </w:r>
      <w:r w:rsidRPr="000D6134">
        <w:rPr>
          <w:rFonts w:ascii="Times New Roman" w:hAnsi="Times New Roman" w:cs="Times New Roman"/>
          <w:b/>
          <w:sz w:val="28"/>
          <w:szCs w:val="28"/>
        </w:rPr>
        <w:t xml:space="preserve">от туберкулеза </w:t>
      </w:r>
      <w:r w:rsidRPr="000D6134">
        <w:rPr>
          <w:rFonts w:ascii="Times New Roman" w:hAnsi="Times New Roman" w:cs="Times New Roman"/>
          <w:sz w:val="28"/>
          <w:szCs w:val="28"/>
        </w:rPr>
        <w:t xml:space="preserve">снизился на 21,1%, ниже планового значения 2016 г. на 23,7%, но остается высоким и превышает показатель СФО в 2,6 раза и показатель РФ в 5 раз. (РТ 2012г. – 58,7; РТ 2013г. – 59,5; РТ 2014г. – 53,1; РТ 2015г. – 46,7; РТ 2016г. – 46,3; РТ план 2016г. – 60,7; СФО 2015г. – 17,7; РФ 2015г. – 9,0). </w:t>
      </w:r>
    </w:p>
    <w:p w:rsidR="000D6134" w:rsidRPr="000D6134" w:rsidRDefault="000D6134" w:rsidP="000D6134">
      <w:pPr>
        <w:spacing w:after="0" w:line="240" w:lineRule="auto"/>
        <w:ind w:firstLine="708"/>
        <w:jc w:val="right"/>
        <w:rPr>
          <w:rFonts w:ascii="Times New Roman" w:hAnsi="Times New Roman" w:cs="Times New Roman"/>
          <w:sz w:val="28"/>
          <w:szCs w:val="28"/>
        </w:rPr>
      </w:pPr>
      <w:r w:rsidRPr="000D6134">
        <w:rPr>
          <w:rFonts w:ascii="Times New Roman" w:hAnsi="Times New Roman" w:cs="Times New Roman"/>
          <w:sz w:val="28"/>
          <w:szCs w:val="28"/>
        </w:rPr>
        <w:t>Таблица 15</w:t>
      </w:r>
    </w:p>
    <w:p w:rsidR="000D6134" w:rsidRPr="000D6134" w:rsidRDefault="000D6134" w:rsidP="000D6134">
      <w:pPr>
        <w:pStyle w:val="1--"/>
        <w:numPr>
          <w:ilvl w:val="0"/>
          <w:numId w:val="0"/>
        </w:numPr>
        <w:jc w:val="center"/>
        <w:rPr>
          <w:i/>
        </w:rPr>
      </w:pPr>
      <w:r w:rsidRPr="000D6134">
        <w:rPr>
          <w:b/>
        </w:rPr>
        <w:t>Смертность от туберкулеза</w:t>
      </w:r>
    </w:p>
    <w:p w:rsidR="000D6134" w:rsidRPr="005A7F01" w:rsidRDefault="000D6134" w:rsidP="000D6134">
      <w:pPr>
        <w:spacing w:after="0" w:line="240" w:lineRule="auto"/>
        <w:ind w:firstLine="708"/>
        <w:jc w:val="right"/>
        <w:rPr>
          <w:rFonts w:ascii="Times New Roman" w:hAnsi="Times New Roman" w:cs="Times New Roman"/>
          <w:sz w:val="16"/>
          <w:szCs w:val="16"/>
        </w:rPr>
      </w:pPr>
    </w:p>
    <w:tbl>
      <w:tblPr>
        <w:tblW w:w="921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96"/>
        <w:gridCol w:w="898"/>
        <w:gridCol w:w="864"/>
        <w:gridCol w:w="979"/>
        <w:gridCol w:w="1023"/>
        <w:gridCol w:w="1023"/>
        <w:gridCol w:w="931"/>
      </w:tblGrid>
      <w:tr w:rsidR="000D6134" w:rsidRPr="000D6134" w:rsidTr="005A7F01">
        <w:trPr>
          <w:jc w:val="center"/>
        </w:trPr>
        <w:tc>
          <w:tcPr>
            <w:tcW w:w="3496" w:type="dxa"/>
            <w:vMerge w:val="restart"/>
          </w:tcPr>
          <w:p w:rsidR="000D6134" w:rsidRPr="000D6134" w:rsidRDefault="000D6134" w:rsidP="000D6134">
            <w:pPr>
              <w:spacing w:after="0" w:line="240" w:lineRule="auto"/>
              <w:jc w:val="center"/>
              <w:rPr>
                <w:rFonts w:ascii="Times New Roman" w:hAnsi="Times New Roman" w:cs="Times New Roman"/>
              </w:rPr>
            </w:pPr>
          </w:p>
        </w:tc>
        <w:tc>
          <w:tcPr>
            <w:tcW w:w="5718" w:type="dxa"/>
            <w:gridSpan w:val="6"/>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 xml:space="preserve">число умерших от туберкулеза </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на 100 тыс. населения</w:t>
            </w:r>
          </w:p>
        </w:tc>
      </w:tr>
      <w:tr w:rsidR="000D6134" w:rsidRPr="000D6134" w:rsidTr="005A7F01">
        <w:trPr>
          <w:jc w:val="center"/>
        </w:trPr>
        <w:tc>
          <w:tcPr>
            <w:tcW w:w="3496" w:type="dxa"/>
            <w:vMerge/>
          </w:tcPr>
          <w:p w:rsidR="000D6134" w:rsidRPr="000D6134" w:rsidRDefault="000D6134" w:rsidP="000D6134">
            <w:pPr>
              <w:spacing w:after="0" w:line="240" w:lineRule="auto"/>
              <w:jc w:val="center"/>
              <w:rPr>
                <w:rFonts w:ascii="Times New Roman" w:hAnsi="Times New Roman" w:cs="Times New Roman"/>
              </w:rPr>
            </w:pPr>
          </w:p>
        </w:tc>
        <w:tc>
          <w:tcPr>
            <w:tcW w:w="89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2012г.</w:t>
            </w:r>
          </w:p>
        </w:tc>
        <w:tc>
          <w:tcPr>
            <w:tcW w:w="86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2013г.</w:t>
            </w:r>
          </w:p>
        </w:tc>
        <w:tc>
          <w:tcPr>
            <w:tcW w:w="979"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2014г.</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2015г.</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 план</w:t>
            </w:r>
          </w:p>
        </w:tc>
        <w:tc>
          <w:tcPr>
            <w:tcW w:w="93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факт</w:t>
            </w:r>
          </w:p>
        </w:tc>
      </w:tr>
      <w:tr w:rsidR="000D6134" w:rsidRPr="000D6134" w:rsidTr="005A7F01">
        <w:trPr>
          <w:jc w:val="center"/>
        </w:trPr>
        <w:tc>
          <w:tcPr>
            <w:tcW w:w="3496"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Российская Федерация</w:t>
            </w:r>
          </w:p>
        </w:tc>
        <w:tc>
          <w:tcPr>
            <w:tcW w:w="89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12,5</w:t>
            </w:r>
          </w:p>
        </w:tc>
        <w:tc>
          <w:tcPr>
            <w:tcW w:w="86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11,3</w:t>
            </w:r>
          </w:p>
        </w:tc>
        <w:tc>
          <w:tcPr>
            <w:tcW w:w="979"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10,1</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9,0</w:t>
            </w:r>
          </w:p>
        </w:tc>
        <w:tc>
          <w:tcPr>
            <w:tcW w:w="1023" w:type="dxa"/>
          </w:tcPr>
          <w:p w:rsidR="000D6134" w:rsidRPr="000D6134" w:rsidRDefault="000D6134" w:rsidP="000D6134">
            <w:pPr>
              <w:spacing w:after="0" w:line="240" w:lineRule="auto"/>
              <w:jc w:val="center"/>
              <w:rPr>
                <w:rFonts w:ascii="Times New Roman" w:hAnsi="Times New Roman" w:cs="Times New Roman"/>
                <w:color w:val="00B050"/>
              </w:rPr>
            </w:pPr>
          </w:p>
        </w:tc>
        <w:tc>
          <w:tcPr>
            <w:tcW w:w="931"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496"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Сибирский федеральный округ</w:t>
            </w:r>
          </w:p>
        </w:tc>
        <w:tc>
          <w:tcPr>
            <w:tcW w:w="89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23,7</w:t>
            </w:r>
          </w:p>
        </w:tc>
        <w:tc>
          <w:tcPr>
            <w:tcW w:w="86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21,7</w:t>
            </w:r>
          </w:p>
        </w:tc>
        <w:tc>
          <w:tcPr>
            <w:tcW w:w="979"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18,9</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17,7</w:t>
            </w:r>
          </w:p>
        </w:tc>
        <w:tc>
          <w:tcPr>
            <w:tcW w:w="1023" w:type="dxa"/>
          </w:tcPr>
          <w:p w:rsidR="000D6134" w:rsidRPr="000D6134" w:rsidRDefault="000D6134" w:rsidP="000D6134">
            <w:pPr>
              <w:spacing w:after="0" w:line="240" w:lineRule="auto"/>
              <w:jc w:val="center"/>
              <w:rPr>
                <w:rFonts w:ascii="Times New Roman" w:hAnsi="Times New Roman" w:cs="Times New Roman"/>
                <w:color w:val="00B050"/>
              </w:rPr>
            </w:pPr>
          </w:p>
        </w:tc>
        <w:tc>
          <w:tcPr>
            <w:tcW w:w="931"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496"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Республика Тыва</w:t>
            </w:r>
          </w:p>
        </w:tc>
        <w:tc>
          <w:tcPr>
            <w:tcW w:w="89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58,7</w:t>
            </w:r>
          </w:p>
        </w:tc>
        <w:tc>
          <w:tcPr>
            <w:tcW w:w="86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59,5</w:t>
            </w:r>
          </w:p>
        </w:tc>
        <w:tc>
          <w:tcPr>
            <w:tcW w:w="979"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53,1</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46,7</w:t>
            </w:r>
          </w:p>
        </w:tc>
        <w:tc>
          <w:tcPr>
            <w:tcW w:w="102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60,7</w:t>
            </w:r>
          </w:p>
        </w:tc>
        <w:tc>
          <w:tcPr>
            <w:tcW w:w="93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46,3</w:t>
            </w:r>
          </w:p>
        </w:tc>
      </w:tr>
    </w:tbl>
    <w:p w:rsidR="000D6134" w:rsidRPr="000D6134" w:rsidRDefault="000D6134" w:rsidP="000D6134">
      <w:pPr>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С целью снижения уровня смертности от туберкулеза принимаются меры по увеличению охвата стационарным лечением впервые выявленных больных и больных с множественной лекарственной устойчивостью, увеличению охвата флюорографическим обследованием, ужесточению контролируемого лечения противотуберкулёзными препаратами и выполнению высокотехнологичных оперативных вмешательств. </w:t>
      </w:r>
    </w:p>
    <w:p w:rsidR="000D6134" w:rsidRPr="000D6134" w:rsidRDefault="000D6134" w:rsidP="000D6134">
      <w:pPr>
        <w:spacing w:after="0" w:line="240" w:lineRule="auto"/>
        <w:ind w:firstLine="708"/>
        <w:jc w:val="both"/>
        <w:rPr>
          <w:rFonts w:ascii="Times New Roman" w:hAnsi="Times New Roman" w:cs="Times New Roman"/>
          <w:b/>
          <w:sz w:val="28"/>
          <w:szCs w:val="28"/>
        </w:rPr>
      </w:pPr>
      <w:r w:rsidRPr="000D6134">
        <w:rPr>
          <w:rFonts w:ascii="Times New Roman" w:hAnsi="Times New Roman" w:cs="Times New Roman"/>
          <w:sz w:val="28"/>
          <w:szCs w:val="28"/>
        </w:rPr>
        <w:t>Активно реализованы мероприятия социального сопровождения больных туберкулезом с целью повышения приверженности к непрерывному лечению, такие как обеспечение продуктовыми пайками и дезинфицирующими средствами для обработки бакочагов.</w:t>
      </w:r>
      <w:r w:rsidRPr="000D6134">
        <w:rPr>
          <w:rFonts w:ascii="Times New Roman" w:hAnsi="Times New Roman" w:cs="Times New Roman"/>
          <w:color w:val="00B050"/>
          <w:sz w:val="28"/>
          <w:szCs w:val="28"/>
        </w:rPr>
        <w:t xml:space="preserve"> </w:t>
      </w:r>
    </w:p>
    <w:p w:rsidR="000D6134" w:rsidRPr="000D6134" w:rsidRDefault="000D6134" w:rsidP="005A7F01">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 xml:space="preserve">Показатель смертности от </w:t>
      </w:r>
      <w:r w:rsidRPr="000D6134">
        <w:rPr>
          <w:rFonts w:ascii="Times New Roman" w:hAnsi="Times New Roman" w:cs="Times New Roman"/>
          <w:b/>
          <w:sz w:val="28"/>
          <w:szCs w:val="28"/>
        </w:rPr>
        <w:t>новообразований</w:t>
      </w:r>
      <w:r w:rsidRPr="000D6134">
        <w:rPr>
          <w:rFonts w:ascii="Times New Roman" w:hAnsi="Times New Roman" w:cs="Times New Roman"/>
          <w:sz w:val="28"/>
          <w:szCs w:val="28"/>
        </w:rPr>
        <w:t xml:space="preserve"> в сравнении с 2012г.  увеличился на 4,9%, выше планового значения 2016г. на 6,2%, но остается ниже показателя СФО на 42,1% и показателя РФ на 41,5%.</w:t>
      </w:r>
      <w:r w:rsidRPr="000D6134">
        <w:rPr>
          <w:rFonts w:ascii="Times New Roman" w:hAnsi="Times New Roman" w:cs="Times New Roman"/>
        </w:rPr>
        <w:t xml:space="preserve"> </w:t>
      </w:r>
      <w:r w:rsidR="005A7F01" w:rsidRPr="005A7F01">
        <w:rPr>
          <w:rFonts w:ascii="Times New Roman" w:hAnsi="Times New Roman" w:cs="Times New Roman"/>
          <w:sz w:val="28"/>
          <w:szCs w:val="28"/>
        </w:rPr>
        <w:t>С</w:t>
      </w:r>
      <w:r w:rsidRPr="000D6134">
        <w:rPr>
          <w:rFonts w:ascii="Times New Roman" w:hAnsi="Times New Roman" w:cs="Times New Roman"/>
          <w:sz w:val="28"/>
          <w:szCs w:val="28"/>
        </w:rPr>
        <w:t xml:space="preserve">ледует отметить, что принимаемые меры по снижению смертности в данном направлении позволили достичь в 2016г. снижение смертности от новообразований к 2015г. на 3% (РТ 2012г. – 113,3; РТ 2013г. – 118,6; РТ 2014г. – 115,1; РТ 2015г. – 122,6; РТ 2016г. – 118,9;  РТ план 2016г. – 112,0; СФО 2015г. – 205,4; РФ 2015г. – 203,2).  </w:t>
      </w:r>
    </w:p>
    <w:p w:rsidR="000D6134" w:rsidRPr="000D6134" w:rsidRDefault="000D6134" w:rsidP="000D6134">
      <w:pPr>
        <w:spacing w:after="0" w:line="240" w:lineRule="auto"/>
        <w:jc w:val="right"/>
        <w:rPr>
          <w:rFonts w:ascii="Times New Roman" w:hAnsi="Times New Roman" w:cs="Times New Roman"/>
          <w:sz w:val="28"/>
          <w:szCs w:val="28"/>
        </w:rPr>
      </w:pPr>
      <w:r w:rsidRPr="000D6134">
        <w:rPr>
          <w:rFonts w:ascii="Times New Roman" w:hAnsi="Times New Roman" w:cs="Times New Roman"/>
          <w:sz w:val="28"/>
          <w:szCs w:val="28"/>
        </w:rPr>
        <w:t>Таблица 16</w:t>
      </w:r>
    </w:p>
    <w:p w:rsidR="000D6134" w:rsidRPr="000D6134" w:rsidRDefault="000D6134" w:rsidP="000D6134">
      <w:pPr>
        <w:pStyle w:val="1--"/>
        <w:numPr>
          <w:ilvl w:val="0"/>
          <w:numId w:val="0"/>
        </w:numPr>
        <w:jc w:val="center"/>
        <w:rPr>
          <w:i/>
        </w:rPr>
      </w:pPr>
      <w:r w:rsidRPr="000D6134">
        <w:rPr>
          <w:b/>
        </w:rPr>
        <w:t>Смертность от новообразований</w:t>
      </w:r>
    </w:p>
    <w:p w:rsidR="000D6134" w:rsidRPr="005A7F01" w:rsidRDefault="000D6134" w:rsidP="000D6134">
      <w:pPr>
        <w:spacing w:after="0" w:line="240" w:lineRule="auto"/>
        <w:jc w:val="center"/>
        <w:rPr>
          <w:rFonts w:ascii="Times New Roman" w:hAnsi="Times New Roman" w:cs="Times New Roman"/>
          <w:i/>
          <w:sz w:val="16"/>
          <w:szCs w:val="16"/>
        </w:rPr>
      </w:pPr>
    </w:p>
    <w:tbl>
      <w:tblPr>
        <w:tblW w:w="918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855"/>
        <w:gridCol w:w="874"/>
        <w:gridCol w:w="855"/>
        <w:gridCol w:w="1012"/>
        <w:gridCol w:w="1012"/>
        <w:gridCol w:w="1028"/>
      </w:tblGrid>
      <w:tr w:rsidR="000D6134" w:rsidRPr="000D6134" w:rsidTr="005A7F01">
        <w:trPr>
          <w:jc w:val="center"/>
        </w:trPr>
        <w:tc>
          <w:tcPr>
            <w:tcW w:w="3544" w:type="dxa"/>
            <w:vMerge w:val="restart"/>
          </w:tcPr>
          <w:p w:rsidR="000D6134" w:rsidRPr="000D6134" w:rsidRDefault="000D6134" w:rsidP="000D6134">
            <w:pPr>
              <w:spacing w:after="0" w:line="240" w:lineRule="auto"/>
              <w:jc w:val="center"/>
              <w:rPr>
                <w:rFonts w:ascii="Times New Roman" w:hAnsi="Times New Roman" w:cs="Times New Roman"/>
              </w:rPr>
            </w:pPr>
          </w:p>
        </w:tc>
        <w:tc>
          <w:tcPr>
            <w:tcW w:w="5636" w:type="dxa"/>
            <w:gridSpan w:val="6"/>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 xml:space="preserve">число умерших от новообразований </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на 100 тыс. населения</w:t>
            </w:r>
          </w:p>
        </w:tc>
      </w:tr>
      <w:tr w:rsidR="000D6134" w:rsidRPr="000D6134" w:rsidTr="005A7F01">
        <w:trPr>
          <w:jc w:val="center"/>
        </w:trPr>
        <w:tc>
          <w:tcPr>
            <w:tcW w:w="3544" w:type="dxa"/>
            <w:vMerge/>
          </w:tcPr>
          <w:p w:rsidR="000D6134" w:rsidRPr="000D6134" w:rsidRDefault="000D6134" w:rsidP="000D6134">
            <w:pPr>
              <w:spacing w:after="0" w:line="240" w:lineRule="auto"/>
              <w:jc w:val="center"/>
              <w:rPr>
                <w:rFonts w:ascii="Times New Roman" w:hAnsi="Times New Roman" w:cs="Times New Roman"/>
                <w:color w:val="00B050"/>
              </w:rPr>
            </w:pP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2012г.</w:t>
            </w:r>
          </w:p>
        </w:tc>
        <w:tc>
          <w:tcPr>
            <w:tcW w:w="87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2013г.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2014г.</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2015г.</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 план</w:t>
            </w:r>
          </w:p>
        </w:tc>
        <w:tc>
          <w:tcPr>
            <w:tcW w:w="102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факт</w:t>
            </w: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Российская Федерация</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203,1</w:t>
            </w:r>
          </w:p>
        </w:tc>
        <w:tc>
          <w:tcPr>
            <w:tcW w:w="87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203,3</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202,2</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203,2</w:t>
            </w:r>
          </w:p>
        </w:tc>
        <w:tc>
          <w:tcPr>
            <w:tcW w:w="1012" w:type="dxa"/>
          </w:tcPr>
          <w:p w:rsidR="000D6134" w:rsidRPr="000D6134" w:rsidRDefault="000D6134" w:rsidP="000D6134">
            <w:pPr>
              <w:spacing w:after="0" w:line="240" w:lineRule="auto"/>
              <w:jc w:val="center"/>
              <w:rPr>
                <w:rFonts w:ascii="Times New Roman" w:hAnsi="Times New Roman" w:cs="Times New Roman"/>
              </w:rPr>
            </w:pPr>
          </w:p>
        </w:tc>
        <w:tc>
          <w:tcPr>
            <w:tcW w:w="1028"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Сибирский федеральный округ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208,0</w:t>
            </w:r>
          </w:p>
        </w:tc>
        <w:tc>
          <w:tcPr>
            <w:tcW w:w="87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209,0</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208,4</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205,4</w:t>
            </w:r>
          </w:p>
        </w:tc>
        <w:tc>
          <w:tcPr>
            <w:tcW w:w="1012" w:type="dxa"/>
          </w:tcPr>
          <w:p w:rsidR="000D6134" w:rsidRPr="000D6134" w:rsidRDefault="000D6134" w:rsidP="000D6134">
            <w:pPr>
              <w:spacing w:after="0" w:line="240" w:lineRule="auto"/>
              <w:jc w:val="center"/>
              <w:rPr>
                <w:rFonts w:ascii="Times New Roman" w:hAnsi="Times New Roman" w:cs="Times New Roman"/>
              </w:rPr>
            </w:pPr>
          </w:p>
        </w:tc>
        <w:tc>
          <w:tcPr>
            <w:tcW w:w="1028" w:type="dxa"/>
          </w:tcPr>
          <w:p w:rsidR="000D6134" w:rsidRPr="000D6134" w:rsidRDefault="000D6134" w:rsidP="000D6134">
            <w:pPr>
              <w:spacing w:after="0" w:line="240" w:lineRule="auto"/>
              <w:jc w:val="center"/>
              <w:rPr>
                <w:rFonts w:ascii="Times New Roman" w:hAnsi="Times New Roman" w:cs="Times New Roman"/>
                <w:color w:val="00B050"/>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Республика Тыва</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113,3</w:t>
            </w:r>
          </w:p>
        </w:tc>
        <w:tc>
          <w:tcPr>
            <w:tcW w:w="874"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118,6</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115,1</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122,6</w:t>
            </w:r>
          </w:p>
        </w:tc>
        <w:tc>
          <w:tcPr>
            <w:tcW w:w="101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112,0</w:t>
            </w:r>
          </w:p>
        </w:tc>
        <w:tc>
          <w:tcPr>
            <w:tcW w:w="102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118,9</w:t>
            </w:r>
          </w:p>
        </w:tc>
      </w:tr>
    </w:tbl>
    <w:p w:rsidR="000D6134" w:rsidRPr="000D6134" w:rsidRDefault="000D6134" w:rsidP="000D6134">
      <w:pPr>
        <w:spacing w:after="0" w:line="240" w:lineRule="auto"/>
        <w:ind w:firstLine="709"/>
        <w:jc w:val="both"/>
        <w:rPr>
          <w:rFonts w:ascii="Times New Roman" w:hAnsi="Times New Roman" w:cs="Times New Roman"/>
          <w:color w:val="00B050"/>
          <w:sz w:val="28"/>
          <w:szCs w:val="28"/>
        </w:rPr>
      </w:pPr>
      <w:r w:rsidRPr="000D6134">
        <w:rPr>
          <w:rFonts w:ascii="Times New Roman" w:hAnsi="Times New Roman" w:cs="Times New Roman"/>
          <w:b/>
          <w:bCs/>
          <w:color w:val="00B050"/>
        </w:rPr>
        <w:t xml:space="preserve">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lastRenderedPageBreak/>
        <w:t xml:space="preserve">С целью раннего выявления злокачественных новообразований внедрены скрининговые методы обследования, проводится диспансеризации определенных групп взрослого населения, а также реализуются мероприятия губернаторского проекта «Маршрут здоровья».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Показатель раннего выявления составил 49,9%, что выше показателя прошлого года на 15,8% (2015г. – 43,1%).</w:t>
      </w:r>
    </w:p>
    <w:p w:rsidR="000D6134" w:rsidRPr="000D6134" w:rsidRDefault="000D6134" w:rsidP="000D6134">
      <w:pPr>
        <w:spacing w:after="0" w:line="240" w:lineRule="auto"/>
        <w:jc w:val="both"/>
        <w:rPr>
          <w:rFonts w:ascii="Times New Roman" w:hAnsi="Times New Roman" w:cs="Times New Roman"/>
          <w:sz w:val="28"/>
          <w:szCs w:val="28"/>
        </w:rPr>
      </w:pPr>
      <w:r w:rsidRPr="000D6134">
        <w:rPr>
          <w:rFonts w:ascii="Times New Roman" w:hAnsi="Times New Roman" w:cs="Times New Roman"/>
          <w:sz w:val="28"/>
          <w:szCs w:val="28"/>
        </w:rPr>
        <w:tab/>
        <w:t xml:space="preserve"> Используются эффективные методы диагностики и лечения онкологических заболеваний, внедрены телемедицинские технологии консультирования больных.</w:t>
      </w:r>
    </w:p>
    <w:p w:rsidR="000D6134" w:rsidRPr="000D6134" w:rsidRDefault="000D6134" w:rsidP="000D6134">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 xml:space="preserve"> Приоритетным направлением министерства на 2016 год определено «Совершенствование раннего выявления онкологических заболеваний», которое реализовано в рамках проектного управления. Задачами данного проекта являлось укрепление материально-технической базы медицинских организаций, совершенствование качества медицинской помощи онкологическим больным, повышение квалификации медицинских работников и повышение информирования граждан по вопросам профилактики онкологических заболеваний.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Организована деятельность первичного онкологического кабинета на базе ГБУЗ РТ «Тес-Хемская ЦКБ» с прикреплением населения южных районов.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Приобретены 3 эндоскопических аппаратов для выявления патологии органов пищеварения. </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Проведена активная работа по информированию граждан по вопросам профилактики ЗНО путем организации выступлений на телевидении, радио и СМИ. В рамках проекта проведены акции «Розовая лента», «Мужское здоровье», «Всемирный день против рака», «Образование против новообразований» в результате осмотрено 3236 граждан, выявлены 7 больных с ЗНО, с подозрением на опухолевый процесс.</w:t>
      </w:r>
    </w:p>
    <w:p w:rsidR="000D6134" w:rsidRPr="000D6134" w:rsidRDefault="00D671C5" w:rsidP="000D61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D6134" w:rsidRPr="000D6134">
        <w:rPr>
          <w:rFonts w:ascii="Times New Roman" w:hAnsi="Times New Roman" w:cs="Times New Roman"/>
          <w:sz w:val="28"/>
          <w:szCs w:val="28"/>
        </w:rPr>
        <w:t>роведены 6 научно-практических конференций по вопросам диагностики и лечения онкологических заболеваний с участием ведущих онкологов страны. Проведено заседание Координационного совета по здравоохранению Сибири Межрегиональной ассоциации «Сибирское соглашение» Ассоциации онкологических организаций Сибири и Дальнего Востока Федерального государственного бюджетного научного учреждения «Томский национальный исследовательский медицинский центр» 07 октября 2016г. в г.Кызыле «О совершенствовании оказания онкологической помощи населению Сибирского федерального округа».</w:t>
      </w:r>
    </w:p>
    <w:p w:rsidR="000D6134" w:rsidRDefault="000D6134" w:rsidP="000D6134">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 xml:space="preserve">В сравнении с 2012г. регистрируется снижение смертности </w:t>
      </w:r>
      <w:r w:rsidRPr="000D6134">
        <w:rPr>
          <w:rFonts w:ascii="Times New Roman" w:hAnsi="Times New Roman" w:cs="Times New Roman"/>
          <w:b/>
          <w:sz w:val="28"/>
          <w:szCs w:val="28"/>
        </w:rPr>
        <w:t>от дорожно-транспортных происшествий (ДТП)</w:t>
      </w:r>
      <w:r w:rsidRPr="000D6134">
        <w:rPr>
          <w:rFonts w:ascii="Times New Roman" w:hAnsi="Times New Roman" w:cs="Times New Roman"/>
          <w:sz w:val="28"/>
          <w:szCs w:val="28"/>
        </w:rPr>
        <w:t xml:space="preserve"> на 35,4%, что ниже планового значения 2016г. на 12,1%, но все же республиканский показатель остается высоким и превышает показатели СФО и РФ в 2 раза (РТ 2012г. – 38,1; РТ 2013г. – 37,9; РТ 2014г. – 31,3; РТ 2015г. – 32,7; РТ 2016г. – 24,6; РТ план 2016г. – 28,0; СФО 2015г. – 11,7; РФ 2015г. – 12,1). </w:t>
      </w:r>
    </w:p>
    <w:p w:rsidR="005A7F01" w:rsidRPr="000D6134" w:rsidRDefault="005A7F01" w:rsidP="005A7F01">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Для оказания экстренной медицинской помощи пострадавшим в результате ДТП создана трехуровневая система травмцентров. В Республике Тыва определены «зоны ответственности» учреждений здравоохранения для организации медицинской помощи при ДТП на основе картирования </w:t>
      </w:r>
      <w:r w:rsidRPr="000D6134">
        <w:rPr>
          <w:rFonts w:ascii="Times New Roman" w:hAnsi="Times New Roman" w:cs="Times New Roman"/>
          <w:sz w:val="28"/>
          <w:szCs w:val="28"/>
        </w:rPr>
        <w:lastRenderedPageBreak/>
        <w:t xml:space="preserve">федеральных и общереспубликанских трасс, утвержден алгоритм действий при ДТП. </w:t>
      </w:r>
    </w:p>
    <w:p w:rsidR="000D6134" w:rsidRPr="000D6134" w:rsidRDefault="000D6134" w:rsidP="000D6134">
      <w:pPr>
        <w:spacing w:after="0" w:line="240" w:lineRule="auto"/>
        <w:jc w:val="right"/>
        <w:rPr>
          <w:rFonts w:ascii="Times New Roman" w:hAnsi="Times New Roman" w:cs="Times New Roman"/>
          <w:sz w:val="28"/>
          <w:szCs w:val="28"/>
        </w:rPr>
      </w:pPr>
      <w:r w:rsidRPr="000D6134">
        <w:rPr>
          <w:rFonts w:ascii="Times New Roman" w:hAnsi="Times New Roman" w:cs="Times New Roman"/>
          <w:sz w:val="28"/>
          <w:szCs w:val="28"/>
        </w:rPr>
        <w:t>Таблица 17</w:t>
      </w:r>
      <w:r w:rsidRPr="000D6134">
        <w:rPr>
          <w:rFonts w:ascii="Times New Roman" w:hAnsi="Times New Roman" w:cs="Times New Roman"/>
          <w:sz w:val="28"/>
          <w:szCs w:val="28"/>
        </w:rPr>
        <w:tab/>
      </w:r>
    </w:p>
    <w:p w:rsidR="000D6134" w:rsidRPr="000D6134" w:rsidRDefault="000D6134" w:rsidP="000D6134">
      <w:pPr>
        <w:pStyle w:val="1--"/>
        <w:numPr>
          <w:ilvl w:val="0"/>
          <w:numId w:val="0"/>
        </w:numPr>
        <w:jc w:val="center"/>
        <w:rPr>
          <w:i/>
        </w:rPr>
      </w:pPr>
      <w:r w:rsidRPr="000D6134">
        <w:rPr>
          <w:b/>
        </w:rPr>
        <w:t>Смертность от дорожно-транспортных происшествий</w:t>
      </w:r>
    </w:p>
    <w:p w:rsidR="000D6134" w:rsidRPr="000D6134" w:rsidRDefault="000D6134" w:rsidP="000D6134">
      <w:pPr>
        <w:tabs>
          <w:tab w:val="left" w:pos="3660"/>
        </w:tabs>
        <w:spacing w:after="0" w:line="240" w:lineRule="auto"/>
        <w:ind w:firstLine="708"/>
        <w:jc w:val="right"/>
        <w:rPr>
          <w:rFonts w:ascii="Times New Roman" w:hAnsi="Times New Roman" w:cs="Times New Roman"/>
          <w:sz w:val="28"/>
          <w:szCs w:val="28"/>
        </w:rPr>
      </w:pPr>
    </w:p>
    <w:tbl>
      <w:tblPr>
        <w:tblW w:w="9172"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942"/>
        <w:gridCol w:w="855"/>
        <w:gridCol w:w="855"/>
        <w:gridCol w:w="988"/>
        <w:gridCol w:w="988"/>
        <w:gridCol w:w="1000"/>
      </w:tblGrid>
      <w:tr w:rsidR="000D6134" w:rsidRPr="000D6134" w:rsidTr="005A7F01">
        <w:trPr>
          <w:jc w:val="center"/>
        </w:trPr>
        <w:tc>
          <w:tcPr>
            <w:tcW w:w="3544" w:type="dxa"/>
            <w:vMerge w:val="restart"/>
          </w:tcPr>
          <w:p w:rsidR="000D6134" w:rsidRPr="000D6134" w:rsidRDefault="000D6134" w:rsidP="000D6134">
            <w:pPr>
              <w:spacing w:after="0" w:line="240" w:lineRule="auto"/>
              <w:jc w:val="center"/>
              <w:rPr>
                <w:rFonts w:ascii="Times New Roman" w:hAnsi="Times New Roman" w:cs="Times New Roman"/>
              </w:rPr>
            </w:pPr>
          </w:p>
        </w:tc>
        <w:tc>
          <w:tcPr>
            <w:tcW w:w="5628" w:type="dxa"/>
            <w:gridSpan w:val="6"/>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число умерших от дорожно-транспортных происшествий на 100 тыс. населения</w:t>
            </w:r>
          </w:p>
        </w:tc>
      </w:tr>
      <w:tr w:rsidR="000D6134" w:rsidRPr="000D6134" w:rsidTr="005A7F01">
        <w:trPr>
          <w:jc w:val="center"/>
        </w:trPr>
        <w:tc>
          <w:tcPr>
            <w:tcW w:w="3544" w:type="dxa"/>
            <w:vMerge/>
          </w:tcPr>
          <w:p w:rsidR="000D6134" w:rsidRPr="000D6134" w:rsidRDefault="000D6134" w:rsidP="000D6134">
            <w:pPr>
              <w:spacing w:after="0" w:line="240" w:lineRule="auto"/>
              <w:jc w:val="center"/>
              <w:rPr>
                <w:rFonts w:ascii="Times New Roman" w:hAnsi="Times New Roman" w:cs="Times New Roman"/>
                <w:color w:val="00B050"/>
              </w:rPr>
            </w:pPr>
          </w:p>
        </w:tc>
        <w:tc>
          <w:tcPr>
            <w:tcW w:w="94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2012г.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2013г.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2014г.</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2015г.</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 план</w:t>
            </w:r>
          </w:p>
        </w:tc>
        <w:tc>
          <w:tcPr>
            <w:tcW w:w="100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факт</w:t>
            </w: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Российская Федерация</w:t>
            </w:r>
          </w:p>
        </w:tc>
        <w:tc>
          <w:tcPr>
            <w:tcW w:w="94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14,4</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14,3</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14,1</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12,1</w:t>
            </w:r>
          </w:p>
        </w:tc>
        <w:tc>
          <w:tcPr>
            <w:tcW w:w="988" w:type="dxa"/>
          </w:tcPr>
          <w:p w:rsidR="000D6134" w:rsidRPr="000D6134" w:rsidRDefault="000D6134" w:rsidP="000D6134">
            <w:pPr>
              <w:spacing w:after="0" w:line="240" w:lineRule="auto"/>
              <w:jc w:val="center"/>
              <w:rPr>
                <w:rFonts w:ascii="Times New Roman" w:hAnsi="Times New Roman" w:cs="Times New Roman"/>
              </w:rPr>
            </w:pPr>
          </w:p>
        </w:tc>
        <w:tc>
          <w:tcPr>
            <w:tcW w:w="1000" w:type="dxa"/>
          </w:tcPr>
          <w:p w:rsidR="000D6134" w:rsidRPr="000D6134" w:rsidRDefault="000D6134" w:rsidP="000D6134">
            <w:pPr>
              <w:spacing w:after="0" w:line="240" w:lineRule="auto"/>
              <w:jc w:val="center"/>
              <w:rPr>
                <w:rFonts w:ascii="Times New Roman" w:hAnsi="Times New Roman" w:cs="Times New Roman"/>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Сибирский федеральный округ</w:t>
            </w:r>
          </w:p>
        </w:tc>
        <w:tc>
          <w:tcPr>
            <w:tcW w:w="94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14,0</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15,3</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13,6</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11,7</w:t>
            </w:r>
          </w:p>
        </w:tc>
        <w:tc>
          <w:tcPr>
            <w:tcW w:w="988" w:type="dxa"/>
          </w:tcPr>
          <w:p w:rsidR="000D6134" w:rsidRPr="000D6134" w:rsidRDefault="000D6134" w:rsidP="000D6134">
            <w:pPr>
              <w:spacing w:after="0" w:line="240" w:lineRule="auto"/>
              <w:jc w:val="center"/>
              <w:rPr>
                <w:rFonts w:ascii="Times New Roman" w:hAnsi="Times New Roman" w:cs="Times New Roman"/>
              </w:rPr>
            </w:pPr>
          </w:p>
        </w:tc>
        <w:tc>
          <w:tcPr>
            <w:tcW w:w="1000" w:type="dxa"/>
          </w:tcPr>
          <w:p w:rsidR="000D6134" w:rsidRPr="000D6134" w:rsidRDefault="000D6134" w:rsidP="000D6134">
            <w:pPr>
              <w:spacing w:after="0" w:line="240" w:lineRule="auto"/>
              <w:jc w:val="center"/>
              <w:rPr>
                <w:rFonts w:ascii="Times New Roman" w:hAnsi="Times New Roman" w:cs="Times New Roman"/>
              </w:rPr>
            </w:pPr>
          </w:p>
        </w:tc>
      </w:tr>
      <w:tr w:rsidR="000D6134" w:rsidRPr="000D6134" w:rsidTr="005A7F01">
        <w:trPr>
          <w:jc w:val="center"/>
        </w:trPr>
        <w:tc>
          <w:tcPr>
            <w:tcW w:w="3544"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Республика Тыва</w:t>
            </w:r>
          </w:p>
        </w:tc>
        <w:tc>
          <w:tcPr>
            <w:tcW w:w="942"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38,1</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37,9</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31,3</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32,7</w:t>
            </w:r>
          </w:p>
        </w:tc>
        <w:tc>
          <w:tcPr>
            <w:tcW w:w="988"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28,0</w:t>
            </w:r>
          </w:p>
        </w:tc>
        <w:tc>
          <w:tcPr>
            <w:tcW w:w="100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24,6</w:t>
            </w:r>
          </w:p>
        </w:tc>
      </w:tr>
    </w:tbl>
    <w:p w:rsidR="000D6134" w:rsidRPr="000D6134" w:rsidRDefault="000D6134" w:rsidP="000D6134">
      <w:pPr>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Распоряжением Правительства Республики Тыва от 29 января 2016г. № 30-р утвержден межведомственный план мероприятий по снижению уровня смертности в результате дорожно-транспортных происшествий, включающий мероприятия, направленные на снижение аварийности на автомобильных дорогах республики, информирование населения по проблемам безопасности дорожного движения и совершенствование медицинской помощи пострадавшим в ДТП. В реализации данного плана мероприятий принимают участие 16 различных министерств и ведомств.  </w:t>
      </w:r>
    </w:p>
    <w:p w:rsidR="000D6134" w:rsidRPr="000D6134" w:rsidRDefault="000D6134" w:rsidP="000D6134">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В соответствии с планом мероприятий в сфере здравоохранения в мае 2016 года организован травматологический центр второго уровня на базе ГБУЗ РТ «Улуг-Хемский ММЦ».</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 xml:space="preserve"> Кроме того, реализован специальный проект министерства по созданию единой диспетчерской службы на территории Республики Тыва с целью обеспечения оперативности выездов на место ДТП медицинских бригад скорой помощи и организации маршрутизации пострадавших в травматологические центры. В декабре 2016 года единый диспетчерский центр официально начал функционировать.</w:t>
      </w:r>
    </w:p>
    <w:p w:rsidR="000D6134" w:rsidRPr="000D6134" w:rsidRDefault="000D6134" w:rsidP="000D6134">
      <w:pPr>
        <w:spacing w:after="0" w:line="240" w:lineRule="auto"/>
        <w:ind w:firstLine="708"/>
        <w:jc w:val="both"/>
        <w:rPr>
          <w:rFonts w:ascii="Times New Roman" w:hAnsi="Times New Roman" w:cs="Times New Roman"/>
          <w:sz w:val="28"/>
          <w:szCs w:val="28"/>
        </w:rPr>
      </w:pPr>
      <w:r w:rsidRPr="000D6134">
        <w:rPr>
          <w:rFonts w:ascii="Times New Roman" w:hAnsi="Times New Roman" w:cs="Times New Roman"/>
          <w:sz w:val="28"/>
          <w:szCs w:val="28"/>
        </w:rPr>
        <w:t>Проводится мониторинг выездов бригад скорой медицинской помощи наместо ДТП, количество выездов с временем доезда до 20 минут 85,1% (РФ – 95,7%), по сравнению с аналогичным периодом прошлого года увеличение на 9,6% (2015г. – 77,6%).</w:t>
      </w:r>
    </w:p>
    <w:p w:rsidR="000D6134" w:rsidRPr="000D6134" w:rsidRDefault="000D6134" w:rsidP="000D6134">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 xml:space="preserve">Показатель </w:t>
      </w:r>
      <w:r w:rsidRPr="000D6134">
        <w:rPr>
          <w:rFonts w:ascii="Times New Roman" w:hAnsi="Times New Roman" w:cs="Times New Roman"/>
          <w:b/>
          <w:sz w:val="28"/>
          <w:szCs w:val="28"/>
        </w:rPr>
        <w:t xml:space="preserve">младенческой смертности </w:t>
      </w:r>
      <w:r w:rsidRPr="000D6134">
        <w:rPr>
          <w:rFonts w:ascii="Times New Roman" w:hAnsi="Times New Roman" w:cs="Times New Roman"/>
          <w:sz w:val="28"/>
          <w:szCs w:val="28"/>
        </w:rPr>
        <w:t>в сравнении с 2012г.</w:t>
      </w:r>
      <w:r w:rsidRPr="000D6134">
        <w:rPr>
          <w:rFonts w:ascii="Times New Roman" w:hAnsi="Times New Roman" w:cs="Times New Roman"/>
          <w:b/>
          <w:sz w:val="28"/>
          <w:szCs w:val="28"/>
        </w:rPr>
        <w:t xml:space="preserve"> </w:t>
      </w:r>
      <w:r w:rsidRPr="000D6134">
        <w:rPr>
          <w:rFonts w:ascii="Times New Roman" w:hAnsi="Times New Roman" w:cs="Times New Roman"/>
          <w:sz w:val="28"/>
          <w:szCs w:val="28"/>
        </w:rPr>
        <w:t>снизился на 37,6%, ниже планового значения 2016г. на 27,1%, но остается высоким и превышает показатель СФО в 1,6 раза и показатель РФ в 1,7 раза (РТ 2012г. – 18,1; РТ 2013г. – 16,9; РТ 2014г. – 15,4; РТ 2015г. – 14,5; РТ 2016г. – 11,3; РТ план 2016г. – 15,5; СФО 2015г. – 7,0; РФ 2015г. – 6,5).</w:t>
      </w:r>
    </w:p>
    <w:p w:rsidR="000D6134" w:rsidRPr="000D6134" w:rsidRDefault="000D6134" w:rsidP="000D6134">
      <w:pPr>
        <w:shd w:val="clear" w:color="auto" w:fill="FFFFFF"/>
        <w:spacing w:after="0" w:line="240" w:lineRule="auto"/>
        <w:ind w:firstLine="708"/>
        <w:jc w:val="right"/>
        <w:rPr>
          <w:rFonts w:ascii="Times New Roman" w:hAnsi="Times New Roman" w:cs="Times New Roman"/>
          <w:sz w:val="28"/>
          <w:szCs w:val="28"/>
        </w:rPr>
      </w:pPr>
      <w:r w:rsidRPr="000D6134">
        <w:rPr>
          <w:rFonts w:ascii="Times New Roman" w:hAnsi="Times New Roman" w:cs="Times New Roman"/>
          <w:sz w:val="28"/>
          <w:szCs w:val="28"/>
        </w:rPr>
        <w:t>Таблица 18</w:t>
      </w:r>
    </w:p>
    <w:p w:rsidR="000D6134" w:rsidRPr="000D6134" w:rsidRDefault="000D6134" w:rsidP="000D6134">
      <w:pPr>
        <w:pStyle w:val="1--"/>
        <w:numPr>
          <w:ilvl w:val="0"/>
          <w:numId w:val="0"/>
        </w:numPr>
        <w:jc w:val="center"/>
        <w:rPr>
          <w:i/>
        </w:rPr>
      </w:pPr>
      <w:r w:rsidRPr="000D6134">
        <w:rPr>
          <w:b/>
        </w:rPr>
        <w:t>Младенческая смертность</w:t>
      </w:r>
    </w:p>
    <w:p w:rsidR="000D6134" w:rsidRPr="000D6134" w:rsidRDefault="000D6134" w:rsidP="000D6134">
      <w:pPr>
        <w:shd w:val="clear" w:color="auto" w:fill="FFFFFF"/>
        <w:spacing w:after="0" w:line="240" w:lineRule="auto"/>
        <w:ind w:firstLine="708"/>
        <w:jc w:val="right"/>
        <w:rPr>
          <w:rFonts w:ascii="Times New Roman" w:hAnsi="Times New Roman" w:cs="Times New Roman"/>
          <w:sz w:val="28"/>
          <w:szCs w:val="28"/>
        </w:rPr>
      </w:pPr>
    </w:p>
    <w:tbl>
      <w:tblPr>
        <w:tblW w:w="915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1"/>
        <w:gridCol w:w="991"/>
        <w:gridCol w:w="855"/>
        <w:gridCol w:w="855"/>
        <w:gridCol w:w="990"/>
        <w:gridCol w:w="991"/>
        <w:gridCol w:w="1003"/>
      </w:tblGrid>
      <w:tr w:rsidR="000D6134" w:rsidRPr="000D6134" w:rsidTr="005568BD">
        <w:tc>
          <w:tcPr>
            <w:tcW w:w="3471" w:type="dxa"/>
            <w:vMerge w:val="restart"/>
          </w:tcPr>
          <w:p w:rsidR="000D6134" w:rsidRPr="000D6134" w:rsidRDefault="000D6134" w:rsidP="000D6134">
            <w:pPr>
              <w:spacing w:after="0" w:line="240" w:lineRule="auto"/>
              <w:jc w:val="center"/>
              <w:rPr>
                <w:rFonts w:ascii="Times New Roman" w:hAnsi="Times New Roman" w:cs="Times New Roman"/>
              </w:rPr>
            </w:pPr>
          </w:p>
        </w:tc>
        <w:tc>
          <w:tcPr>
            <w:tcW w:w="5685" w:type="dxa"/>
            <w:gridSpan w:val="6"/>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 xml:space="preserve">число умерших детей в возрасте до 1 года </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на 1000 родившихся живыми</w:t>
            </w:r>
          </w:p>
        </w:tc>
      </w:tr>
      <w:tr w:rsidR="000D6134" w:rsidRPr="000D6134" w:rsidTr="005568BD">
        <w:tc>
          <w:tcPr>
            <w:tcW w:w="3471" w:type="dxa"/>
            <w:vMerge/>
          </w:tcPr>
          <w:p w:rsidR="000D6134" w:rsidRPr="000D6134" w:rsidRDefault="000D6134" w:rsidP="000D6134">
            <w:pPr>
              <w:spacing w:after="0" w:line="240" w:lineRule="auto"/>
              <w:jc w:val="center"/>
              <w:rPr>
                <w:rFonts w:ascii="Times New Roman" w:hAnsi="Times New Roman" w:cs="Times New Roman"/>
                <w:color w:val="00B050"/>
              </w:rPr>
            </w:pP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2012г.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2013г.</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2014г.</w:t>
            </w:r>
          </w:p>
        </w:tc>
        <w:tc>
          <w:tcPr>
            <w:tcW w:w="99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2015г.</w:t>
            </w: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 план</w:t>
            </w:r>
          </w:p>
        </w:tc>
        <w:tc>
          <w:tcPr>
            <w:tcW w:w="100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2016г.</w:t>
            </w:r>
          </w:p>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факт</w:t>
            </w:r>
          </w:p>
        </w:tc>
      </w:tr>
      <w:tr w:rsidR="000D6134" w:rsidRPr="000D6134" w:rsidTr="005568BD">
        <w:tc>
          <w:tcPr>
            <w:tcW w:w="3471"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Российская Федерация</w:t>
            </w: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8,6</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8,2</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7,4</w:t>
            </w:r>
          </w:p>
        </w:tc>
        <w:tc>
          <w:tcPr>
            <w:tcW w:w="99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6,5</w:t>
            </w:r>
          </w:p>
        </w:tc>
        <w:tc>
          <w:tcPr>
            <w:tcW w:w="991" w:type="dxa"/>
          </w:tcPr>
          <w:p w:rsidR="000D6134" w:rsidRPr="000D6134" w:rsidRDefault="000D6134" w:rsidP="000D6134">
            <w:pPr>
              <w:spacing w:after="0" w:line="240" w:lineRule="auto"/>
              <w:jc w:val="center"/>
              <w:rPr>
                <w:rFonts w:ascii="Times New Roman" w:hAnsi="Times New Roman" w:cs="Times New Roman"/>
              </w:rPr>
            </w:pPr>
          </w:p>
        </w:tc>
        <w:tc>
          <w:tcPr>
            <w:tcW w:w="1003" w:type="dxa"/>
          </w:tcPr>
          <w:p w:rsidR="000D6134" w:rsidRPr="000D6134" w:rsidRDefault="000D6134" w:rsidP="000D6134">
            <w:pPr>
              <w:spacing w:after="0" w:line="240" w:lineRule="auto"/>
              <w:jc w:val="center"/>
              <w:rPr>
                <w:rFonts w:ascii="Times New Roman" w:hAnsi="Times New Roman" w:cs="Times New Roman"/>
              </w:rPr>
            </w:pPr>
          </w:p>
        </w:tc>
      </w:tr>
      <w:tr w:rsidR="000D6134" w:rsidRPr="000D6134" w:rsidTr="005568BD">
        <w:tc>
          <w:tcPr>
            <w:tcW w:w="3471"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Сибирский федеральный округ</w:t>
            </w: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9,4</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8,5</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7,8</w:t>
            </w:r>
          </w:p>
        </w:tc>
        <w:tc>
          <w:tcPr>
            <w:tcW w:w="99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7,0</w:t>
            </w:r>
          </w:p>
        </w:tc>
        <w:tc>
          <w:tcPr>
            <w:tcW w:w="991" w:type="dxa"/>
          </w:tcPr>
          <w:p w:rsidR="000D6134" w:rsidRPr="000D6134" w:rsidRDefault="000D6134" w:rsidP="000D6134">
            <w:pPr>
              <w:spacing w:after="0" w:line="240" w:lineRule="auto"/>
              <w:jc w:val="center"/>
              <w:rPr>
                <w:rFonts w:ascii="Times New Roman" w:hAnsi="Times New Roman" w:cs="Times New Roman"/>
              </w:rPr>
            </w:pPr>
          </w:p>
        </w:tc>
        <w:tc>
          <w:tcPr>
            <w:tcW w:w="1003" w:type="dxa"/>
          </w:tcPr>
          <w:p w:rsidR="000D6134" w:rsidRPr="000D6134" w:rsidRDefault="000D6134" w:rsidP="000D6134">
            <w:pPr>
              <w:spacing w:after="0" w:line="240" w:lineRule="auto"/>
              <w:jc w:val="center"/>
              <w:rPr>
                <w:rFonts w:ascii="Times New Roman" w:hAnsi="Times New Roman" w:cs="Times New Roman"/>
              </w:rPr>
            </w:pPr>
          </w:p>
        </w:tc>
      </w:tr>
      <w:tr w:rsidR="000D6134" w:rsidRPr="000D6134" w:rsidTr="005568BD">
        <w:tc>
          <w:tcPr>
            <w:tcW w:w="3471" w:type="dxa"/>
          </w:tcPr>
          <w:p w:rsidR="000D6134" w:rsidRPr="000D6134" w:rsidRDefault="000D6134" w:rsidP="000D6134">
            <w:pPr>
              <w:spacing w:after="0" w:line="240" w:lineRule="auto"/>
              <w:rPr>
                <w:rFonts w:ascii="Times New Roman" w:hAnsi="Times New Roman" w:cs="Times New Roman"/>
              </w:rPr>
            </w:pPr>
            <w:r w:rsidRPr="000D6134">
              <w:rPr>
                <w:rFonts w:ascii="Times New Roman" w:hAnsi="Times New Roman" w:cs="Times New Roman"/>
              </w:rPr>
              <w:t>Республика Тыва</w:t>
            </w: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18,1</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16,9</w:t>
            </w:r>
          </w:p>
        </w:tc>
        <w:tc>
          <w:tcPr>
            <w:tcW w:w="855"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15,4</w:t>
            </w:r>
          </w:p>
        </w:tc>
        <w:tc>
          <w:tcPr>
            <w:tcW w:w="990"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14,5</w:t>
            </w:r>
          </w:p>
        </w:tc>
        <w:tc>
          <w:tcPr>
            <w:tcW w:w="991"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15,5</w:t>
            </w:r>
          </w:p>
        </w:tc>
        <w:tc>
          <w:tcPr>
            <w:tcW w:w="1003" w:type="dxa"/>
          </w:tcPr>
          <w:p w:rsidR="000D6134" w:rsidRPr="000D6134" w:rsidRDefault="000D6134" w:rsidP="000D6134">
            <w:pPr>
              <w:spacing w:after="0" w:line="240" w:lineRule="auto"/>
              <w:jc w:val="center"/>
              <w:rPr>
                <w:rFonts w:ascii="Times New Roman" w:hAnsi="Times New Roman" w:cs="Times New Roman"/>
              </w:rPr>
            </w:pPr>
            <w:r w:rsidRPr="000D6134">
              <w:rPr>
                <w:rFonts w:ascii="Times New Roman" w:hAnsi="Times New Roman" w:cs="Times New Roman"/>
              </w:rPr>
              <w:t>11,3</w:t>
            </w:r>
          </w:p>
        </w:tc>
      </w:tr>
    </w:tbl>
    <w:p w:rsidR="000D6134" w:rsidRPr="000D6134" w:rsidRDefault="000D6134" w:rsidP="000D6134">
      <w:pPr>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В постоянном режиме проводится работа по улучшению медико-социального патронажа новорожденных, диспансеризации детей, охране здоровья школьников и планирования семьи. Для учета мигрирующих семей и своевременной организации медицинской помощи их детям создан и работает детский консультативно-дистанционный центр при ГБУЗ РТ «Республиканская детская больница».</w:t>
      </w:r>
    </w:p>
    <w:p w:rsidR="000D6134" w:rsidRPr="000D6134" w:rsidRDefault="000D6134" w:rsidP="000D6134">
      <w:pPr>
        <w:shd w:val="clear" w:color="auto" w:fill="FFFFFF"/>
        <w:spacing w:after="0" w:line="240" w:lineRule="auto"/>
        <w:ind w:firstLine="709"/>
        <w:jc w:val="both"/>
        <w:rPr>
          <w:rFonts w:ascii="Times New Roman" w:hAnsi="Times New Roman" w:cs="Times New Roman"/>
          <w:sz w:val="28"/>
          <w:szCs w:val="28"/>
        </w:rPr>
      </w:pPr>
      <w:r w:rsidRPr="000D6134">
        <w:rPr>
          <w:rFonts w:ascii="Times New Roman" w:hAnsi="Times New Roman" w:cs="Times New Roman"/>
          <w:sz w:val="28"/>
          <w:szCs w:val="28"/>
        </w:rPr>
        <w:t>Проводится ежедневный мониторинг состояния беременных женщин высокой группы риска с использованием интернет-технологий. В 13 лечебных учреждениях установлена телемедицина.</w:t>
      </w:r>
    </w:p>
    <w:p w:rsidR="000D6134" w:rsidRPr="000D6134" w:rsidRDefault="000D6134" w:rsidP="000D6134">
      <w:pPr>
        <w:shd w:val="clear" w:color="auto" w:fill="FFFFFF"/>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hd w:val="clear" w:color="auto" w:fill="FFFFFF"/>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hd w:val="clear" w:color="auto" w:fill="FFFFFF"/>
        <w:spacing w:after="0" w:line="240" w:lineRule="auto"/>
        <w:ind w:firstLine="709"/>
        <w:jc w:val="both"/>
        <w:rPr>
          <w:rFonts w:ascii="Times New Roman" w:hAnsi="Times New Roman" w:cs="Times New Roman"/>
          <w:color w:val="00B050"/>
          <w:sz w:val="28"/>
          <w:szCs w:val="28"/>
        </w:rPr>
      </w:pPr>
    </w:p>
    <w:p w:rsidR="000D6134" w:rsidRPr="000D6134" w:rsidRDefault="000D6134" w:rsidP="000D6134">
      <w:pPr>
        <w:spacing w:after="0" w:line="240" w:lineRule="auto"/>
        <w:rPr>
          <w:rFonts w:ascii="Times New Roman" w:hAnsi="Times New Roman" w:cs="Times New Roman"/>
          <w:b/>
          <w:sz w:val="28"/>
          <w:szCs w:val="28"/>
        </w:rPr>
      </w:pPr>
      <w:r w:rsidRPr="000D6134">
        <w:rPr>
          <w:rFonts w:ascii="Times New Roman" w:hAnsi="Times New Roman" w:cs="Times New Roman"/>
          <w:b/>
        </w:rPr>
        <w:t>*)  Данные Красноярскстата за 2016г. предварительные</w:t>
      </w:r>
    </w:p>
    <w:p w:rsidR="000D6134" w:rsidRPr="000D6134" w:rsidRDefault="000D6134" w:rsidP="000D6134">
      <w:pPr>
        <w:spacing w:after="0" w:line="240" w:lineRule="auto"/>
        <w:jc w:val="center"/>
        <w:rPr>
          <w:rFonts w:ascii="Times New Roman" w:hAnsi="Times New Roman" w:cs="Times New Roman"/>
          <w:b/>
          <w:sz w:val="28"/>
          <w:szCs w:val="28"/>
        </w:rPr>
      </w:pPr>
    </w:p>
    <w:p w:rsidR="000D6134" w:rsidRDefault="000D6134" w:rsidP="00673140">
      <w:pPr>
        <w:spacing w:after="0" w:line="240" w:lineRule="auto"/>
        <w:jc w:val="center"/>
        <w:rPr>
          <w:rFonts w:ascii="Times New Roman" w:hAnsi="Times New Roman" w:cs="Times New Roman"/>
          <w:b/>
          <w:sz w:val="28"/>
          <w:szCs w:val="28"/>
        </w:rPr>
      </w:pPr>
    </w:p>
    <w:p w:rsidR="000D6134" w:rsidRDefault="000D6134" w:rsidP="00673140">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center"/>
        <w:rPr>
          <w:rFonts w:ascii="Times New Roman" w:hAnsi="Times New Roman" w:cs="Times New Roman"/>
          <w:b/>
          <w:sz w:val="28"/>
          <w:szCs w:val="28"/>
        </w:rPr>
      </w:pPr>
    </w:p>
    <w:p w:rsidR="00323AB7" w:rsidRPr="00B17061" w:rsidRDefault="00323AB7" w:rsidP="00B17061">
      <w:pPr>
        <w:spacing w:after="0" w:line="240" w:lineRule="auto"/>
        <w:jc w:val="both"/>
        <w:rPr>
          <w:rFonts w:ascii="Times New Roman" w:hAnsi="Times New Roman" w:cs="Times New Roman"/>
          <w:b/>
        </w:rPr>
      </w:pPr>
    </w:p>
    <w:bookmarkEnd w:id="0"/>
    <w:p w:rsidR="00323AB7" w:rsidRPr="00B17061" w:rsidRDefault="00323AB7" w:rsidP="00B17061">
      <w:pPr>
        <w:pStyle w:val="25"/>
        <w:spacing w:after="0"/>
        <w:jc w:val="center"/>
        <w:rPr>
          <w:sz w:val="30"/>
          <w:szCs w:val="30"/>
        </w:rPr>
      </w:pPr>
      <w:r w:rsidRPr="00B17061">
        <w:rPr>
          <w:sz w:val="30"/>
          <w:szCs w:val="30"/>
        </w:rPr>
        <w:lastRenderedPageBreak/>
        <w:t>РАЗДЕЛ II. ЗАБОЛЕВАЕМОСТЬ НАСЕЛЕНИЯ</w:t>
      </w:r>
    </w:p>
    <w:p w:rsidR="00323AB7" w:rsidRPr="00B17061" w:rsidRDefault="00323AB7" w:rsidP="00B17061">
      <w:pPr>
        <w:spacing w:after="0" w:line="240" w:lineRule="auto"/>
        <w:ind w:firstLine="709"/>
        <w:jc w:val="center"/>
        <w:rPr>
          <w:rFonts w:ascii="Times New Roman" w:hAnsi="Times New Roman" w:cs="Times New Roman"/>
          <w:sz w:val="16"/>
          <w:szCs w:val="16"/>
        </w:rPr>
      </w:pPr>
    </w:p>
    <w:p w:rsidR="00323AB7" w:rsidRPr="00B17061" w:rsidRDefault="00323AB7" w:rsidP="00B17061">
      <w:pPr>
        <w:spacing w:after="0" w:line="240" w:lineRule="auto"/>
        <w:ind w:firstLine="709"/>
        <w:jc w:val="center"/>
        <w:rPr>
          <w:rFonts w:ascii="Times New Roman" w:hAnsi="Times New Roman" w:cs="Times New Roman"/>
          <w:b/>
          <w:sz w:val="28"/>
          <w:szCs w:val="28"/>
        </w:rPr>
      </w:pPr>
      <w:r w:rsidRPr="00B17061">
        <w:rPr>
          <w:rFonts w:ascii="Times New Roman" w:hAnsi="Times New Roman" w:cs="Times New Roman"/>
          <w:b/>
          <w:sz w:val="28"/>
          <w:szCs w:val="28"/>
        </w:rPr>
        <w:t>Общая заболеваемость населения</w:t>
      </w:r>
    </w:p>
    <w:p w:rsidR="00323AB7" w:rsidRPr="00B17061" w:rsidRDefault="00323AB7" w:rsidP="00B17061">
      <w:pPr>
        <w:spacing w:after="0" w:line="240" w:lineRule="auto"/>
        <w:ind w:firstLine="709"/>
        <w:jc w:val="both"/>
        <w:rPr>
          <w:rFonts w:ascii="Times New Roman" w:hAnsi="Times New Roman" w:cs="Times New Roman"/>
          <w:color w:val="FF0000"/>
          <w:sz w:val="16"/>
          <w:szCs w:val="16"/>
        </w:rPr>
      </w:pPr>
    </w:p>
    <w:p w:rsidR="00323AB7" w:rsidRPr="007237AB" w:rsidRDefault="00323AB7" w:rsidP="00B17061">
      <w:pPr>
        <w:spacing w:after="0" w:line="240" w:lineRule="auto"/>
        <w:ind w:firstLine="709"/>
        <w:jc w:val="both"/>
        <w:rPr>
          <w:rFonts w:ascii="Times New Roman" w:hAnsi="Times New Roman" w:cs="Times New Roman"/>
          <w:sz w:val="28"/>
          <w:szCs w:val="28"/>
        </w:rPr>
      </w:pPr>
      <w:r w:rsidRPr="007237AB">
        <w:rPr>
          <w:rFonts w:ascii="Times New Roman" w:hAnsi="Times New Roman" w:cs="Times New Roman"/>
          <w:sz w:val="28"/>
          <w:szCs w:val="28"/>
        </w:rPr>
        <w:t xml:space="preserve">Уровень общей  заболеваемости населения республики за последние пять лет </w:t>
      </w:r>
      <w:r w:rsidR="00FD595E" w:rsidRPr="007237AB">
        <w:rPr>
          <w:rFonts w:ascii="Times New Roman" w:hAnsi="Times New Roman" w:cs="Times New Roman"/>
          <w:sz w:val="28"/>
          <w:szCs w:val="28"/>
        </w:rPr>
        <w:t>снизился</w:t>
      </w:r>
      <w:r w:rsidRPr="007237AB">
        <w:rPr>
          <w:rFonts w:ascii="Times New Roman" w:hAnsi="Times New Roman" w:cs="Times New Roman"/>
          <w:sz w:val="28"/>
          <w:szCs w:val="28"/>
        </w:rPr>
        <w:t xml:space="preserve"> на </w:t>
      </w:r>
      <w:r w:rsidR="00FD595E" w:rsidRPr="007237AB">
        <w:rPr>
          <w:rFonts w:ascii="Times New Roman" w:hAnsi="Times New Roman" w:cs="Times New Roman"/>
          <w:sz w:val="28"/>
          <w:szCs w:val="28"/>
        </w:rPr>
        <w:t>2</w:t>
      </w:r>
      <w:r w:rsidRPr="007237AB">
        <w:rPr>
          <w:rFonts w:ascii="Times New Roman" w:hAnsi="Times New Roman" w:cs="Times New Roman"/>
          <w:sz w:val="28"/>
          <w:szCs w:val="28"/>
        </w:rPr>
        <w:t xml:space="preserve">% и показатель составил </w:t>
      </w:r>
      <w:r w:rsidR="00FD595E" w:rsidRPr="007237AB">
        <w:rPr>
          <w:rFonts w:ascii="Times New Roman" w:hAnsi="Times New Roman" w:cs="Times New Roman"/>
          <w:sz w:val="28"/>
          <w:szCs w:val="28"/>
        </w:rPr>
        <w:t>1130,9</w:t>
      </w:r>
      <w:r w:rsidRPr="007237AB">
        <w:rPr>
          <w:rFonts w:ascii="Times New Roman" w:hAnsi="Times New Roman" w:cs="Times New Roman"/>
          <w:sz w:val="28"/>
          <w:szCs w:val="28"/>
        </w:rPr>
        <w:t xml:space="preserve"> на 1000 населения и остается меньше среднероссийского показателя на 23,6% (РФ – </w:t>
      </w:r>
      <w:r w:rsidR="00FD595E" w:rsidRPr="007237AB">
        <w:rPr>
          <w:rFonts w:ascii="Times New Roman" w:eastAsia="Times New Roman" w:hAnsi="Times New Roman" w:cs="Times New Roman"/>
          <w:sz w:val="28"/>
          <w:szCs w:val="28"/>
        </w:rPr>
        <w:t xml:space="preserve">1602,1 </w:t>
      </w:r>
      <w:r w:rsidRPr="007237AB">
        <w:rPr>
          <w:rFonts w:ascii="Times New Roman" w:hAnsi="Times New Roman" w:cs="Times New Roman"/>
          <w:sz w:val="28"/>
          <w:szCs w:val="28"/>
        </w:rPr>
        <w:t>на 1000 нас.), что связано с низкой обеспеченностью врачебными кадрами узкой специализации, особенно в сельской местности.</w:t>
      </w:r>
    </w:p>
    <w:p w:rsidR="00323AB7" w:rsidRPr="007237AB" w:rsidRDefault="00323AB7" w:rsidP="00B17061">
      <w:pPr>
        <w:spacing w:after="0" w:line="240" w:lineRule="auto"/>
        <w:ind w:firstLine="709"/>
        <w:jc w:val="right"/>
        <w:rPr>
          <w:rFonts w:ascii="Times New Roman" w:hAnsi="Times New Roman" w:cs="Times New Roman"/>
          <w:sz w:val="28"/>
          <w:szCs w:val="28"/>
        </w:rPr>
      </w:pPr>
      <w:r w:rsidRPr="007237AB">
        <w:rPr>
          <w:rFonts w:ascii="Times New Roman" w:hAnsi="Times New Roman" w:cs="Times New Roman"/>
          <w:sz w:val="28"/>
          <w:szCs w:val="28"/>
        </w:rPr>
        <w:t>Таблица 19</w:t>
      </w:r>
    </w:p>
    <w:p w:rsidR="00323AB7" w:rsidRPr="007237AB" w:rsidRDefault="00323AB7" w:rsidP="00B17061">
      <w:pPr>
        <w:spacing w:after="0" w:line="240" w:lineRule="auto"/>
        <w:jc w:val="center"/>
        <w:rPr>
          <w:rFonts w:ascii="Times New Roman" w:hAnsi="Times New Roman" w:cs="Times New Roman"/>
          <w:b/>
          <w:sz w:val="28"/>
          <w:szCs w:val="28"/>
        </w:rPr>
      </w:pPr>
      <w:r w:rsidRPr="007237AB">
        <w:rPr>
          <w:rFonts w:ascii="Times New Roman" w:hAnsi="Times New Roman" w:cs="Times New Roman"/>
          <w:b/>
          <w:sz w:val="28"/>
          <w:szCs w:val="28"/>
        </w:rPr>
        <w:t xml:space="preserve">Распространенность заболеваний в Республике Тыва </w:t>
      </w:r>
    </w:p>
    <w:p w:rsidR="00323AB7" w:rsidRPr="007237AB" w:rsidRDefault="00323AB7" w:rsidP="00B17061">
      <w:pPr>
        <w:spacing w:after="0" w:line="240" w:lineRule="auto"/>
        <w:jc w:val="center"/>
        <w:rPr>
          <w:rFonts w:ascii="Times New Roman" w:hAnsi="Times New Roman" w:cs="Times New Roman"/>
          <w:b/>
          <w:sz w:val="28"/>
          <w:szCs w:val="28"/>
        </w:rPr>
      </w:pPr>
      <w:r w:rsidRPr="007237AB">
        <w:rPr>
          <w:rFonts w:ascii="Times New Roman" w:hAnsi="Times New Roman" w:cs="Times New Roman"/>
          <w:b/>
          <w:sz w:val="28"/>
          <w:szCs w:val="28"/>
        </w:rPr>
        <w:t>в динамике за 201</w:t>
      </w:r>
      <w:r w:rsidR="004E5153" w:rsidRPr="007237AB">
        <w:rPr>
          <w:rFonts w:ascii="Times New Roman" w:hAnsi="Times New Roman" w:cs="Times New Roman"/>
          <w:b/>
          <w:sz w:val="28"/>
          <w:szCs w:val="28"/>
        </w:rPr>
        <w:t>2</w:t>
      </w:r>
      <w:r w:rsidRPr="007237AB">
        <w:rPr>
          <w:rFonts w:ascii="Times New Roman" w:hAnsi="Times New Roman" w:cs="Times New Roman"/>
          <w:b/>
          <w:sz w:val="28"/>
          <w:szCs w:val="28"/>
        </w:rPr>
        <w:t>-201</w:t>
      </w:r>
      <w:r w:rsidR="004E5153" w:rsidRPr="007237AB">
        <w:rPr>
          <w:rFonts w:ascii="Times New Roman" w:hAnsi="Times New Roman" w:cs="Times New Roman"/>
          <w:b/>
          <w:sz w:val="28"/>
          <w:szCs w:val="28"/>
        </w:rPr>
        <w:t>6</w:t>
      </w:r>
      <w:r w:rsidRPr="007237AB">
        <w:rPr>
          <w:rFonts w:ascii="Times New Roman" w:hAnsi="Times New Roman" w:cs="Times New Roman"/>
          <w:b/>
          <w:sz w:val="28"/>
          <w:szCs w:val="28"/>
        </w:rPr>
        <w:t>гг.</w:t>
      </w:r>
    </w:p>
    <w:p w:rsidR="00323AB7" w:rsidRPr="007237AB" w:rsidRDefault="00323AB7" w:rsidP="00B17061">
      <w:pPr>
        <w:spacing w:after="0" w:line="240" w:lineRule="auto"/>
        <w:jc w:val="center"/>
        <w:rPr>
          <w:rFonts w:ascii="Times New Roman" w:hAnsi="Times New Roman" w:cs="Times New Roman"/>
          <w:i/>
          <w:sz w:val="28"/>
          <w:szCs w:val="28"/>
        </w:rPr>
      </w:pPr>
      <w:r w:rsidRPr="007237AB">
        <w:rPr>
          <w:rFonts w:ascii="Times New Roman" w:hAnsi="Times New Roman" w:cs="Times New Roman"/>
          <w:i/>
          <w:sz w:val="28"/>
          <w:szCs w:val="28"/>
        </w:rPr>
        <w:t>(на 1000 населения)</w:t>
      </w:r>
    </w:p>
    <w:p w:rsidR="00323AB7" w:rsidRPr="007237AB" w:rsidRDefault="00323AB7" w:rsidP="00B17061">
      <w:pPr>
        <w:spacing w:after="0" w:line="240" w:lineRule="auto"/>
        <w:jc w:val="center"/>
        <w:rPr>
          <w:rFonts w:ascii="Times New Roman" w:hAnsi="Times New Roman" w:cs="Times New Roman"/>
          <w:b/>
          <w:sz w:val="16"/>
          <w:szCs w:val="16"/>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323AB7" w:rsidRPr="007237AB" w:rsidTr="00594E8C">
        <w:trPr>
          <w:jc w:val="center"/>
        </w:trPr>
        <w:tc>
          <w:tcPr>
            <w:tcW w:w="2808" w:type="dxa"/>
            <w:vMerge w:val="restart"/>
            <w:vAlign w:val="center"/>
          </w:tcPr>
          <w:p w:rsidR="00323AB7" w:rsidRPr="007237AB" w:rsidRDefault="00323AB7" w:rsidP="00B17061">
            <w:pPr>
              <w:spacing w:after="0" w:line="240" w:lineRule="auto"/>
              <w:jc w:val="center"/>
              <w:rPr>
                <w:rFonts w:ascii="Times New Roman" w:hAnsi="Times New Roman" w:cs="Times New Roman"/>
                <w:b/>
                <w:sz w:val="24"/>
                <w:szCs w:val="24"/>
              </w:rPr>
            </w:pPr>
            <w:r w:rsidRPr="007237AB">
              <w:rPr>
                <w:rFonts w:ascii="Times New Roman" w:hAnsi="Times New Roman" w:cs="Times New Roman"/>
                <w:sz w:val="24"/>
                <w:szCs w:val="24"/>
              </w:rPr>
              <w:t>Территория</w:t>
            </w:r>
          </w:p>
        </w:tc>
        <w:tc>
          <w:tcPr>
            <w:tcW w:w="6987" w:type="dxa"/>
            <w:gridSpan w:val="5"/>
            <w:vAlign w:val="center"/>
          </w:tcPr>
          <w:p w:rsidR="00323AB7" w:rsidRPr="007237AB" w:rsidRDefault="00323AB7" w:rsidP="00B17061">
            <w:pPr>
              <w:spacing w:after="0" w:line="240" w:lineRule="auto"/>
              <w:jc w:val="center"/>
              <w:rPr>
                <w:rFonts w:ascii="Times New Roman" w:hAnsi="Times New Roman" w:cs="Times New Roman"/>
                <w:b/>
                <w:sz w:val="24"/>
                <w:szCs w:val="24"/>
              </w:rPr>
            </w:pPr>
            <w:r w:rsidRPr="007237AB">
              <w:rPr>
                <w:rFonts w:ascii="Times New Roman" w:hAnsi="Times New Roman" w:cs="Times New Roman"/>
                <w:sz w:val="24"/>
                <w:szCs w:val="24"/>
              </w:rPr>
              <w:t xml:space="preserve">Всего заболеваний </w:t>
            </w:r>
          </w:p>
        </w:tc>
      </w:tr>
      <w:tr w:rsidR="00782454" w:rsidRPr="007237AB" w:rsidTr="00594E8C">
        <w:trPr>
          <w:jc w:val="center"/>
        </w:trPr>
        <w:tc>
          <w:tcPr>
            <w:tcW w:w="2808" w:type="dxa"/>
            <w:vMerge/>
            <w:vAlign w:val="center"/>
          </w:tcPr>
          <w:p w:rsidR="00782454" w:rsidRPr="007237AB" w:rsidRDefault="00782454" w:rsidP="00B17061">
            <w:pPr>
              <w:spacing w:after="0" w:line="240" w:lineRule="auto"/>
              <w:jc w:val="center"/>
              <w:rPr>
                <w:rFonts w:ascii="Times New Roman" w:hAnsi="Times New Roman" w:cs="Times New Roman"/>
                <w:b/>
                <w:sz w:val="24"/>
                <w:szCs w:val="24"/>
              </w:rPr>
            </w:pPr>
          </w:p>
        </w:tc>
        <w:tc>
          <w:tcPr>
            <w:tcW w:w="1363"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2012г.</w:t>
            </w:r>
          </w:p>
        </w:tc>
        <w:tc>
          <w:tcPr>
            <w:tcW w:w="1396"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2013г.</w:t>
            </w:r>
          </w:p>
        </w:tc>
        <w:tc>
          <w:tcPr>
            <w:tcW w:w="1412"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2014г.</w:t>
            </w:r>
          </w:p>
        </w:tc>
        <w:tc>
          <w:tcPr>
            <w:tcW w:w="1393"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2015г.</w:t>
            </w:r>
          </w:p>
        </w:tc>
        <w:tc>
          <w:tcPr>
            <w:tcW w:w="1423" w:type="dxa"/>
            <w:vAlign w:val="center"/>
          </w:tcPr>
          <w:p w:rsidR="00782454" w:rsidRPr="007237AB" w:rsidRDefault="00782454" w:rsidP="00B17061">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2016г.</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Российская Федерация</w:t>
            </w:r>
          </w:p>
        </w:tc>
        <w:tc>
          <w:tcPr>
            <w:tcW w:w="1363" w:type="dxa"/>
            <w:vAlign w:val="center"/>
          </w:tcPr>
          <w:p w:rsidR="00782454" w:rsidRPr="007237AB" w:rsidRDefault="00782454" w:rsidP="0058079F">
            <w:pPr>
              <w:spacing w:after="0" w:line="240" w:lineRule="auto"/>
              <w:jc w:val="center"/>
              <w:rPr>
                <w:rFonts w:ascii="Times New Roman" w:hAnsi="Times New Roman" w:cs="Times New Roman"/>
                <w:b/>
                <w:sz w:val="24"/>
                <w:szCs w:val="24"/>
              </w:rPr>
            </w:pPr>
            <w:r w:rsidRPr="007237AB">
              <w:rPr>
                <w:rFonts w:ascii="Times New Roman" w:hAnsi="Times New Roman" w:cs="Times New Roman"/>
                <w:sz w:val="24"/>
                <w:szCs w:val="24"/>
              </w:rPr>
              <w:t>1605,8</w:t>
            </w:r>
          </w:p>
        </w:tc>
        <w:tc>
          <w:tcPr>
            <w:tcW w:w="1396" w:type="dxa"/>
            <w:vAlign w:val="center"/>
          </w:tcPr>
          <w:p w:rsidR="00782454" w:rsidRPr="007237AB" w:rsidRDefault="00782454" w:rsidP="0058079F">
            <w:pPr>
              <w:spacing w:after="0" w:line="240" w:lineRule="auto"/>
              <w:jc w:val="center"/>
              <w:rPr>
                <w:rFonts w:ascii="Times New Roman" w:hAnsi="Times New Roman" w:cs="Times New Roman"/>
                <w:b/>
                <w:sz w:val="24"/>
                <w:szCs w:val="24"/>
              </w:rPr>
            </w:pPr>
            <w:r w:rsidRPr="007237AB">
              <w:rPr>
                <w:rFonts w:ascii="Times New Roman" w:hAnsi="Times New Roman" w:cs="Times New Roman"/>
                <w:sz w:val="24"/>
                <w:szCs w:val="24"/>
              </w:rPr>
              <w:t>1612,4</w:t>
            </w:r>
          </w:p>
        </w:tc>
        <w:tc>
          <w:tcPr>
            <w:tcW w:w="1412"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1606,7</w:t>
            </w:r>
          </w:p>
        </w:tc>
        <w:tc>
          <w:tcPr>
            <w:tcW w:w="1393" w:type="dxa"/>
            <w:vAlign w:val="center"/>
          </w:tcPr>
          <w:p w:rsidR="00782454" w:rsidRPr="007237AB" w:rsidRDefault="00365A0B" w:rsidP="0058079F">
            <w:pPr>
              <w:spacing w:after="0" w:line="240" w:lineRule="auto"/>
              <w:jc w:val="center"/>
              <w:rPr>
                <w:rFonts w:ascii="Times New Roman" w:hAnsi="Times New Roman" w:cs="Times New Roman"/>
                <w:sz w:val="24"/>
                <w:szCs w:val="24"/>
              </w:rPr>
            </w:pPr>
            <w:r w:rsidRPr="007237AB">
              <w:rPr>
                <w:rFonts w:ascii="Times New Roman" w:eastAsia="Times New Roman" w:hAnsi="Times New Roman" w:cs="Times New Roman"/>
                <w:sz w:val="24"/>
                <w:szCs w:val="24"/>
              </w:rPr>
              <w:t>1602,1</w:t>
            </w:r>
          </w:p>
        </w:tc>
        <w:tc>
          <w:tcPr>
            <w:tcW w:w="1423" w:type="dxa"/>
            <w:vAlign w:val="center"/>
          </w:tcPr>
          <w:p w:rsidR="00782454" w:rsidRPr="007237AB" w:rsidRDefault="00782454" w:rsidP="00B17061">
            <w:pPr>
              <w:spacing w:after="0" w:line="240" w:lineRule="auto"/>
              <w:jc w:val="center"/>
              <w:rPr>
                <w:rFonts w:ascii="Times New Roman" w:hAnsi="Times New Roman" w:cs="Times New Roman"/>
                <w:sz w:val="24"/>
                <w:szCs w:val="24"/>
              </w:rPr>
            </w:pP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Республика Тыва</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1153,9</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1126,4</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1189,3</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1227,2</w:t>
            </w:r>
          </w:p>
        </w:tc>
        <w:tc>
          <w:tcPr>
            <w:tcW w:w="1423" w:type="dxa"/>
            <w:vAlign w:val="center"/>
          </w:tcPr>
          <w:p w:rsidR="00782454" w:rsidRPr="007237AB" w:rsidRDefault="00421EBC"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1130,9</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г.Кызыл</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1642,7</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1467,5</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1490,4</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1504,2</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1253,7</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Бай-Тайгинский</w:t>
            </w:r>
          </w:p>
        </w:tc>
        <w:tc>
          <w:tcPr>
            <w:tcW w:w="1363"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764,7</w:t>
            </w:r>
          </w:p>
        </w:tc>
        <w:tc>
          <w:tcPr>
            <w:tcW w:w="1396" w:type="dxa"/>
            <w:vAlign w:val="center"/>
          </w:tcPr>
          <w:p w:rsidR="00782454" w:rsidRPr="007237AB" w:rsidRDefault="00782454" w:rsidP="0058079F">
            <w:pPr>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991,6</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1285,4</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1554,3</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1603,6</w:t>
            </w:r>
          </w:p>
        </w:tc>
      </w:tr>
      <w:tr w:rsidR="00782454" w:rsidRPr="007237AB" w:rsidTr="0058079F">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 xml:space="preserve">Барун-Хемчикский </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773,8</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818,5</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817,5</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907,1</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957,5</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Дзун-Хемчикский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676,6</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781,5</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881,2</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962,3</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937,8</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Каа-Хемский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920,0</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905,5</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879,8</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828,9</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983,3</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Кызылский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937,4</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942,0</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1047,3</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1045,9</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1043,3</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Монгун-Тайгинский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822,1</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938,8</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1282,4</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1390,8</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1224,1</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Овюрский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795,2</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923,7</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1048,6</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1044,8</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990,5</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Пий-Хемский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1220,7</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1202,7</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1257,1</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1303,5</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1283,2</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Сут-Хольский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866,0</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996,2</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1010,5</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941,1</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954,8</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Тандинский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859,2</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923,8</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722,4</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786,7</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748,0</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Тере-Хольский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1009,7</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1131,8</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993,5</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1086,9</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1174,6</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Тес-Хемский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1136,4</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1179,7</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1320,8</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1341,4</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1387,9</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Тоджинский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785,9</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743,4</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1002,3</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1094,8</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805,2</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Улуг-Хемский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979,5</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1033,5</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1079,3</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1082,5</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1118,6</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Чаа-Хольский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1060,5</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1148,3</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1269,4</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1179,9</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1270,6</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Чеди-Хольский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1027,4</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956,9</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1014,8</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1131,3</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1216,7</w:t>
            </w:r>
          </w:p>
        </w:tc>
      </w:tr>
      <w:tr w:rsidR="00782454" w:rsidRPr="007237AB" w:rsidTr="00594E8C">
        <w:trPr>
          <w:jc w:val="center"/>
        </w:trPr>
        <w:tc>
          <w:tcPr>
            <w:tcW w:w="2808" w:type="dxa"/>
            <w:vAlign w:val="center"/>
          </w:tcPr>
          <w:p w:rsidR="00782454" w:rsidRPr="007237AB" w:rsidRDefault="00782454" w:rsidP="00B17061">
            <w:pPr>
              <w:spacing w:after="0" w:line="240" w:lineRule="auto"/>
              <w:rPr>
                <w:rFonts w:ascii="Times New Roman" w:hAnsi="Times New Roman" w:cs="Times New Roman"/>
                <w:sz w:val="24"/>
                <w:szCs w:val="24"/>
              </w:rPr>
            </w:pPr>
            <w:r w:rsidRPr="007237AB">
              <w:rPr>
                <w:rFonts w:ascii="Times New Roman" w:hAnsi="Times New Roman" w:cs="Times New Roman"/>
                <w:sz w:val="24"/>
                <w:szCs w:val="24"/>
              </w:rPr>
              <w:t>Эрзинский</w:t>
            </w:r>
          </w:p>
        </w:tc>
        <w:tc>
          <w:tcPr>
            <w:tcW w:w="136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542,1</w:t>
            </w:r>
          </w:p>
        </w:tc>
        <w:tc>
          <w:tcPr>
            <w:tcW w:w="1396"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600,2</w:t>
            </w:r>
          </w:p>
        </w:tc>
        <w:tc>
          <w:tcPr>
            <w:tcW w:w="1412"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1054,7</w:t>
            </w:r>
          </w:p>
        </w:tc>
        <w:tc>
          <w:tcPr>
            <w:tcW w:w="1393" w:type="dxa"/>
            <w:vAlign w:val="center"/>
          </w:tcPr>
          <w:p w:rsidR="00782454" w:rsidRPr="007237AB" w:rsidRDefault="00782454" w:rsidP="0058079F">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1261,7</w:t>
            </w:r>
          </w:p>
        </w:tc>
        <w:tc>
          <w:tcPr>
            <w:tcW w:w="1423" w:type="dxa"/>
            <w:vAlign w:val="center"/>
          </w:tcPr>
          <w:p w:rsidR="00782454" w:rsidRPr="007237AB" w:rsidRDefault="007237AB" w:rsidP="00B17061">
            <w:pPr>
              <w:tabs>
                <w:tab w:val="left" w:pos="4760"/>
              </w:tabs>
              <w:spacing w:after="0" w:line="240" w:lineRule="auto"/>
              <w:jc w:val="center"/>
              <w:rPr>
                <w:rFonts w:ascii="Times New Roman" w:hAnsi="Times New Roman" w:cs="Times New Roman"/>
                <w:sz w:val="24"/>
                <w:szCs w:val="24"/>
              </w:rPr>
            </w:pPr>
            <w:r w:rsidRPr="007237AB">
              <w:rPr>
                <w:rFonts w:ascii="Times New Roman" w:hAnsi="Times New Roman" w:cs="Times New Roman"/>
                <w:sz w:val="24"/>
                <w:szCs w:val="24"/>
              </w:rPr>
              <w:t>849,4</w:t>
            </w:r>
          </w:p>
        </w:tc>
      </w:tr>
    </w:tbl>
    <w:p w:rsidR="00323AB7" w:rsidRPr="007237AB" w:rsidRDefault="00323AB7" w:rsidP="00B17061">
      <w:pPr>
        <w:spacing w:after="0" w:line="240" w:lineRule="auto"/>
        <w:jc w:val="center"/>
        <w:rPr>
          <w:rFonts w:ascii="Times New Roman" w:hAnsi="Times New Roman" w:cs="Times New Roman"/>
          <w:b/>
          <w:sz w:val="28"/>
          <w:szCs w:val="28"/>
        </w:rPr>
      </w:pPr>
    </w:p>
    <w:p w:rsidR="00323AB7" w:rsidRPr="00123A62" w:rsidRDefault="00323AB7" w:rsidP="00B17061">
      <w:pPr>
        <w:spacing w:after="0" w:line="240" w:lineRule="auto"/>
        <w:ind w:firstLine="709"/>
        <w:jc w:val="both"/>
        <w:rPr>
          <w:rFonts w:ascii="Times New Roman" w:hAnsi="Times New Roman" w:cs="Times New Roman"/>
          <w:spacing w:val="8"/>
          <w:sz w:val="28"/>
          <w:szCs w:val="28"/>
        </w:rPr>
      </w:pPr>
      <w:r w:rsidRPr="00123A62">
        <w:rPr>
          <w:rFonts w:ascii="Times New Roman" w:hAnsi="Times New Roman" w:cs="Times New Roman"/>
          <w:spacing w:val="8"/>
          <w:sz w:val="28"/>
          <w:szCs w:val="28"/>
        </w:rPr>
        <w:t>Показатели заболеваемости превышают среднереспубликанский показатель в Бай-Тайгинском (</w:t>
      </w:r>
      <w:r w:rsidR="00123A62" w:rsidRPr="00123A62">
        <w:rPr>
          <w:rFonts w:ascii="Times New Roman" w:hAnsi="Times New Roman" w:cs="Times New Roman"/>
          <w:spacing w:val="8"/>
          <w:sz w:val="28"/>
          <w:szCs w:val="28"/>
        </w:rPr>
        <w:t>1603,6</w:t>
      </w:r>
      <w:r w:rsidRPr="00123A62">
        <w:rPr>
          <w:rFonts w:ascii="Times New Roman" w:hAnsi="Times New Roman" w:cs="Times New Roman"/>
          <w:spacing w:val="8"/>
          <w:sz w:val="28"/>
          <w:szCs w:val="28"/>
        </w:rPr>
        <w:t>), Монгун-Тайгинском (</w:t>
      </w:r>
      <w:r w:rsidR="00123A62" w:rsidRPr="00123A62">
        <w:rPr>
          <w:rFonts w:ascii="Times New Roman" w:hAnsi="Times New Roman" w:cs="Times New Roman"/>
          <w:spacing w:val="8"/>
          <w:sz w:val="28"/>
          <w:szCs w:val="28"/>
        </w:rPr>
        <w:t>1224,1</w:t>
      </w:r>
      <w:r w:rsidRPr="00123A62">
        <w:rPr>
          <w:rFonts w:ascii="Times New Roman" w:hAnsi="Times New Roman" w:cs="Times New Roman"/>
          <w:spacing w:val="8"/>
          <w:sz w:val="28"/>
          <w:szCs w:val="28"/>
        </w:rPr>
        <w:t xml:space="preserve">), </w:t>
      </w:r>
      <w:r w:rsidR="00123A62" w:rsidRPr="00123A62">
        <w:rPr>
          <w:rFonts w:ascii="Times New Roman" w:hAnsi="Times New Roman" w:cs="Times New Roman"/>
          <w:spacing w:val="8"/>
          <w:sz w:val="28"/>
          <w:szCs w:val="28"/>
        </w:rPr>
        <w:t>Тере-Хольском</w:t>
      </w:r>
      <w:r w:rsidRPr="00123A62">
        <w:rPr>
          <w:rFonts w:ascii="Times New Roman" w:hAnsi="Times New Roman" w:cs="Times New Roman"/>
          <w:spacing w:val="8"/>
          <w:sz w:val="28"/>
          <w:szCs w:val="28"/>
        </w:rPr>
        <w:t xml:space="preserve"> (</w:t>
      </w:r>
      <w:r w:rsidR="00123A62" w:rsidRPr="00123A62">
        <w:rPr>
          <w:rFonts w:ascii="Times New Roman" w:hAnsi="Times New Roman" w:cs="Times New Roman"/>
          <w:spacing w:val="8"/>
          <w:sz w:val="28"/>
          <w:szCs w:val="28"/>
        </w:rPr>
        <w:t>1174,6</w:t>
      </w:r>
      <w:r w:rsidRPr="00123A62">
        <w:rPr>
          <w:rFonts w:ascii="Times New Roman" w:hAnsi="Times New Roman" w:cs="Times New Roman"/>
          <w:spacing w:val="8"/>
          <w:sz w:val="28"/>
          <w:szCs w:val="28"/>
        </w:rPr>
        <w:t>), Тес-Хемском (</w:t>
      </w:r>
      <w:r w:rsidR="00123A62" w:rsidRPr="00123A62">
        <w:rPr>
          <w:rFonts w:ascii="Times New Roman" w:hAnsi="Times New Roman" w:cs="Times New Roman"/>
          <w:spacing w:val="8"/>
          <w:sz w:val="28"/>
          <w:szCs w:val="28"/>
        </w:rPr>
        <w:t>1387,9</w:t>
      </w:r>
      <w:r w:rsidRPr="00123A62">
        <w:rPr>
          <w:rFonts w:ascii="Times New Roman" w:hAnsi="Times New Roman" w:cs="Times New Roman"/>
          <w:spacing w:val="8"/>
          <w:sz w:val="28"/>
          <w:szCs w:val="28"/>
        </w:rPr>
        <w:t xml:space="preserve">), </w:t>
      </w:r>
      <w:r w:rsidR="00123A62" w:rsidRPr="00123A62">
        <w:rPr>
          <w:rFonts w:ascii="Times New Roman" w:hAnsi="Times New Roman" w:cs="Times New Roman"/>
          <w:spacing w:val="8"/>
          <w:sz w:val="28"/>
          <w:szCs w:val="28"/>
        </w:rPr>
        <w:t>Чаа-Хольском (1270,6), Чеди-Хольском (1216,9)</w:t>
      </w:r>
      <w:r w:rsidRPr="00123A62">
        <w:rPr>
          <w:rFonts w:ascii="Times New Roman" w:hAnsi="Times New Roman" w:cs="Times New Roman"/>
          <w:spacing w:val="8"/>
          <w:sz w:val="28"/>
          <w:szCs w:val="28"/>
        </w:rPr>
        <w:t xml:space="preserve">  кожуунах и г. Кызыле (</w:t>
      </w:r>
      <w:r w:rsidR="00123A62" w:rsidRPr="00123A62">
        <w:rPr>
          <w:rFonts w:ascii="Times New Roman" w:hAnsi="Times New Roman" w:cs="Times New Roman"/>
          <w:spacing w:val="8"/>
          <w:sz w:val="28"/>
          <w:szCs w:val="28"/>
        </w:rPr>
        <w:t>1253,7</w:t>
      </w:r>
      <w:r w:rsidRPr="00123A62">
        <w:rPr>
          <w:rFonts w:ascii="Times New Roman" w:hAnsi="Times New Roman" w:cs="Times New Roman"/>
          <w:spacing w:val="8"/>
          <w:sz w:val="28"/>
          <w:szCs w:val="28"/>
        </w:rPr>
        <w:t>).</w:t>
      </w:r>
    </w:p>
    <w:p w:rsidR="00323AB7" w:rsidRPr="001E6CCD" w:rsidRDefault="00323AB7" w:rsidP="00B17061">
      <w:pPr>
        <w:spacing w:after="0" w:line="240" w:lineRule="auto"/>
        <w:jc w:val="both"/>
        <w:rPr>
          <w:rFonts w:ascii="Times New Roman" w:hAnsi="Times New Roman" w:cs="Times New Roman"/>
          <w:spacing w:val="8"/>
          <w:sz w:val="28"/>
          <w:szCs w:val="28"/>
        </w:rPr>
      </w:pPr>
      <w:r w:rsidRPr="00B17061">
        <w:rPr>
          <w:rFonts w:ascii="Times New Roman" w:hAnsi="Times New Roman" w:cs="Times New Roman"/>
          <w:color w:val="FF0000"/>
          <w:spacing w:val="8"/>
          <w:sz w:val="28"/>
          <w:szCs w:val="28"/>
        </w:rPr>
        <w:tab/>
      </w:r>
      <w:r w:rsidRPr="00DC23C5">
        <w:rPr>
          <w:rFonts w:ascii="Times New Roman" w:hAnsi="Times New Roman" w:cs="Times New Roman"/>
          <w:spacing w:val="10"/>
          <w:sz w:val="28"/>
          <w:szCs w:val="28"/>
        </w:rPr>
        <w:t>В динамике к 201</w:t>
      </w:r>
      <w:r w:rsidR="00C24078">
        <w:rPr>
          <w:rFonts w:ascii="Times New Roman" w:hAnsi="Times New Roman" w:cs="Times New Roman"/>
          <w:spacing w:val="10"/>
          <w:sz w:val="28"/>
          <w:szCs w:val="28"/>
        </w:rPr>
        <w:t>2</w:t>
      </w:r>
      <w:r w:rsidRPr="00DC23C5">
        <w:rPr>
          <w:rFonts w:ascii="Times New Roman" w:hAnsi="Times New Roman" w:cs="Times New Roman"/>
          <w:spacing w:val="10"/>
          <w:sz w:val="28"/>
          <w:szCs w:val="28"/>
        </w:rPr>
        <w:t>г. наблюдается значительное увеличение показателя заболеваемости населения в Бай-Тайгинском (в 2,</w:t>
      </w:r>
      <w:r w:rsidR="00DC23C5" w:rsidRPr="00DC23C5">
        <w:rPr>
          <w:rFonts w:ascii="Times New Roman" w:hAnsi="Times New Roman" w:cs="Times New Roman"/>
          <w:spacing w:val="10"/>
          <w:sz w:val="28"/>
          <w:szCs w:val="28"/>
        </w:rPr>
        <w:t>1</w:t>
      </w:r>
      <w:r w:rsidRPr="00DC23C5">
        <w:rPr>
          <w:rFonts w:ascii="Times New Roman" w:hAnsi="Times New Roman" w:cs="Times New Roman"/>
          <w:spacing w:val="10"/>
          <w:sz w:val="28"/>
          <w:szCs w:val="28"/>
        </w:rPr>
        <w:t xml:space="preserve"> раза),</w:t>
      </w:r>
      <w:r w:rsidRPr="00B17061">
        <w:rPr>
          <w:rFonts w:ascii="Times New Roman" w:hAnsi="Times New Roman" w:cs="Times New Roman"/>
          <w:color w:val="FF0000"/>
          <w:spacing w:val="10"/>
          <w:sz w:val="28"/>
          <w:szCs w:val="28"/>
        </w:rPr>
        <w:t xml:space="preserve"> </w:t>
      </w:r>
      <w:r w:rsidRPr="001E6CCD">
        <w:rPr>
          <w:rFonts w:ascii="Times New Roman" w:hAnsi="Times New Roman" w:cs="Times New Roman"/>
          <w:spacing w:val="10"/>
          <w:sz w:val="28"/>
          <w:szCs w:val="28"/>
        </w:rPr>
        <w:t xml:space="preserve">Барун-Хемчикском (на </w:t>
      </w:r>
      <w:r w:rsidR="001E6CCD" w:rsidRPr="001E6CCD">
        <w:rPr>
          <w:rFonts w:ascii="Times New Roman" w:hAnsi="Times New Roman" w:cs="Times New Roman"/>
          <w:spacing w:val="10"/>
          <w:sz w:val="28"/>
          <w:szCs w:val="28"/>
        </w:rPr>
        <w:t>23,7</w:t>
      </w:r>
      <w:r w:rsidRPr="001E6CCD">
        <w:rPr>
          <w:rFonts w:ascii="Times New Roman" w:hAnsi="Times New Roman" w:cs="Times New Roman"/>
          <w:spacing w:val="10"/>
          <w:sz w:val="28"/>
          <w:szCs w:val="28"/>
        </w:rPr>
        <w:t xml:space="preserve">%), Дзун-Хемчикском (на </w:t>
      </w:r>
      <w:r w:rsidR="001E6CCD" w:rsidRPr="001E6CCD">
        <w:rPr>
          <w:rFonts w:ascii="Times New Roman" w:hAnsi="Times New Roman" w:cs="Times New Roman"/>
          <w:spacing w:val="10"/>
          <w:sz w:val="28"/>
          <w:szCs w:val="28"/>
        </w:rPr>
        <w:t>38,6</w:t>
      </w:r>
      <w:r w:rsidRPr="001E6CCD">
        <w:rPr>
          <w:rFonts w:ascii="Times New Roman" w:hAnsi="Times New Roman" w:cs="Times New Roman"/>
          <w:spacing w:val="10"/>
          <w:sz w:val="28"/>
          <w:szCs w:val="28"/>
        </w:rPr>
        <w:t xml:space="preserve">%), Кызылском (на </w:t>
      </w:r>
      <w:r w:rsidR="001E6CCD" w:rsidRPr="001E6CCD">
        <w:rPr>
          <w:rFonts w:ascii="Times New Roman" w:hAnsi="Times New Roman" w:cs="Times New Roman"/>
          <w:spacing w:val="10"/>
          <w:sz w:val="28"/>
          <w:szCs w:val="28"/>
        </w:rPr>
        <w:t>11,3</w:t>
      </w:r>
      <w:r w:rsidRPr="001E6CCD">
        <w:rPr>
          <w:rFonts w:ascii="Times New Roman" w:hAnsi="Times New Roman" w:cs="Times New Roman"/>
          <w:spacing w:val="10"/>
          <w:sz w:val="28"/>
          <w:szCs w:val="28"/>
        </w:rPr>
        <w:t xml:space="preserve">%), Монгун-Тайгинском (на </w:t>
      </w:r>
      <w:r w:rsidR="001E6CCD" w:rsidRPr="001E6CCD">
        <w:rPr>
          <w:rFonts w:ascii="Times New Roman" w:hAnsi="Times New Roman" w:cs="Times New Roman"/>
          <w:spacing w:val="10"/>
          <w:sz w:val="28"/>
          <w:szCs w:val="28"/>
        </w:rPr>
        <w:t>48,9</w:t>
      </w:r>
      <w:r w:rsidRPr="001E6CCD">
        <w:rPr>
          <w:rFonts w:ascii="Times New Roman" w:hAnsi="Times New Roman" w:cs="Times New Roman"/>
          <w:spacing w:val="10"/>
          <w:sz w:val="28"/>
          <w:szCs w:val="28"/>
        </w:rPr>
        <w:t xml:space="preserve">%), Овюрском (на </w:t>
      </w:r>
      <w:r w:rsidR="001E6CCD" w:rsidRPr="001E6CCD">
        <w:rPr>
          <w:rFonts w:ascii="Times New Roman" w:hAnsi="Times New Roman" w:cs="Times New Roman"/>
          <w:spacing w:val="10"/>
          <w:sz w:val="28"/>
          <w:szCs w:val="28"/>
        </w:rPr>
        <w:t>24,6</w:t>
      </w:r>
      <w:r w:rsidRPr="001E6CCD">
        <w:rPr>
          <w:rFonts w:ascii="Times New Roman" w:hAnsi="Times New Roman" w:cs="Times New Roman"/>
          <w:spacing w:val="10"/>
          <w:sz w:val="28"/>
          <w:szCs w:val="28"/>
        </w:rPr>
        <w:t xml:space="preserve">%), Сут-Хольском (на </w:t>
      </w:r>
      <w:r w:rsidR="001E6CCD" w:rsidRPr="001E6CCD">
        <w:rPr>
          <w:rFonts w:ascii="Times New Roman" w:hAnsi="Times New Roman" w:cs="Times New Roman"/>
          <w:spacing w:val="10"/>
          <w:sz w:val="28"/>
          <w:szCs w:val="28"/>
        </w:rPr>
        <w:t>10,3</w:t>
      </w:r>
      <w:r w:rsidRPr="001E6CCD">
        <w:rPr>
          <w:rFonts w:ascii="Times New Roman" w:hAnsi="Times New Roman" w:cs="Times New Roman"/>
          <w:spacing w:val="10"/>
          <w:sz w:val="28"/>
          <w:szCs w:val="28"/>
        </w:rPr>
        <w:t>%), Тес-Хемском (на 2</w:t>
      </w:r>
      <w:r w:rsidR="001E6CCD" w:rsidRPr="001E6CCD">
        <w:rPr>
          <w:rFonts w:ascii="Times New Roman" w:hAnsi="Times New Roman" w:cs="Times New Roman"/>
          <w:spacing w:val="10"/>
          <w:sz w:val="28"/>
          <w:szCs w:val="28"/>
        </w:rPr>
        <w:t>2,1</w:t>
      </w:r>
      <w:r w:rsidRPr="001E6CCD">
        <w:rPr>
          <w:rFonts w:ascii="Times New Roman" w:hAnsi="Times New Roman" w:cs="Times New Roman"/>
          <w:spacing w:val="10"/>
          <w:sz w:val="28"/>
          <w:szCs w:val="28"/>
        </w:rPr>
        <w:t xml:space="preserve">%), </w:t>
      </w:r>
      <w:r w:rsidR="001E6CCD" w:rsidRPr="001E6CCD">
        <w:rPr>
          <w:rFonts w:ascii="Times New Roman" w:hAnsi="Times New Roman" w:cs="Times New Roman"/>
          <w:spacing w:val="10"/>
          <w:sz w:val="28"/>
          <w:szCs w:val="28"/>
        </w:rPr>
        <w:t>Улуг-Хемском (на 14,2%), Чаа-Хольском</w:t>
      </w:r>
      <w:r w:rsidRPr="001E6CCD">
        <w:rPr>
          <w:rFonts w:ascii="Times New Roman" w:hAnsi="Times New Roman" w:cs="Times New Roman"/>
          <w:spacing w:val="10"/>
          <w:sz w:val="28"/>
          <w:szCs w:val="28"/>
        </w:rPr>
        <w:t xml:space="preserve"> (</w:t>
      </w:r>
      <w:r w:rsidR="001E6CCD" w:rsidRPr="001E6CCD">
        <w:rPr>
          <w:rFonts w:ascii="Times New Roman" w:hAnsi="Times New Roman" w:cs="Times New Roman"/>
          <w:spacing w:val="10"/>
          <w:sz w:val="28"/>
          <w:szCs w:val="28"/>
        </w:rPr>
        <w:t>на 19,8%</w:t>
      </w:r>
      <w:r w:rsidRPr="001E6CCD">
        <w:rPr>
          <w:rFonts w:ascii="Times New Roman" w:hAnsi="Times New Roman" w:cs="Times New Roman"/>
          <w:spacing w:val="10"/>
          <w:sz w:val="28"/>
          <w:szCs w:val="28"/>
        </w:rPr>
        <w:t>)</w:t>
      </w:r>
      <w:r w:rsidR="001E6CCD" w:rsidRPr="001E6CCD">
        <w:rPr>
          <w:rFonts w:ascii="Times New Roman" w:hAnsi="Times New Roman" w:cs="Times New Roman"/>
          <w:spacing w:val="10"/>
          <w:sz w:val="28"/>
          <w:szCs w:val="28"/>
        </w:rPr>
        <w:t>, Чеди-Хольском (на 18,4%)</w:t>
      </w:r>
      <w:r w:rsidRPr="001E6CCD">
        <w:rPr>
          <w:rFonts w:ascii="Times New Roman" w:hAnsi="Times New Roman" w:cs="Times New Roman"/>
          <w:spacing w:val="10"/>
          <w:sz w:val="28"/>
          <w:szCs w:val="28"/>
        </w:rPr>
        <w:t xml:space="preserve"> кожуунах, что говорит о хорошей выявляемости по сравнению с другими годами.</w:t>
      </w:r>
    </w:p>
    <w:p w:rsidR="00323AB7" w:rsidRPr="001E6CCD" w:rsidRDefault="00323AB7" w:rsidP="00B17061">
      <w:pPr>
        <w:spacing w:after="0" w:line="240" w:lineRule="auto"/>
        <w:ind w:firstLine="709"/>
        <w:jc w:val="both"/>
        <w:rPr>
          <w:rFonts w:ascii="Times New Roman" w:hAnsi="Times New Roman" w:cs="Times New Roman"/>
          <w:b/>
          <w:sz w:val="28"/>
          <w:szCs w:val="28"/>
        </w:rPr>
      </w:pPr>
      <w:r w:rsidRPr="001E6CCD">
        <w:rPr>
          <w:rFonts w:ascii="Times New Roman" w:hAnsi="Times New Roman" w:cs="Times New Roman"/>
          <w:sz w:val="28"/>
          <w:szCs w:val="28"/>
        </w:rPr>
        <w:t>В структуре общей заболеваемости традиционно преобладают болезни органов дыхания (</w:t>
      </w:r>
      <w:r w:rsidR="00FD595E" w:rsidRPr="001E6CCD">
        <w:rPr>
          <w:rFonts w:ascii="Times New Roman" w:hAnsi="Times New Roman" w:cs="Times New Roman"/>
          <w:sz w:val="28"/>
          <w:szCs w:val="28"/>
        </w:rPr>
        <w:t>295,5</w:t>
      </w:r>
      <w:r w:rsidRPr="001E6CCD">
        <w:rPr>
          <w:rFonts w:ascii="Times New Roman" w:hAnsi="Times New Roman" w:cs="Times New Roman"/>
        </w:rPr>
        <w:t xml:space="preserve"> </w:t>
      </w:r>
      <w:r w:rsidR="001E6CCD" w:rsidRPr="001E6CCD">
        <w:rPr>
          <w:rFonts w:ascii="Times New Roman" w:hAnsi="Times New Roman" w:cs="Times New Roman"/>
          <w:sz w:val="28"/>
          <w:szCs w:val="28"/>
        </w:rPr>
        <w:t>на 1000 населения, РФ – 386,5</w:t>
      </w:r>
      <w:r w:rsidRPr="001E6CCD">
        <w:rPr>
          <w:rFonts w:ascii="Times New Roman" w:hAnsi="Times New Roman" w:cs="Times New Roman"/>
          <w:sz w:val="28"/>
          <w:szCs w:val="28"/>
        </w:rPr>
        <w:t xml:space="preserve">), на втором месте – болезни </w:t>
      </w:r>
      <w:r w:rsidRPr="001E6CCD">
        <w:rPr>
          <w:rFonts w:ascii="Times New Roman" w:hAnsi="Times New Roman" w:cs="Times New Roman"/>
          <w:sz w:val="28"/>
          <w:szCs w:val="28"/>
        </w:rPr>
        <w:lastRenderedPageBreak/>
        <w:t>системы кровообращения (1</w:t>
      </w:r>
      <w:r w:rsidR="00FD595E" w:rsidRPr="001E6CCD">
        <w:rPr>
          <w:rFonts w:ascii="Times New Roman" w:hAnsi="Times New Roman" w:cs="Times New Roman"/>
          <w:sz w:val="28"/>
          <w:szCs w:val="28"/>
        </w:rPr>
        <w:t>00,1</w:t>
      </w:r>
      <w:r w:rsidRPr="001E6CCD">
        <w:rPr>
          <w:rFonts w:ascii="Times New Roman" w:hAnsi="Times New Roman" w:cs="Times New Roman"/>
          <w:sz w:val="28"/>
          <w:szCs w:val="28"/>
        </w:rPr>
        <w:t xml:space="preserve">, РФ – </w:t>
      </w:r>
      <w:r w:rsidR="001E6CCD" w:rsidRPr="001E6CCD">
        <w:rPr>
          <w:rFonts w:ascii="Times New Roman" w:hAnsi="Times New Roman" w:cs="Times New Roman"/>
          <w:sz w:val="28"/>
          <w:szCs w:val="28"/>
        </w:rPr>
        <w:t>232,5</w:t>
      </w:r>
      <w:r w:rsidRPr="001E6CCD">
        <w:rPr>
          <w:rFonts w:ascii="Times New Roman" w:hAnsi="Times New Roman" w:cs="Times New Roman"/>
          <w:sz w:val="28"/>
          <w:szCs w:val="28"/>
        </w:rPr>
        <w:t xml:space="preserve">), на третьем месте – </w:t>
      </w:r>
      <w:r w:rsidR="00FD595E" w:rsidRPr="001E6CCD">
        <w:rPr>
          <w:rFonts w:ascii="Times New Roman" w:hAnsi="Times New Roman" w:cs="Times New Roman"/>
          <w:sz w:val="28"/>
          <w:szCs w:val="28"/>
        </w:rPr>
        <w:t xml:space="preserve">травмы и отравления </w:t>
      </w:r>
      <w:r w:rsidRPr="001E6CCD">
        <w:rPr>
          <w:rFonts w:ascii="Times New Roman" w:hAnsi="Times New Roman" w:cs="Times New Roman"/>
          <w:sz w:val="28"/>
          <w:szCs w:val="28"/>
        </w:rPr>
        <w:t xml:space="preserve"> (</w:t>
      </w:r>
      <w:r w:rsidR="00FD595E" w:rsidRPr="001E6CCD">
        <w:rPr>
          <w:rFonts w:ascii="Times New Roman" w:hAnsi="Times New Roman" w:cs="Times New Roman"/>
          <w:sz w:val="28"/>
          <w:szCs w:val="28"/>
        </w:rPr>
        <w:t>86,6</w:t>
      </w:r>
      <w:r w:rsidRPr="001E6CCD">
        <w:rPr>
          <w:rFonts w:ascii="Times New Roman" w:hAnsi="Times New Roman" w:cs="Times New Roman"/>
          <w:sz w:val="28"/>
          <w:szCs w:val="28"/>
        </w:rPr>
        <w:t xml:space="preserve">, РФ – </w:t>
      </w:r>
      <w:r w:rsidR="001E6CCD" w:rsidRPr="001E6CCD">
        <w:rPr>
          <w:rFonts w:ascii="Times New Roman" w:hAnsi="Times New Roman" w:cs="Times New Roman"/>
          <w:sz w:val="28"/>
          <w:szCs w:val="28"/>
        </w:rPr>
        <w:t>90,9</w:t>
      </w:r>
      <w:r w:rsidRPr="001E6CCD">
        <w:rPr>
          <w:rFonts w:ascii="Times New Roman" w:hAnsi="Times New Roman" w:cs="Times New Roman"/>
          <w:sz w:val="28"/>
          <w:szCs w:val="28"/>
        </w:rPr>
        <w:t xml:space="preserve">). </w:t>
      </w:r>
    </w:p>
    <w:p w:rsidR="00323AB7" w:rsidRPr="00E05578" w:rsidRDefault="00323AB7" w:rsidP="00B17061">
      <w:pPr>
        <w:spacing w:after="0" w:line="240" w:lineRule="auto"/>
        <w:jc w:val="right"/>
        <w:rPr>
          <w:rFonts w:ascii="Times New Roman" w:hAnsi="Times New Roman" w:cs="Times New Roman"/>
          <w:sz w:val="28"/>
          <w:szCs w:val="28"/>
        </w:rPr>
      </w:pPr>
      <w:r w:rsidRPr="00E05578">
        <w:rPr>
          <w:rFonts w:ascii="Times New Roman" w:hAnsi="Times New Roman" w:cs="Times New Roman"/>
          <w:sz w:val="28"/>
          <w:szCs w:val="28"/>
        </w:rPr>
        <w:t>Таблица 20</w:t>
      </w:r>
    </w:p>
    <w:p w:rsidR="00323AB7" w:rsidRPr="00E05578" w:rsidRDefault="00323AB7" w:rsidP="00B17061">
      <w:pPr>
        <w:spacing w:after="0" w:line="240" w:lineRule="auto"/>
        <w:jc w:val="center"/>
        <w:rPr>
          <w:rFonts w:ascii="Times New Roman" w:hAnsi="Times New Roman" w:cs="Times New Roman"/>
          <w:b/>
          <w:sz w:val="28"/>
          <w:szCs w:val="28"/>
        </w:rPr>
      </w:pPr>
      <w:r w:rsidRPr="00E05578">
        <w:rPr>
          <w:rFonts w:ascii="Times New Roman" w:hAnsi="Times New Roman" w:cs="Times New Roman"/>
          <w:b/>
          <w:sz w:val="28"/>
          <w:szCs w:val="28"/>
        </w:rPr>
        <w:t>Структура общей заболеваемости по нозологии в Республике Тыва в динамике за 201</w:t>
      </w:r>
      <w:r w:rsidR="006165BA" w:rsidRPr="00E05578">
        <w:rPr>
          <w:rFonts w:ascii="Times New Roman" w:hAnsi="Times New Roman" w:cs="Times New Roman"/>
          <w:b/>
          <w:sz w:val="28"/>
          <w:szCs w:val="28"/>
        </w:rPr>
        <w:t>2</w:t>
      </w:r>
      <w:r w:rsidRPr="00E05578">
        <w:rPr>
          <w:rFonts w:ascii="Times New Roman" w:hAnsi="Times New Roman" w:cs="Times New Roman"/>
          <w:b/>
          <w:sz w:val="28"/>
          <w:szCs w:val="28"/>
        </w:rPr>
        <w:t>-201</w:t>
      </w:r>
      <w:r w:rsidR="006165BA" w:rsidRPr="00E05578">
        <w:rPr>
          <w:rFonts w:ascii="Times New Roman" w:hAnsi="Times New Roman" w:cs="Times New Roman"/>
          <w:b/>
          <w:sz w:val="28"/>
          <w:szCs w:val="28"/>
        </w:rPr>
        <w:t>6</w:t>
      </w:r>
      <w:r w:rsidRPr="00E05578">
        <w:rPr>
          <w:rFonts w:ascii="Times New Roman" w:hAnsi="Times New Roman" w:cs="Times New Roman"/>
          <w:b/>
          <w:sz w:val="28"/>
          <w:szCs w:val="28"/>
        </w:rPr>
        <w:t>гг.</w:t>
      </w:r>
    </w:p>
    <w:p w:rsidR="00323AB7" w:rsidRPr="00E05578" w:rsidRDefault="00323AB7" w:rsidP="00B17061">
      <w:pPr>
        <w:tabs>
          <w:tab w:val="left" w:pos="5880"/>
        </w:tabs>
        <w:spacing w:after="0" w:line="240" w:lineRule="auto"/>
        <w:jc w:val="center"/>
        <w:rPr>
          <w:rFonts w:ascii="Times New Roman" w:hAnsi="Times New Roman" w:cs="Times New Roman"/>
          <w:i/>
          <w:sz w:val="28"/>
          <w:szCs w:val="28"/>
        </w:rPr>
      </w:pPr>
      <w:r w:rsidRPr="00E05578">
        <w:rPr>
          <w:rFonts w:ascii="Times New Roman" w:hAnsi="Times New Roman" w:cs="Times New Roman"/>
          <w:i/>
          <w:sz w:val="28"/>
          <w:szCs w:val="28"/>
        </w:rPr>
        <w:t>(на 1000 населения)</w:t>
      </w:r>
    </w:p>
    <w:p w:rsidR="00323AB7" w:rsidRPr="00E05578" w:rsidRDefault="00323AB7" w:rsidP="00B17061">
      <w:pPr>
        <w:tabs>
          <w:tab w:val="left" w:pos="5880"/>
        </w:tabs>
        <w:spacing w:after="0" w:line="240" w:lineRule="auto"/>
        <w:jc w:val="center"/>
        <w:rPr>
          <w:rFonts w:ascii="Times New Roman" w:hAnsi="Times New Roman" w:cs="Times New Roman"/>
          <w:i/>
          <w:sz w:val="16"/>
          <w:szCs w:val="16"/>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323AB7" w:rsidRPr="00E05578" w:rsidTr="00594E8C">
        <w:trPr>
          <w:jc w:val="center"/>
        </w:trPr>
        <w:tc>
          <w:tcPr>
            <w:tcW w:w="2808" w:type="dxa"/>
            <w:vMerge w:val="restart"/>
            <w:vAlign w:val="center"/>
          </w:tcPr>
          <w:p w:rsidR="00323AB7" w:rsidRPr="00E05578" w:rsidRDefault="00323AB7" w:rsidP="00B17061">
            <w:pPr>
              <w:tabs>
                <w:tab w:val="left" w:pos="709"/>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 xml:space="preserve">Класс, группы болезней </w:t>
            </w:r>
          </w:p>
          <w:p w:rsidR="00323AB7" w:rsidRPr="00E05578" w:rsidRDefault="00323AB7" w:rsidP="00B17061">
            <w:pPr>
              <w:spacing w:after="0" w:line="240" w:lineRule="auto"/>
              <w:jc w:val="center"/>
              <w:rPr>
                <w:rFonts w:ascii="Times New Roman" w:hAnsi="Times New Roman" w:cs="Times New Roman"/>
                <w:b/>
                <w:sz w:val="24"/>
                <w:szCs w:val="24"/>
              </w:rPr>
            </w:pPr>
            <w:r w:rsidRPr="00E05578">
              <w:rPr>
                <w:rFonts w:ascii="Times New Roman" w:hAnsi="Times New Roman" w:cs="Times New Roman"/>
                <w:sz w:val="24"/>
                <w:szCs w:val="24"/>
              </w:rPr>
              <w:t>и отдельные заболевания</w:t>
            </w:r>
          </w:p>
        </w:tc>
        <w:tc>
          <w:tcPr>
            <w:tcW w:w="6987" w:type="dxa"/>
            <w:gridSpan w:val="5"/>
            <w:vAlign w:val="center"/>
          </w:tcPr>
          <w:p w:rsidR="00323AB7" w:rsidRPr="00E05578" w:rsidRDefault="00323AB7" w:rsidP="00B17061">
            <w:pPr>
              <w:spacing w:after="0" w:line="240" w:lineRule="auto"/>
              <w:jc w:val="center"/>
              <w:rPr>
                <w:rFonts w:ascii="Times New Roman" w:hAnsi="Times New Roman" w:cs="Times New Roman"/>
                <w:b/>
                <w:sz w:val="24"/>
                <w:szCs w:val="24"/>
              </w:rPr>
            </w:pPr>
            <w:r w:rsidRPr="00E05578">
              <w:rPr>
                <w:rFonts w:ascii="Times New Roman" w:hAnsi="Times New Roman" w:cs="Times New Roman"/>
                <w:sz w:val="24"/>
                <w:szCs w:val="24"/>
              </w:rPr>
              <w:t>Всего заболеваний (на 1000 населения)</w:t>
            </w:r>
          </w:p>
        </w:tc>
      </w:tr>
      <w:tr w:rsidR="006165BA" w:rsidRPr="00E05578" w:rsidTr="00594E8C">
        <w:trPr>
          <w:jc w:val="center"/>
        </w:trPr>
        <w:tc>
          <w:tcPr>
            <w:tcW w:w="2808" w:type="dxa"/>
            <w:vMerge/>
            <w:vAlign w:val="center"/>
          </w:tcPr>
          <w:p w:rsidR="006165BA" w:rsidRPr="00E05578" w:rsidRDefault="006165BA" w:rsidP="00B17061">
            <w:pPr>
              <w:spacing w:after="0" w:line="240" w:lineRule="auto"/>
              <w:jc w:val="center"/>
              <w:rPr>
                <w:rFonts w:ascii="Times New Roman" w:hAnsi="Times New Roman" w:cs="Times New Roman"/>
                <w:b/>
                <w:sz w:val="24"/>
                <w:szCs w:val="24"/>
              </w:rPr>
            </w:pPr>
          </w:p>
        </w:tc>
        <w:tc>
          <w:tcPr>
            <w:tcW w:w="1363" w:type="dxa"/>
            <w:vAlign w:val="center"/>
          </w:tcPr>
          <w:p w:rsidR="006165BA" w:rsidRPr="00E05578" w:rsidRDefault="006165BA" w:rsidP="0058079F">
            <w:pPr>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2012г.</w:t>
            </w:r>
          </w:p>
        </w:tc>
        <w:tc>
          <w:tcPr>
            <w:tcW w:w="1396" w:type="dxa"/>
            <w:vAlign w:val="center"/>
          </w:tcPr>
          <w:p w:rsidR="006165BA" w:rsidRPr="00E05578" w:rsidRDefault="006165BA" w:rsidP="0058079F">
            <w:pPr>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2013г.</w:t>
            </w:r>
          </w:p>
        </w:tc>
        <w:tc>
          <w:tcPr>
            <w:tcW w:w="1412" w:type="dxa"/>
            <w:vAlign w:val="center"/>
          </w:tcPr>
          <w:p w:rsidR="006165BA" w:rsidRPr="00E05578" w:rsidRDefault="006165BA" w:rsidP="0058079F">
            <w:pPr>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2014г.</w:t>
            </w:r>
          </w:p>
        </w:tc>
        <w:tc>
          <w:tcPr>
            <w:tcW w:w="1393" w:type="dxa"/>
            <w:vAlign w:val="center"/>
          </w:tcPr>
          <w:p w:rsidR="006165BA" w:rsidRPr="00E05578" w:rsidRDefault="006165BA" w:rsidP="0058079F">
            <w:pPr>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2015г.</w:t>
            </w:r>
          </w:p>
        </w:tc>
        <w:tc>
          <w:tcPr>
            <w:tcW w:w="1423" w:type="dxa"/>
            <w:vAlign w:val="center"/>
          </w:tcPr>
          <w:p w:rsidR="006165BA" w:rsidRPr="00E05578" w:rsidRDefault="006165BA" w:rsidP="00B17061">
            <w:pPr>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2016г.</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Всего</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1153,9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1126,4</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1189,3</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1227,2</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1130,9</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Инфекционные болезни</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73,4</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76,9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68,6</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60,3</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66,4</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Новообразования</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13,1</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17,8</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13,9</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13,7</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15,3</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крови и </w:t>
            </w:r>
            <w:r w:rsidRPr="00E05578">
              <w:rPr>
                <w:sz w:val="24"/>
                <w:szCs w:val="24"/>
              </w:rPr>
              <w:br/>
              <w:t>кроветворных органов</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17,9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18,2</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17,7</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17,2</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17,7</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Болезни эндокринной системы</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65,9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63,6</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64,9</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64,7</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59,9</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Психические </w:t>
            </w:r>
            <w:r w:rsidRPr="00E05578">
              <w:rPr>
                <w:sz w:val="24"/>
                <w:szCs w:val="24"/>
              </w:rPr>
              <w:br/>
              <w:t>расстройства</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41,9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42,1</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42,4</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41,3</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39,5</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нервной </w:t>
            </w:r>
            <w:r w:rsidRPr="00E05578">
              <w:rPr>
                <w:sz w:val="24"/>
                <w:szCs w:val="24"/>
              </w:rPr>
              <w:br/>
              <w:t>системы</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27,7</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28,9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31,4</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34,8</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33,2</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глаза </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67,9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55,7</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51,7</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60,1</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54,8</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Болезни уха</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37,2</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30,8</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32,6</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31,4</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30,4</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системы </w:t>
            </w:r>
            <w:r w:rsidRPr="00E05578">
              <w:rPr>
                <w:sz w:val="24"/>
                <w:szCs w:val="24"/>
              </w:rPr>
              <w:br/>
              <w:t>кровообращения</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95,9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89,7</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93,2</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103,6</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100,1</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органов </w:t>
            </w:r>
            <w:r w:rsidRPr="00E05578">
              <w:rPr>
                <w:sz w:val="24"/>
                <w:szCs w:val="24"/>
              </w:rPr>
              <w:br/>
              <w:t>дыхания</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268,5</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261,5</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330,7</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330,7</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295,5</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органов </w:t>
            </w:r>
            <w:r w:rsidRPr="00E05578">
              <w:rPr>
                <w:sz w:val="24"/>
                <w:szCs w:val="24"/>
              </w:rPr>
              <w:br/>
              <w:t>пищеварения</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54,1</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57,9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68,4</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72,9</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66,8</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 xml:space="preserve">Болезни кожи и </w:t>
            </w:r>
            <w:r w:rsidRPr="00E05578">
              <w:rPr>
                <w:sz w:val="24"/>
                <w:szCs w:val="24"/>
              </w:rPr>
              <w:br/>
              <w:t>подкожной клетчатки</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57,2</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57,7</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63,4</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66,9</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56,7</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Болезни костно-мышечной системы</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55,1</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51,9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56,2</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60,5</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60,6</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Болезни мочеполовой системы</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92,0</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84,2</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86,5</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99,8</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83,4</w:t>
            </w:r>
          </w:p>
        </w:tc>
      </w:tr>
      <w:tr w:rsidR="006165BA" w:rsidRPr="00E05578" w:rsidTr="00594E8C">
        <w:trPr>
          <w:jc w:val="center"/>
        </w:trPr>
        <w:tc>
          <w:tcPr>
            <w:tcW w:w="2808" w:type="dxa"/>
          </w:tcPr>
          <w:p w:rsidR="006165BA" w:rsidRPr="00E05578" w:rsidRDefault="006165BA" w:rsidP="00B17061">
            <w:pPr>
              <w:pStyle w:val="aa"/>
              <w:rPr>
                <w:sz w:val="24"/>
                <w:szCs w:val="24"/>
              </w:rPr>
            </w:pPr>
            <w:r w:rsidRPr="00E05578">
              <w:rPr>
                <w:sz w:val="24"/>
                <w:szCs w:val="24"/>
              </w:rPr>
              <w:t>Беременность,  роды и послеродовый период*</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185,9</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198,5</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159,4</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166,5</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153,6</w:t>
            </w:r>
          </w:p>
        </w:tc>
      </w:tr>
      <w:tr w:rsidR="006165BA" w:rsidRPr="00E05578" w:rsidTr="00594E8C">
        <w:trPr>
          <w:jc w:val="center"/>
        </w:trPr>
        <w:tc>
          <w:tcPr>
            <w:tcW w:w="2808" w:type="dxa"/>
          </w:tcPr>
          <w:p w:rsidR="006165BA" w:rsidRPr="00E05578" w:rsidRDefault="006165BA" w:rsidP="00B17061">
            <w:pPr>
              <w:pStyle w:val="ConsPlusNormal"/>
              <w:ind w:firstLine="0"/>
              <w:rPr>
                <w:rFonts w:ascii="Times New Roman" w:hAnsi="Times New Roman" w:cs="Times New Roman"/>
                <w:sz w:val="24"/>
                <w:szCs w:val="24"/>
              </w:rPr>
            </w:pPr>
            <w:r w:rsidRPr="00E05578">
              <w:rPr>
                <w:rFonts w:ascii="Times New Roman" w:hAnsi="Times New Roman" w:cs="Times New Roman"/>
                <w:sz w:val="24"/>
                <w:szCs w:val="24"/>
              </w:rPr>
              <w:t>Врожденные аномалии</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7,1</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5,9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7,9</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9,3</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8,2</w:t>
            </w:r>
          </w:p>
        </w:tc>
      </w:tr>
      <w:tr w:rsidR="006165BA" w:rsidRPr="00E05578" w:rsidTr="00594E8C">
        <w:trPr>
          <w:jc w:val="center"/>
        </w:trPr>
        <w:tc>
          <w:tcPr>
            <w:tcW w:w="2808" w:type="dxa"/>
          </w:tcPr>
          <w:p w:rsidR="006165BA" w:rsidRPr="00E05578" w:rsidRDefault="006165BA" w:rsidP="00B17061">
            <w:pPr>
              <w:pStyle w:val="ConsPlusNormal"/>
              <w:ind w:firstLine="0"/>
              <w:rPr>
                <w:rFonts w:ascii="Times New Roman" w:hAnsi="Times New Roman" w:cs="Times New Roman"/>
                <w:sz w:val="24"/>
                <w:szCs w:val="24"/>
              </w:rPr>
            </w:pPr>
            <w:r w:rsidRPr="00E05578">
              <w:rPr>
                <w:rFonts w:ascii="Times New Roman" w:hAnsi="Times New Roman" w:cs="Times New Roman"/>
                <w:sz w:val="24"/>
                <w:szCs w:val="24"/>
              </w:rPr>
              <w:t>Симптомы, признаки и отклонения от нормы</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13,7</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12,9</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2,0</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w:t>
            </w:r>
          </w:p>
        </w:tc>
      </w:tr>
      <w:tr w:rsidR="006165BA" w:rsidRPr="00E05578" w:rsidTr="00594E8C">
        <w:trPr>
          <w:jc w:val="center"/>
        </w:trPr>
        <w:tc>
          <w:tcPr>
            <w:tcW w:w="2808" w:type="dxa"/>
          </w:tcPr>
          <w:p w:rsidR="006165BA" w:rsidRPr="00E05578" w:rsidRDefault="006165BA" w:rsidP="00B17061">
            <w:pPr>
              <w:pStyle w:val="ConsPlusNormal"/>
              <w:ind w:firstLine="0"/>
              <w:rPr>
                <w:rFonts w:ascii="Times New Roman" w:hAnsi="Times New Roman" w:cs="Times New Roman"/>
                <w:sz w:val="24"/>
                <w:szCs w:val="24"/>
              </w:rPr>
            </w:pPr>
            <w:r w:rsidRPr="00E05578">
              <w:rPr>
                <w:rFonts w:ascii="Times New Roman" w:hAnsi="Times New Roman" w:cs="Times New Roman"/>
                <w:sz w:val="24"/>
                <w:szCs w:val="24"/>
              </w:rPr>
              <w:t>Травмы и отравления</w:t>
            </w:r>
          </w:p>
        </w:tc>
        <w:tc>
          <w:tcPr>
            <w:tcW w:w="136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97,6</w:t>
            </w:r>
          </w:p>
        </w:tc>
        <w:tc>
          <w:tcPr>
            <w:tcW w:w="1396"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98,6</w:t>
            </w:r>
          </w:p>
        </w:tc>
        <w:tc>
          <w:tcPr>
            <w:tcW w:w="1412"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99,5</w:t>
            </w:r>
          </w:p>
        </w:tc>
        <w:tc>
          <w:tcPr>
            <w:tcW w:w="1393" w:type="dxa"/>
            <w:vAlign w:val="center"/>
          </w:tcPr>
          <w:p w:rsidR="006165BA" w:rsidRPr="00E05578" w:rsidRDefault="006165BA" w:rsidP="0058079F">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97,7</w:t>
            </w:r>
          </w:p>
        </w:tc>
        <w:tc>
          <w:tcPr>
            <w:tcW w:w="1423" w:type="dxa"/>
            <w:vAlign w:val="center"/>
          </w:tcPr>
          <w:p w:rsidR="006165BA" w:rsidRPr="00E05578" w:rsidRDefault="00E05578" w:rsidP="00B17061">
            <w:pPr>
              <w:tabs>
                <w:tab w:val="left" w:pos="5880"/>
              </w:tabs>
              <w:spacing w:after="0" w:line="240" w:lineRule="auto"/>
              <w:jc w:val="center"/>
              <w:rPr>
                <w:rFonts w:ascii="Times New Roman" w:hAnsi="Times New Roman" w:cs="Times New Roman"/>
                <w:sz w:val="24"/>
                <w:szCs w:val="24"/>
              </w:rPr>
            </w:pPr>
            <w:r w:rsidRPr="00E05578">
              <w:rPr>
                <w:rFonts w:ascii="Times New Roman" w:hAnsi="Times New Roman" w:cs="Times New Roman"/>
                <w:sz w:val="24"/>
                <w:szCs w:val="24"/>
              </w:rPr>
              <w:t>86,6</w:t>
            </w:r>
          </w:p>
        </w:tc>
      </w:tr>
    </w:tbl>
    <w:p w:rsidR="00323AB7" w:rsidRPr="00E05578" w:rsidRDefault="00323AB7" w:rsidP="00B17061">
      <w:pPr>
        <w:spacing w:after="0" w:line="240" w:lineRule="auto"/>
        <w:rPr>
          <w:rFonts w:ascii="Times New Roman" w:hAnsi="Times New Roman" w:cs="Times New Roman"/>
          <w:i/>
          <w:sz w:val="28"/>
          <w:szCs w:val="28"/>
        </w:rPr>
      </w:pPr>
      <w:r w:rsidRPr="00E05578">
        <w:rPr>
          <w:rFonts w:ascii="Times New Roman" w:hAnsi="Times New Roman" w:cs="Times New Roman"/>
          <w:i/>
          <w:sz w:val="28"/>
          <w:szCs w:val="28"/>
        </w:rPr>
        <w:t>*- Показатель исчислен на женщин фертильного возраста</w:t>
      </w:r>
    </w:p>
    <w:p w:rsidR="00323AB7" w:rsidRPr="00B17061" w:rsidRDefault="00323AB7" w:rsidP="00B17061">
      <w:pPr>
        <w:spacing w:after="0" w:line="240" w:lineRule="auto"/>
        <w:ind w:firstLine="708"/>
        <w:jc w:val="both"/>
        <w:rPr>
          <w:rFonts w:ascii="Times New Roman" w:hAnsi="Times New Roman" w:cs="Times New Roman"/>
          <w:color w:val="FF0000"/>
          <w:sz w:val="28"/>
          <w:szCs w:val="28"/>
        </w:rPr>
      </w:pPr>
    </w:p>
    <w:p w:rsidR="00323AB7" w:rsidRPr="00386068" w:rsidRDefault="00323AB7" w:rsidP="00B17061">
      <w:pPr>
        <w:spacing w:after="0" w:line="240" w:lineRule="auto"/>
        <w:jc w:val="center"/>
        <w:rPr>
          <w:rFonts w:ascii="Times New Roman" w:hAnsi="Times New Roman" w:cs="Times New Roman"/>
          <w:b/>
          <w:sz w:val="28"/>
          <w:szCs w:val="28"/>
        </w:rPr>
      </w:pPr>
      <w:r w:rsidRPr="00386068">
        <w:rPr>
          <w:rFonts w:ascii="Times New Roman" w:hAnsi="Times New Roman" w:cs="Times New Roman"/>
          <w:b/>
          <w:sz w:val="28"/>
          <w:szCs w:val="28"/>
        </w:rPr>
        <w:t>Болезни органов дыхания</w:t>
      </w:r>
    </w:p>
    <w:p w:rsidR="00323AB7" w:rsidRPr="00386068" w:rsidRDefault="00323AB7" w:rsidP="00B17061">
      <w:pPr>
        <w:spacing w:after="0" w:line="240" w:lineRule="auto"/>
        <w:ind w:firstLine="708"/>
        <w:jc w:val="both"/>
        <w:rPr>
          <w:rFonts w:ascii="Times New Roman" w:hAnsi="Times New Roman" w:cs="Times New Roman"/>
          <w:sz w:val="16"/>
          <w:szCs w:val="16"/>
        </w:rPr>
      </w:pPr>
    </w:p>
    <w:p w:rsidR="00323AB7" w:rsidRPr="00386068" w:rsidRDefault="00323AB7" w:rsidP="00B17061">
      <w:pPr>
        <w:pStyle w:val="af8"/>
        <w:spacing w:before="0" w:beforeAutospacing="0" w:after="0" w:afterAutospacing="0"/>
        <w:ind w:firstLine="708"/>
        <w:jc w:val="both"/>
        <w:rPr>
          <w:color w:val="auto"/>
          <w:sz w:val="28"/>
          <w:szCs w:val="28"/>
        </w:rPr>
      </w:pPr>
      <w:r w:rsidRPr="00386068">
        <w:rPr>
          <w:color w:val="auto"/>
          <w:sz w:val="28"/>
          <w:szCs w:val="28"/>
        </w:rPr>
        <w:t>Заболевания органов дыхания составляют одну из наиболее распространенных групп болезней, доля которых составила 26,</w:t>
      </w:r>
      <w:r w:rsidR="005529F5" w:rsidRPr="00386068">
        <w:rPr>
          <w:color w:val="auto"/>
          <w:sz w:val="28"/>
          <w:szCs w:val="28"/>
        </w:rPr>
        <w:t>1</w:t>
      </w:r>
      <w:r w:rsidRPr="00386068">
        <w:rPr>
          <w:color w:val="auto"/>
          <w:sz w:val="28"/>
          <w:szCs w:val="28"/>
        </w:rPr>
        <w:t>%.  С 201</w:t>
      </w:r>
      <w:r w:rsidR="00424180" w:rsidRPr="00386068">
        <w:rPr>
          <w:color w:val="auto"/>
          <w:sz w:val="28"/>
          <w:szCs w:val="28"/>
        </w:rPr>
        <w:t>2</w:t>
      </w:r>
      <w:r w:rsidRPr="00386068">
        <w:rPr>
          <w:color w:val="auto"/>
          <w:sz w:val="28"/>
          <w:szCs w:val="28"/>
        </w:rPr>
        <w:t xml:space="preserve"> по 201</w:t>
      </w:r>
      <w:r w:rsidR="00424180" w:rsidRPr="00386068">
        <w:rPr>
          <w:color w:val="auto"/>
          <w:sz w:val="28"/>
          <w:szCs w:val="28"/>
        </w:rPr>
        <w:t>6</w:t>
      </w:r>
      <w:r w:rsidRPr="00386068">
        <w:rPr>
          <w:color w:val="auto"/>
          <w:sz w:val="28"/>
          <w:szCs w:val="28"/>
        </w:rPr>
        <w:t xml:space="preserve">гг. показатель увеличился на </w:t>
      </w:r>
      <w:r w:rsidR="005529F5" w:rsidRPr="00386068">
        <w:rPr>
          <w:color w:val="auto"/>
          <w:sz w:val="28"/>
          <w:szCs w:val="28"/>
        </w:rPr>
        <w:t>10,1</w:t>
      </w:r>
      <w:r w:rsidRPr="00386068">
        <w:rPr>
          <w:color w:val="auto"/>
          <w:sz w:val="28"/>
          <w:szCs w:val="28"/>
        </w:rPr>
        <w:t xml:space="preserve">%, и составил </w:t>
      </w:r>
      <w:r w:rsidR="005529F5" w:rsidRPr="00386068">
        <w:rPr>
          <w:color w:val="auto"/>
          <w:sz w:val="28"/>
          <w:szCs w:val="28"/>
        </w:rPr>
        <w:t>295,5</w:t>
      </w:r>
      <w:r w:rsidRPr="00386068">
        <w:rPr>
          <w:color w:val="auto"/>
          <w:sz w:val="28"/>
          <w:szCs w:val="28"/>
        </w:rPr>
        <w:t xml:space="preserve"> на 1000 населения. </w:t>
      </w:r>
    </w:p>
    <w:p w:rsidR="00323AB7" w:rsidRPr="00386068" w:rsidRDefault="00323AB7" w:rsidP="00B17061">
      <w:pPr>
        <w:spacing w:after="0" w:line="240" w:lineRule="auto"/>
        <w:ind w:firstLine="708"/>
        <w:jc w:val="both"/>
        <w:rPr>
          <w:rFonts w:ascii="Times New Roman" w:hAnsi="Times New Roman" w:cs="Times New Roman"/>
          <w:sz w:val="28"/>
          <w:szCs w:val="28"/>
        </w:rPr>
      </w:pPr>
      <w:r w:rsidRPr="00386068">
        <w:rPr>
          <w:rFonts w:ascii="Times New Roman" w:hAnsi="Times New Roman" w:cs="Times New Roman"/>
          <w:sz w:val="28"/>
          <w:szCs w:val="28"/>
        </w:rPr>
        <w:t xml:space="preserve">Среди всех болезней органов дыхания наибольшую часть занимают заболевания верхних дыхательных путей, в том числе острые респираторные вирусные инфекции – </w:t>
      </w:r>
      <w:r w:rsidR="00386068" w:rsidRPr="00386068">
        <w:rPr>
          <w:rFonts w:ascii="Times New Roman" w:hAnsi="Times New Roman" w:cs="Times New Roman"/>
          <w:sz w:val="28"/>
          <w:szCs w:val="28"/>
        </w:rPr>
        <w:t>75</w:t>
      </w:r>
      <w:r w:rsidRPr="00386068">
        <w:rPr>
          <w:rFonts w:ascii="Times New Roman" w:hAnsi="Times New Roman" w:cs="Times New Roman"/>
          <w:sz w:val="28"/>
          <w:szCs w:val="28"/>
        </w:rPr>
        <w:t xml:space="preserve">,5%. </w:t>
      </w:r>
    </w:p>
    <w:p w:rsidR="00323AB7" w:rsidRPr="009E3B86" w:rsidRDefault="00323AB7" w:rsidP="000807D7">
      <w:pPr>
        <w:spacing w:after="0" w:line="240" w:lineRule="auto"/>
        <w:jc w:val="both"/>
        <w:rPr>
          <w:rFonts w:ascii="Times New Roman" w:hAnsi="Times New Roman" w:cs="Times New Roman"/>
          <w:b/>
          <w:sz w:val="28"/>
          <w:szCs w:val="28"/>
        </w:rPr>
      </w:pPr>
      <w:r w:rsidRPr="00B17061">
        <w:rPr>
          <w:rFonts w:ascii="Times New Roman" w:hAnsi="Times New Roman" w:cs="Times New Roman"/>
          <w:color w:val="FF0000"/>
          <w:sz w:val="28"/>
          <w:szCs w:val="28"/>
        </w:rPr>
        <w:lastRenderedPageBreak/>
        <w:tab/>
      </w:r>
      <w:r w:rsidRPr="00412B39">
        <w:rPr>
          <w:rFonts w:ascii="Times New Roman" w:hAnsi="Times New Roman" w:cs="Times New Roman"/>
          <w:sz w:val="28"/>
          <w:szCs w:val="28"/>
        </w:rPr>
        <w:t>В структуре заболеваний нижних дыхательных путей на первое место выходят острые респираторные инфекции нижних дыхательных путей, на второе – хронический бронхит и на третье – бронхиальная астма.</w:t>
      </w:r>
      <w:r w:rsidRPr="00412B39">
        <w:rPr>
          <w:rFonts w:ascii="Times New Roman" w:hAnsi="Times New Roman" w:cs="Times New Roman"/>
          <w:color w:val="FF0000"/>
          <w:sz w:val="28"/>
          <w:szCs w:val="28"/>
        </w:rPr>
        <w:t xml:space="preserve"> </w:t>
      </w:r>
      <w:r w:rsidRPr="00412B39">
        <w:rPr>
          <w:rFonts w:ascii="Times New Roman" w:hAnsi="Times New Roman" w:cs="Times New Roman"/>
          <w:sz w:val="28"/>
          <w:szCs w:val="28"/>
        </w:rPr>
        <w:t xml:space="preserve">Заболеваемость </w:t>
      </w:r>
      <w:r w:rsidR="009E3B86" w:rsidRPr="00412B39">
        <w:rPr>
          <w:rFonts w:ascii="Times New Roman" w:hAnsi="Times New Roman" w:cs="Times New Roman"/>
          <w:sz w:val="28"/>
          <w:szCs w:val="28"/>
        </w:rPr>
        <w:t>бронхиальной астмой за последние пять лет снизилась</w:t>
      </w:r>
      <w:r w:rsidRPr="00412B39">
        <w:rPr>
          <w:rFonts w:ascii="Times New Roman" w:hAnsi="Times New Roman" w:cs="Times New Roman"/>
          <w:sz w:val="28"/>
          <w:szCs w:val="28"/>
        </w:rPr>
        <w:t xml:space="preserve">, но наблюдается рост числа больных пневмонией, </w:t>
      </w:r>
      <w:r w:rsidR="009E3B86" w:rsidRPr="00412B39">
        <w:rPr>
          <w:rFonts w:ascii="Times New Roman" w:hAnsi="Times New Roman" w:cs="Times New Roman"/>
          <w:sz w:val="28"/>
          <w:szCs w:val="28"/>
        </w:rPr>
        <w:t xml:space="preserve">хроническим бронхитом </w:t>
      </w:r>
      <w:r w:rsidRPr="00412B39">
        <w:rPr>
          <w:rFonts w:ascii="Times New Roman" w:hAnsi="Times New Roman" w:cs="Times New Roman"/>
          <w:sz w:val="28"/>
          <w:szCs w:val="28"/>
        </w:rPr>
        <w:t>и хроническими болезнями миндалин и аденоидов.</w:t>
      </w:r>
      <w:r w:rsidR="00412B39" w:rsidRPr="00412B39">
        <w:rPr>
          <w:rFonts w:ascii="Times New Roman" w:hAnsi="Times New Roman" w:cs="Times New Roman"/>
          <w:sz w:val="28"/>
          <w:szCs w:val="28"/>
        </w:rPr>
        <w:t xml:space="preserve"> </w:t>
      </w:r>
      <w:r w:rsidR="008D4090">
        <w:rPr>
          <w:rFonts w:ascii="Times New Roman" w:hAnsi="Times New Roman" w:cs="Times New Roman"/>
          <w:sz w:val="28"/>
          <w:szCs w:val="28"/>
        </w:rPr>
        <w:t>Р</w:t>
      </w:r>
      <w:r w:rsidR="00412B39" w:rsidRPr="00412B39">
        <w:rPr>
          <w:rFonts w:ascii="Times New Roman" w:hAnsi="Times New Roman" w:cs="Times New Roman"/>
          <w:sz w:val="28"/>
          <w:szCs w:val="28"/>
        </w:rPr>
        <w:t xml:space="preserve">ост заболеваемости </w:t>
      </w:r>
      <w:r w:rsidR="008D4090">
        <w:rPr>
          <w:rFonts w:ascii="Times New Roman" w:hAnsi="Times New Roman" w:cs="Times New Roman"/>
          <w:sz w:val="28"/>
          <w:szCs w:val="28"/>
        </w:rPr>
        <w:t xml:space="preserve">пневмонией </w:t>
      </w:r>
      <w:r w:rsidR="00412B39" w:rsidRPr="00412B39">
        <w:rPr>
          <w:rFonts w:ascii="Times New Roman" w:hAnsi="Times New Roman" w:cs="Times New Roman"/>
          <w:sz w:val="28"/>
          <w:szCs w:val="28"/>
        </w:rPr>
        <w:t>связан</w:t>
      </w:r>
      <w:r w:rsidR="008D4090">
        <w:rPr>
          <w:rFonts w:ascii="Times New Roman" w:hAnsi="Times New Roman" w:cs="Times New Roman"/>
          <w:sz w:val="28"/>
          <w:szCs w:val="28"/>
        </w:rPr>
        <w:t xml:space="preserve"> с эпидемией ОРВИ и гриппа,</w:t>
      </w:r>
      <w:r w:rsidR="00412B39" w:rsidRPr="00412B39">
        <w:rPr>
          <w:rFonts w:ascii="Times New Roman" w:hAnsi="Times New Roman" w:cs="Times New Roman"/>
          <w:sz w:val="28"/>
          <w:szCs w:val="28"/>
        </w:rPr>
        <w:t xml:space="preserve"> </w:t>
      </w:r>
      <w:r w:rsidR="008D4090">
        <w:rPr>
          <w:rFonts w:ascii="Times New Roman" w:hAnsi="Times New Roman" w:cs="Times New Roman"/>
          <w:sz w:val="28"/>
          <w:szCs w:val="28"/>
        </w:rPr>
        <w:t>в</w:t>
      </w:r>
      <w:r w:rsidR="00412B39" w:rsidRPr="00412B39">
        <w:rPr>
          <w:rFonts w:ascii="Times New Roman" w:hAnsi="Times New Roman" w:cs="Times New Roman"/>
          <w:sz w:val="28"/>
          <w:szCs w:val="28"/>
        </w:rPr>
        <w:t xml:space="preserve"> 2016</w:t>
      </w:r>
      <w:r w:rsidR="008D4090">
        <w:rPr>
          <w:rFonts w:ascii="Times New Roman" w:hAnsi="Times New Roman" w:cs="Times New Roman"/>
          <w:sz w:val="28"/>
          <w:szCs w:val="28"/>
        </w:rPr>
        <w:t xml:space="preserve">г. </w:t>
      </w:r>
      <w:r w:rsidR="00412B39" w:rsidRPr="00412B39">
        <w:rPr>
          <w:rFonts w:ascii="Times New Roman" w:hAnsi="Times New Roman" w:cs="Times New Roman"/>
          <w:sz w:val="28"/>
          <w:szCs w:val="28"/>
        </w:rPr>
        <w:t xml:space="preserve">не проведена иммунизация населения от пневмококковой инфекции.  </w:t>
      </w:r>
    </w:p>
    <w:p w:rsidR="00323AB7" w:rsidRPr="00CC42AB" w:rsidRDefault="00323AB7" w:rsidP="00B17061">
      <w:pPr>
        <w:pStyle w:val="ac"/>
        <w:spacing w:after="0"/>
        <w:rPr>
          <w:i w:val="0"/>
          <w:noProof w:val="0"/>
          <w:sz w:val="28"/>
          <w:szCs w:val="28"/>
        </w:rPr>
      </w:pPr>
      <w:r w:rsidRPr="00CC42AB">
        <w:rPr>
          <w:i w:val="0"/>
          <w:noProof w:val="0"/>
          <w:sz w:val="28"/>
          <w:szCs w:val="28"/>
        </w:rPr>
        <w:t>Таблица 21</w:t>
      </w:r>
    </w:p>
    <w:p w:rsidR="00323AB7" w:rsidRPr="00CC42AB" w:rsidRDefault="00323AB7" w:rsidP="00B17061">
      <w:pPr>
        <w:tabs>
          <w:tab w:val="left" w:pos="709"/>
        </w:tabs>
        <w:spacing w:after="0" w:line="240" w:lineRule="auto"/>
        <w:jc w:val="center"/>
        <w:rPr>
          <w:rFonts w:ascii="Times New Roman" w:hAnsi="Times New Roman" w:cs="Times New Roman"/>
          <w:b/>
          <w:sz w:val="28"/>
          <w:szCs w:val="28"/>
        </w:rPr>
      </w:pPr>
      <w:r w:rsidRPr="00CC42AB">
        <w:rPr>
          <w:rFonts w:ascii="Times New Roman" w:hAnsi="Times New Roman" w:cs="Times New Roman"/>
          <w:b/>
          <w:sz w:val="28"/>
          <w:szCs w:val="28"/>
        </w:rPr>
        <w:t xml:space="preserve">Общая заболеваемость населения Республики Тыва </w:t>
      </w:r>
    </w:p>
    <w:p w:rsidR="00323AB7" w:rsidRPr="00CC42AB" w:rsidRDefault="00323AB7" w:rsidP="00B17061">
      <w:pPr>
        <w:tabs>
          <w:tab w:val="left" w:pos="709"/>
        </w:tabs>
        <w:spacing w:after="0" w:line="240" w:lineRule="auto"/>
        <w:jc w:val="center"/>
        <w:rPr>
          <w:rFonts w:ascii="Times New Roman" w:hAnsi="Times New Roman" w:cs="Times New Roman"/>
          <w:b/>
          <w:sz w:val="28"/>
          <w:szCs w:val="28"/>
        </w:rPr>
      </w:pPr>
      <w:r w:rsidRPr="00CC42AB">
        <w:rPr>
          <w:rFonts w:ascii="Times New Roman" w:hAnsi="Times New Roman" w:cs="Times New Roman"/>
          <w:b/>
          <w:sz w:val="28"/>
          <w:szCs w:val="28"/>
        </w:rPr>
        <w:t>болезнями органов дыхания</w:t>
      </w:r>
    </w:p>
    <w:p w:rsidR="00323AB7" w:rsidRPr="00CC42AB" w:rsidRDefault="00323AB7" w:rsidP="00B17061">
      <w:pPr>
        <w:tabs>
          <w:tab w:val="left" w:pos="709"/>
        </w:tabs>
        <w:spacing w:after="0" w:line="240" w:lineRule="auto"/>
        <w:jc w:val="center"/>
        <w:rPr>
          <w:rFonts w:ascii="Times New Roman" w:hAnsi="Times New Roman" w:cs="Times New Roman"/>
          <w:i/>
          <w:sz w:val="28"/>
          <w:szCs w:val="28"/>
        </w:rPr>
      </w:pPr>
      <w:r w:rsidRPr="00CC42AB">
        <w:rPr>
          <w:rFonts w:ascii="Times New Roman" w:hAnsi="Times New Roman" w:cs="Times New Roman"/>
          <w:i/>
          <w:sz w:val="28"/>
          <w:szCs w:val="28"/>
        </w:rPr>
        <w:t>(на 1000 населения)</w:t>
      </w:r>
    </w:p>
    <w:p w:rsidR="00323AB7" w:rsidRPr="00CC42AB" w:rsidRDefault="00323AB7" w:rsidP="00B17061">
      <w:pPr>
        <w:tabs>
          <w:tab w:val="left" w:pos="709"/>
        </w:tabs>
        <w:spacing w:after="0" w:line="240" w:lineRule="auto"/>
        <w:jc w:val="center"/>
        <w:rPr>
          <w:rFonts w:ascii="Times New Roman" w:hAnsi="Times New Roman" w:cs="Times New Roman"/>
          <w:sz w:val="16"/>
          <w:szCs w:val="16"/>
        </w:rPr>
      </w:pP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1363"/>
        <w:gridCol w:w="1396"/>
        <w:gridCol w:w="1412"/>
        <w:gridCol w:w="1393"/>
        <w:gridCol w:w="1423"/>
      </w:tblGrid>
      <w:tr w:rsidR="00323AB7" w:rsidRPr="00CC42AB" w:rsidTr="00594E8C">
        <w:trPr>
          <w:jc w:val="center"/>
        </w:trPr>
        <w:tc>
          <w:tcPr>
            <w:tcW w:w="3100" w:type="dxa"/>
            <w:vMerge w:val="restart"/>
            <w:vAlign w:val="center"/>
          </w:tcPr>
          <w:p w:rsidR="00323AB7" w:rsidRPr="00CC42AB" w:rsidRDefault="00323AB7" w:rsidP="00B17061">
            <w:pPr>
              <w:tabs>
                <w:tab w:val="left" w:pos="709"/>
              </w:tabs>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 xml:space="preserve">Класс, группы болезней </w:t>
            </w:r>
          </w:p>
          <w:p w:rsidR="00323AB7" w:rsidRPr="00CC42AB" w:rsidRDefault="00323AB7" w:rsidP="00B17061">
            <w:pPr>
              <w:spacing w:after="0" w:line="240" w:lineRule="auto"/>
              <w:jc w:val="center"/>
              <w:rPr>
                <w:rFonts w:ascii="Times New Roman" w:hAnsi="Times New Roman" w:cs="Times New Roman"/>
                <w:b/>
                <w:sz w:val="24"/>
                <w:szCs w:val="24"/>
              </w:rPr>
            </w:pPr>
            <w:r w:rsidRPr="00CC42AB">
              <w:rPr>
                <w:rFonts w:ascii="Times New Roman" w:hAnsi="Times New Roman" w:cs="Times New Roman"/>
                <w:sz w:val="24"/>
                <w:szCs w:val="24"/>
              </w:rPr>
              <w:t>и отдельные заболевания</w:t>
            </w:r>
          </w:p>
        </w:tc>
        <w:tc>
          <w:tcPr>
            <w:tcW w:w="6987" w:type="dxa"/>
            <w:gridSpan w:val="5"/>
            <w:vAlign w:val="center"/>
          </w:tcPr>
          <w:p w:rsidR="00323AB7" w:rsidRPr="00CC42AB" w:rsidRDefault="00323AB7" w:rsidP="00B17061">
            <w:pPr>
              <w:spacing w:after="0" w:line="240" w:lineRule="auto"/>
              <w:jc w:val="center"/>
              <w:rPr>
                <w:rFonts w:ascii="Times New Roman" w:hAnsi="Times New Roman" w:cs="Times New Roman"/>
                <w:b/>
                <w:sz w:val="24"/>
                <w:szCs w:val="24"/>
              </w:rPr>
            </w:pPr>
            <w:r w:rsidRPr="00CC42AB">
              <w:rPr>
                <w:rFonts w:ascii="Times New Roman" w:hAnsi="Times New Roman" w:cs="Times New Roman"/>
                <w:sz w:val="24"/>
                <w:szCs w:val="24"/>
              </w:rPr>
              <w:t xml:space="preserve">Всего заболеваний </w:t>
            </w:r>
          </w:p>
        </w:tc>
      </w:tr>
      <w:tr w:rsidR="00424180" w:rsidRPr="00CC42AB" w:rsidTr="00594E8C">
        <w:trPr>
          <w:jc w:val="center"/>
        </w:trPr>
        <w:tc>
          <w:tcPr>
            <w:tcW w:w="3100" w:type="dxa"/>
            <w:vMerge/>
            <w:vAlign w:val="center"/>
          </w:tcPr>
          <w:p w:rsidR="00424180" w:rsidRPr="00CC42AB" w:rsidRDefault="00424180" w:rsidP="00B17061">
            <w:pPr>
              <w:spacing w:after="0" w:line="240" w:lineRule="auto"/>
              <w:jc w:val="center"/>
              <w:rPr>
                <w:rFonts w:ascii="Times New Roman" w:hAnsi="Times New Roman" w:cs="Times New Roman"/>
                <w:b/>
                <w:sz w:val="24"/>
                <w:szCs w:val="24"/>
              </w:rPr>
            </w:pP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2012г.</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2013г.</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2014г.</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2015г.</w:t>
            </w:r>
          </w:p>
        </w:tc>
        <w:tc>
          <w:tcPr>
            <w:tcW w:w="1423" w:type="dxa"/>
            <w:vAlign w:val="center"/>
          </w:tcPr>
          <w:p w:rsidR="00424180" w:rsidRPr="00CC42AB" w:rsidRDefault="00424180"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2016г.</w:t>
            </w:r>
          </w:p>
        </w:tc>
      </w:tr>
      <w:tr w:rsidR="00424180" w:rsidRPr="00CC42AB" w:rsidTr="00594E8C">
        <w:trPr>
          <w:jc w:val="center"/>
        </w:trPr>
        <w:tc>
          <w:tcPr>
            <w:tcW w:w="3100" w:type="dxa"/>
          </w:tcPr>
          <w:p w:rsidR="00424180" w:rsidRPr="00CC42AB" w:rsidRDefault="00424180" w:rsidP="00B17061">
            <w:pPr>
              <w:tabs>
                <w:tab w:val="left" w:pos="709"/>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Болезни органов дыхания</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268,5</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261,5</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330,7</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330,7</w:t>
            </w:r>
          </w:p>
        </w:tc>
        <w:tc>
          <w:tcPr>
            <w:tcW w:w="1423" w:type="dxa"/>
            <w:vAlign w:val="center"/>
          </w:tcPr>
          <w:p w:rsidR="00424180" w:rsidRPr="00CC42AB" w:rsidRDefault="0059190C"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295,5</w:t>
            </w:r>
          </w:p>
        </w:tc>
      </w:tr>
      <w:tr w:rsidR="00424180" w:rsidRPr="00CC42AB" w:rsidTr="00594E8C">
        <w:trPr>
          <w:jc w:val="center"/>
        </w:trPr>
        <w:tc>
          <w:tcPr>
            <w:tcW w:w="3100" w:type="dxa"/>
          </w:tcPr>
          <w:p w:rsidR="00424180" w:rsidRPr="00CC42AB" w:rsidRDefault="00424180" w:rsidP="00B17061">
            <w:pPr>
              <w:tabs>
                <w:tab w:val="left" w:pos="709"/>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Острые респираторные инфекции верхних дыхательных путей</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197,3</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195,1</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266,2</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256,3</w:t>
            </w:r>
          </w:p>
        </w:tc>
        <w:tc>
          <w:tcPr>
            <w:tcW w:w="1423" w:type="dxa"/>
            <w:vAlign w:val="center"/>
          </w:tcPr>
          <w:p w:rsidR="00424180" w:rsidRPr="00CC42AB" w:rsidRDefault="00A04E60"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223,2</w:t>
            </w:r>
          </w:p>
        </w:tc>
      </w:tr>
      <w:tr w:rsidR="00424180" w:rsidRPr="00CC42AB" w:rsidTr="00594E8C">
        <w:trPr>
          <w:jc w:val="center"/>
        </w:trPr>
        <w:tc>
          <w:tcPr>
            <w:tcW w:w="3100" w:type="dxa"/>
          </w:tcPr>
          <w:p w:rsidR="00424180" w:rsidRPr="00CC42AB" w:rsidRDefault="00424180" w:rsidP="00B17061">
            <w:pPr>
              <w:tabs>
                <w:tab w:val="left" w:pos="709"/>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Пневмонии</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4,0</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3,7</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3,3</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6,8</w:t>
            </w:r>
          </w:p>
        </w:tc>
        <w:tc>
          <w:tcPr>
            <w:tcW w:w="1423" w:type="dxa"/>
            <w:vAlign w:val="center"/>
          </w:tcPr>
          <w:p w:rsidR="00424180" w:rsidRPr="00CC42AB" w:rsidRDefault="00ED18F8"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6,9</w:t>
            </w:r>
          </w:p>
        </w:tc>
      </w:tr>
      <w:tr w:rsidR="00424180" w:rsidRPr="00CC42AB" w:rsidTr="00594E8C">
        <w:trPr>
          <w:jc w:val="center"/>
        </w:trPr>
        <w:tc>
          <w:tcPr>
            <w:tcW w:w="3100" w:type="dxa"/>
          </w:tcPr>
          <w:p w:rsidR="00424180" w:rsidRPr="00CC42AB" w:rsidRDefault="00424180" w:rsidP="00B17061">
            <w:pPr>
              <w:tabs>
                <w:tab w:val="left" w:pos="709"/>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Острые респираторные инфекции нижних дыхательных путей</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10,2</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15,1</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18,2</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20,5</w:t>
            </w:r>
          </w:p>
        </w:tc>
        <w:tc>
          <w:tcPr>
            <w:tcW w:w="1423" w:type="dxa"/>
            <w:vAlign w:val="center"/>
          </w:tcPr>
          <w:p w:rsidR="00424180" w:rsidRPr="00CC42AB" w:rsidRDefault="00977301"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22,4</w:t>
            </w:r>
          </w:p>
        </w:tc>
      </w:tr>
      <w:tr w:rsidR="00424180" w:rsidRPr="00CC42AB" w:rsidTr="00594E8C">
        <w:trPr>
          <w:jc w:val="center"/>
        </w:trPr>
        <w:tc>
          <w:tcPr>
            <w:tcW w:w="3100" w:type="dxa"/>
          </w:tcPr>
          <w:p w:rsidR="00424180" w:rsidRPr="00CC42AB" w:rsidRDefault="00424180" w:rsidP="00B17061">
            <w:pPr>
              <w:tabs>
                <w:tab w:val="left" w:pos="709"/>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Аллергический ринит</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3,7</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2,4</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3,0</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3,9</w:t>
            </w:r>
          </w:p>
        </w:tc>
        <w:tc>
          <w:tcPr>
            <w:tcW w:w="1423" w:type="dxa"/>
            <w:vAlign w:val="center"/>
          </w:tcPr>
          <w:p w:rsidR="00424180" w:rsidRPr="00CC42AB" w:rsidRDefault="00977301"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3,6</w:t>
            </w:r>
          </w:p>
        </w:tc>
      </w:tr>
      <w:tr w:rsidR="00424180" w:rsidRPr="00CC42AB" w:rsidTr="00594E8C">
        <w:trPr>
          <w:jc w:val="center"/>
        </w:trPr>
        <w:tc>
          <w:tcPr>
            <w:tcW w:w="3100" w:type="dxa"/>
          </w:tcPr>
          <w:p w:rsidR="00424180" w:rsidRPr="00CC42AB" w:rsidRDefault="00424180" w:rsidP="00B17061">
            <w:pPr>
              <w:tabs>
                <w:tab w:val="left" w:pos="709"/>
                <w:tab w:val="left" w:pos="3780"/>
              </w:tabs>
              <w:spacing w:after="0" w:line="240" w:lineRule="auto"/>
              <w:rPr>
                <w:rFonts w:ascii="Times New Roman" w:hAnsi="Times New Roman" w:cs="Times New Roman"/>
                <w:sz w:val="24"/>
                <w:szCs w:val="24"/>
              </w:rPr>
            </w:pPr>
            <w:bookmarkStart w:id="1" w:name="OLE_LINK3"/>
            <w:r w:rsidRPr="00CC42AB">
              <w:rPr>
                <w:rFonts w:ascii="Times New Roman" w:hAnsi="Times New Roman" w:cs="Times New Roman"/>
                <w:sz w:val="24"/>
                <w:szCs w:val="24"/>
              </w:rPr>
              <w:t>Хронические болезни миндалин и аденоидов</w:t>
            </w:r>
            <w:bookmarkEnd w:id="1"/>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6,9</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5,6</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7,4</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15,7</w:t>
            </w:r>
          </w:p>
        </w:tc>
        <w:tc>
          <w:tcPr>
            <w:tcW w:w="1423" w:type="dxa"/>
            <w:vAlign w:val="center"/>
          </w:tcPr>
          <w:p w:rsidR="00424180" w:rsidRPr="00CC42AB" w:rsidRDefault="00BD791A"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12,9</w:t>
            </w:r>
          </w:p>
        </w:tc>
      </w:tr>
      <w:tr w:rsidR="00424180" w:rsidRPr="00CC42AB" w:rsidTr="00594E8C">
        <w:trPr>
          <w:jc w:val="center"/>
        </w:trPr>
        <w:tc>
          <w:tcPr>
            <w:tcW w:w="3100" w:type="dxa"/>
          </w:tcPr>
          <w:p w:rsidR="00424180" w:rsidRPr="00CC42AB" w:rsidRDefault="00424180" w:rsidP="00B17061">
            <w:pPr>
              <w:tabs>
                <w:tab w:val="left" w:pos="709"/>
                <w:tab w:val="left" w:pos="3780"/>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Бронхит хронический</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6,3</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7,6</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7,1</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7,2</w:t>
            </w:r>
          </w:p>
        </w:tc>
        <w:tc>
          <w:tcPr>
            <w:tcW w:w="1423" w:type="dxa"/>
            <w:vAlign w:val="center"/>
          </w:tcPr>
          <w:p w:rsidR="00424180" w:rsidRPr="00CC42AB" w:rsidRDefault="008C437C"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6,8</w:t>
            </w:r>
          </w:p>
        </w:tc>
      </w:tr>
      <w:tr w:rsidR="00424180" w:rsidRPr="00CC42AB" w:rsidTr="00594E8C">
        <w:trPr>
          <w:jc w:val="center"/>
        </w:trPr>
        <w:tc>
          <w:tcPr>
            <w:tcW w:w="3100" w:type="dxa"/>
          </w:tcPr>
          <w:p w:rsidR="00424180" w:rsidRPr="00CC42AB" w:rsidRDefault="00424180" w:rsidP="00B17061">
            <w:pPr>
              <w:tabs>
                <w:tab w:val="left" w:pos="709"/>
                <w:tab w:val="left" w:pos="3780"/>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Хроническая обструктивная болезнь легких</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4,7</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4,2</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3,9</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4,2</w:t>
            </w:r>
          </w:p>
        </w:tc>
        <w:tc>
          <w:tcPr>
            <w:tcW w:w="1423" w:type="dxa"/>
            <w:vAlign w:val="center"/>
          </w:tcPr>
          <w:p w:rsidR="00424180" w:rsidRPr="00CC42AB" w:rsidRDefault="00EF2565"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4,2</w:t>
            </w:r>
          </w:p>
        </w:tc>
      </w:tr>
      <w:tr w:rsidR="00424180" w:rsidRPr="00CC42AB" w:rsidTr="00594E8C">
        <w:trPr>
          <w:jc w:val="center"/>
        </w:trPr>
        <w:tc>
          <w:tcPr>
            <w:tcW w:w="3100" w:type="dxa"/>
          </w:tcPr>
          <w:p w:rsidR="00424180" w:rsidRPr="00CC42AB" w:rsidRDefault="00424180" w:rsidP="00B17061">
            <w:pPr>
              <w:tabs>
                <w:tab w:val="left" w:pos="709"/>
                <w:tab w:val="left" w:pos="3780"/>
              </w:tabs>
              <w:spacing w:after="0" w:line="240" w:lineRule="auto"/>
              <w:rPr>
                <w:rFonts w:ascii="Times New Roman" w:hAnsi="Times New Roman" w:cs="Times New Roman"/>
                <w:sz w:val="24"/>
                <w:szCs w:val="24"/>
              </w:rPr>
            </w:pPr>
            <w:r w:rsidRPr="00CC42AB">
              <w:rPr>
                <w:rFonts w:ascii="Times New Roman" w:hAnsi="Times New Roman" w:cs="Times New Roman"/>
                <w:sz w:val="24"/>
                <w:szCs w:val="24"/>
              </w:rPr>
              <w:t>Бронхиальная астма</w:t>
            </w:r>
          </w:p>
        </w:tc>
        <w:tc>
          <w:tcPr>
            <w:tcW w:w="136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5,6</w:t>
            </w:r>
          </w:p>
        </w:tc>
        <w:tc>
          <w:tcPr>
            <w:tcW w:w="1396"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5,7</w:t>
            </w:r>
          </w:p>
        </w:tc>
        <w:tc>
          <w:tcPr>
            <w:tcW w:w="1412"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5,0</w:t>
            </w:r>
          </w:p>
        </w:tc>
        <w:tc>
          <w:tcPr>
            <w:tcW w:w="1393" w:type="dxa"/>
            <w:vAlign w:val="center"/>
          </w:tcPr>
          <w:p w:rsidR="00424180" w:rsidRPr="00CC42AB" w:rsidRDefault="00424180" w:rsidP="0058079F">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5,8</w:t>
            </w:r>
          </w:p>
        </w:tc>
        <w:tc>
          <w:tcPr>
            <w:tcW w:w="1423" w:type="dxa"/>
            <w:vAlign w:val="center"/>
          </w:tcPr>
          <w:p w:rsidR="00424180" w:rsidRPr="00CC42AB" w:rsidRDefault="00CC42AB" w:rsidP="00B17061">
            <w:pPr>
              <w:spacing w:after="0" w:line="240" w:lineRule="auto"/>
              <w:jc w:val="center"/>
              <w:rPr>
                <w:rFonts w:ascii="Times New Roman" w:hAnsi="Times New Roman" w:cs="Times New Roman"/>
                <w:sz w:val="24"/>
                <w:szCs w:val="24"/>
              </w:rPr>
            </w:pPr>
            <w:r w:rsidRPr="00CC42AB">
              <w:rPr>
                <w:rFonts w:ascii="Times New Roman" w:hAnsi="Times New Roman" w:cs="Times New Roman"/>
                <w:sz w:val="24"/>
                <w:szCs w:val="24"/>
              </w:rPr>
              <w:t>4,7</w:t>
            </w:r>
          </w:p>
        </w:tc>
      </w:tr>
    </w:tbl>
    <w:p w:rsidR="00323AB7" w:rsidRPr="00B17061" w:rsidRDefault="00323AB7" w:rsidP="00B17061">
      <w:pPr>
        <w:pStyle w:val="af8"/>
        <w:spacing w:before="0" w:beforeAutospacing="0" w:after="0" w:afterAutospacing="0"/>
        <w:ind w:firstLine="708"/>
        <w:jc w:val="center"/>
        <w:rPr>
          <w:color w:val="FF0000"/>
          <w:sz w:val="16"/>
          <w:szCs w:val="16"/>
        </w:rPr>
      </w:pPr>
    </w:p>
    <w:p w:rsidR="00DC4D7C" w:rsidRPr="00574932" w:rsidRDefault="00DC4D7C" w:rsidP="00DC4D7C">
      <w:pPr>
        <w:spacing w:after="0" w:line="240" w:lineRule="auto"/>
        <w:ind w:firstLine="567"/>
        <w:jc w:val="both"/>
        <w:rPr>
          <w:rFonts w:ascii="Times New Roman" w:hAnsi="Times New Roman" w:cs="Times New Roman"/>
          <w:sz w:val="28"/>
          <w:szCs w:val="28"/>
        </w:rPr>
      </w:pPr>
      <w:r w:rsidRPr="00574932">
        <w:rPr>
          <w:rStyle w:val="111"/>
          <w:sz w:val="28"/>
          <w:szCs w:val="28"/>
          <w:lang w:eastAsia="en-US"/>
        </w:rPr>
        <w:t xml:space="preserve">Внедрение эпидемиологического надзора за </w:t>
      </w:r>
      <w:r w:rsidRPr="00527FB3">
        <w:rPr>
          <w:rStyle w:val="111"/>
          <w:sz w:val="28"/>
          <w:szCs w:val="28"/>
          <w:lang w:eastAsia="en-US"/>
        </w:rPr>
        <w:t>внебольничными пневмониями</w:t>
      </w:r>
      <w:r w:rsidRPr="00574932">
        <w:rPr>
          <w:rStyle w:val="111"/>
          <w:sz w:val="28"/>
          <w:szCs w:val="28"/>
          <w:lang w:eastAsia="en-US"/>
        </w:rPr>
        <w:t xml:space="preserve"> (ВП) на территории республики позволило более объективно оценить ситуацию по ОРВИ. </w:t>
      </w:r>
    </w:p>
    <w:p w:rsidR="00DC4D7C" w:rsidRPr="00574932" w:rsidRDefault="00DC4D7C" w:rsidP="00DC4D7C">
      <w:pPr>
        <w:spacing w:after="0" w:line="240" w:lineRule="auto"/>
        <w:ind w:firstLine="567"/>
        <w:jc w:val="both"/>
        <w:rPr>
          <w:rStyle w:val="111"/>
          <w:sz w:val="28"/>
          <w:szCs w:val="28"/>
          <w:lang w:eastAsia="en-US"/>
        </w:rPr>
      </w:pPr>
      <w:r w:rsidRPr="00574932">
        <w:rPr>
          <w:rStyle w:val="111"/>
          <w:sz w:val="28"/>
          <w:szCs w:val="28"/>
          <w:lang w:eastAsia="en-US"/>
        </w:rPr>
        <w:t>С 2014г. введен учет этиологии ВП по группам возбудителей, включая вирусные и бактериальные этиологические агенты. Заболеваемость ВП бактериальной природы составила 118,4,7</w:t>
      </w:r>
      <w:r>
        <w:rPr>
          <w:rStyle w:val="111"/>
          <w:sz w:val="28"/>
          <w:szCs w:val="28"/>
          <w:lang w:eastAsia="en-US"/>
        </w:rPr>
        <w:t xml:space="preserve"> </w:t>
      </w:r>
      <w:r w:rsidRPr="00574932">
        <w:rPr>
          <w:rStyle w:val="111"/>
          <w:sz w:val="28"/>
          <w:szCs w:val="28"/>
          <w:lang w:eastAsia="en-US"/>
        </w:rPr>
        <w:t>на 100 тыс. населения, из – них дете</w:t>
      </w:r>
      <w:r>
        <w:rPr>
          <w:rStyle w:val="111"/>
          <w:sz w:val="28"/>
          <w:szCs w:val="28"/>
          <w:lang w:eastAsia="en-US"/>
        </w:rPr>
        <w:t xml:space="preserve">й </w:t>
      </w:r>
      <w:r w:rsidRPr="00574932">
        <w:rPr>
          <w:rStyle w:val="111"/>
          <w:sz w:val="28"/>
          <w:szCs w:val="28"/>
          <w:lang w:eastAsia="en-US"/>
        </w:rPr>
        <w:t xml:space="preserve"> 0-17 лет </w:t>
      </w:r>
      <w:r>
        <w:rPr>
          <w:rStyle w:val="111"/>
          <w:sz w:val="28"/>
          <w:szCs w:val="28"/>
          <w:lang w:eastAsia="en-US"/>
        </w:rPr>
        <w:t xml:space="preserve">- </w:t>
      </w:r>
      <w:r w:rsidRPr="00574932">
        <w:rPr>
          <w:rStyle w:val="111"/>
          <w:sz w:val="28"/>
          <w:szCs w:val="28"/>
          <w:lang w:eastAsia="en-US"/>
        </w:rPr>
        <w:t>119,4, заболеваемость ВП вирусной этиологии – 0,9 на 100 тыс. населения (максимум для детей в возрасте 7—14 лет – 6,4 на 100 тыс.). Заболеваемость ВП пневмококковой этиологии составила 31,8 на 100 тыс. населения (максимум для детей до 1 года – 137,4 на 100 тыс.), летальность от пневмококковых пневмоний не зарегистрирована.</w:t>
      </w:r>
    </w:p>
    <w:p w:rsidR="00DC4D7C" w:rsidRPr="00574932" w:rsidRDefault="00DC4D7C" w:rsidP="00DC4D7C">
      <w:pPr>
        <w:spacing w:after="0" w:line="240" w:lineRule="auto"/>
        <w:ind w:firstLine="567"/>
        <w:jc w:val="both"/>
        <w:rPr>
          <w:rFonts w:ascii="Times New Roman" w:hAnsi="Times New Roman" w:cs="Times New Roman"/>
          <w:sz w:val="28"/>
          <w:szCs w:val="28"/>
        </w:rPr>
      </w:pPr>
      <w:r w:rsidRPr="00574932">
        <w:rPr>
          <w:rFonts w:ascii="Times New Roman" w:hAnsi="Times New Roman" w:cs="Times New Roman"/>
          <w:sz w:val="28"/>
          <w:szCs w:val="28"/>
        </w:rPr>
        <w:t>Случаев гриппа лабораторно подтвержденных увеличилось за эти годы в 2,1 раза (с 55 сл. в 2012 г. до 114 сл. в 2016 г.), что свидетельствует об улучшении лабораторных исследований по диагностике гриппа и проведения мониторинга за выявлением возбудителей гриппа и ОРВИ в окружающей среде.</w:t>
      </w:r>
    </w:p>
    <w:p w:rsidR="00DC4D7C" w:rsidRPr="00574932" w:rsidRDefault="00DC4D7C" w:rsidP="00DC4D7C">
      <w:pPr>
        <w:spacing w:after="0" w:line="240" w:lineRule="auto"/>
        <w:ind w:firstLine="567"/>
        <w:jc w:val="both"/>
        <w:rPr>
          <w:rStyle w:val="111"/>
          <w:sz w:val="28"/>
          <w:szCs w:val="28"/>
          <w:lang w:eastAsia="en-US"/>
        </w:rPr>
      </w:pPr>
      <w:r w:rsidRPr="00574932">
        <w:rPr>
          <w:rFonts w:ascii="Times New Roman" w:hAnsi="Times New Roman" w:cs="Times New Roman"/>
          <w:sz w:val="28"/>
          <w:szCs w:val="28"/>
        </w:rPr>
        <w:lastRenderedPageBreak/>
        <w:t>Необходимо отметить, что количество населения охваченных иммунизацией против гриппа увеличилось с 46,8% (145917 чел.) до 51,7%</w:t>
      </w:r>
      <w:r w:rsidR="00527FB3">
        <w:rPr>
          <w:rFonts w:ascii="Times New Roman" w:hAnsi="Times New Roman" w:cs="Times New Roman"/>
          <w:sz w:val="28"/>
          <w:szCs w:val="28"/>
        </w:rPr>
        <w:t xml:space="preserve"> </w:t>
      </w:r>
      <w:r w:rsidRPr="00574932">
        <w:rPr>
          <w:rFonts w:ascii="Times New Roman" w:hAnsi="Times New Roman" w:cs="Times New Roman"/>
          <w:sz w:val="28"/>
          <w:szCs w:val="28"/>
        </w:rPr>
        <w:t>(155700), при показателе</w:t>
      </w:r>
      <w:r w:rsidR="00527FB3">
        <w:rPr>
          <w:rFonts w:ascii="Times New Roman" w:hAnsi="Times New Roman" w:cs="Times New Roman"/>
          <w:sz w:val="28"/>
          <w:szCs w:val="28"/>
        </w:rPr>
        <w:t xml:space="preserve"> </w:t>
      </w:r>
      <w:r w:rsidRPr="00574932">
        <w:rPr>
          <w:rFonts w:ascii="Times New Roman" w:hAnsi="Times New Roman" w:cs="Times New Roman"/>
          <w:sz w:val="28"/>
          <w:szCs w:val="28"/>
        </w:rPr>
        <w:t xml:space="preserve">охвата </w:t>
      </w:r>
      <w:r w:rsidR="00527FB3">
        <w:rPr>
          <w:rFonts w:ascii="Times New Roman" w:hAnsi="Times New Roman" w:cs="Times New Roman"/>
          <w:sz w:val="28"/>
          <w:szCs w:val="28"/>
        </w:rPr>
        <w:t xml:space="preserve"> </w:t>
      </w:r>
      <w:r w:rsidRPr="00574932">
        <w:rPr>
          <w:rFonts w:ascii="Times New Roman" w:hAnsi="Times New Roman" w:cs="Times New Roman"/>
          <w:sz w:val="28"/>
          <w:szCs w:val="28"/>
        </w:rPr>
        <w:t>в</w:t>
      </w:r>
      <w:r w:rsidR="00527FB3">
        <w:rPr>
          <w:rFonts w:ascii="Times New Roman" w:hAnsi="Times New Roman" w:cs="Times New Roman"/>
          <w:sz w:val="28"/>
          <w:szCs w:val="28"/>
        </w:rPr>
        <w:t xml:space="preserve"> </w:t>
      </w:r>
      <w:r w:rsidRPr="00574932">
        <w:rPr>
          <w:rFonts w:ascii="Times New Roman" w:hAnsi="Times New Roman" w:cs="Times New Roman"/>
          <w:sz w:val="28"/>
          <w:szCs w:val="28"/>
        </w:rPr>
        <w:t>среднем по России - 38,8%.</w:t>
      </w:r>
    </w:p>
    <w:p w:rsidR="00411B0A" w:rsidRPr="00DA1912" w:rsidRDefault="00411B0A" w:rsidP="00B17061">
      <w:pPr>
        <w:pStyle w:val="af8"/>
        <w:spacing w:before="0" w:beforeAutospacing="0" w:after="0" w:afterAutospacing="0"/>
        <w:jc w:val="center"/>
        <w:rPr>
          <w:b/>
          <w:color w:val="FF0000"/>
          <w:sz w:val="16"/>
          <w:szCs w:val="16"/>
        </w:rPr>
      </w:pPr>
    </w:p>
    <w:p w:rsidR="00323AB7" w:rsidRPr="00320A29" w:rsidRDefault="00323AB7" w:rsidP="00B17061">
      <w:pPr>
        <w:pStyle w:val="af8"/>
        <w:spacing w:before="0" w:beforeAutospacing="0" w:after="0" w:afterAutospacing="0"/>
        <w:jc w:val="center"/>
        <w:rPr>
          <w:b/>
          <w:color w:val="auto"/>
          <w:sz w:val="28"/>
          <w:szCs w:val="28"/>
        </w:rPr>
      </w:pPr>
      <w:r w:rsidRPr="00320A29">
        <w:rPr>
          <w:b/>
          <w:color w:val="auto"/>
          <w:sz w:val="28"/>
          <w:szCs w:val="28"/>
        </w:rPr>
        <w:t>Болезни органов кровообращения</w:t>
      </w:r>
    </w:p>
    <w:p w:rsidR="00323AB7" w:rsidRPr="00320A29" w:rsidRDefault="00323AB7" w:rsidP="00B17061">
      <w:pPr>
        <w:pStyle w:val="af8"/>
        <w:spacing w:before="0" w:beforeAutospacing="0" w:after="0" w:afterAutospacing="0"/>
        <w:ind w:firstLine="708"/>
        <w:jc w:val="both"/>
        <w:rPr>
          <w:color w:val="auto"/>
          <w:sz w:val="16"/>
          <w:szCs w:val="16"/>
        </w:rPr>
      </w:pPr>
    </w:p>
    <w:p w:rsidR="00323AB7" w:rsidRPr="00320A29" w:rsidRDefault="00323AB7" w:rsidP="00B17061">
      <w:pPr>
        <w:spacing w:after="0" w:line="240" w:lineRule="auto"/>
        <w:ind w:firstLine="708"/>
        <w:jc w:val="both"/>
        <w:rPr>
          <w:rFonts w:ascii="Times New Roman" w:hAnsi="Times New Roman" w:cs="Times New Roman"/>
          <w:sz w:val="28"/>
        </w:rPr>
      </w:pPr>
      <w:r w:rsidRPr="00320A29">
        <w:rPr>
          <w:rFonts w:ascii="Times New Roman" w:hAnsi="Times New Roman" w:cs="Times New Roman"/>
          <w:sz w:val="28"/>
        </w:rPr>
        <w:t xml:space="preserve">В республике заболевания органов кровообращения являются ведущей причиной смертности и инвалидизации населения. </w:t>
      </w:r>
    </w:p>
    <w:p w:rsidR="00323AB7" w:rsidRPr="00320A29" w:rsidRDefault="00323AB7" w:rsidP="00B17061">
      <w:pPr>
        <w:tabs>
          <w:tab w:val="left" w:pos="709"/>
        </w:tabs>
        <w:spacing w:after="0" w:line="240" w:lineRule="auto"/>
        <w:jc w:val="both"/>
        <w:rPr>
          <w:rFonts w:ascii="Times New Roman" w:hAnsi="Times New Roman" w:cs="Times New Roman"/>
          <w:sz w:val="28"/>
          <w:szCs w:val="28"/>
        </w:rPr>
      </w:pPr>
      <w:r w:rsidRPr="00B17061">
        <w:rPr>
          <w:rFonts w:ascii="Times New Roman" w:hAnsi="Times New Roman" w:cs="Times New Roman"/>
          <w:color w:val="FF0000"/>
        </w:rPr>
        <w:tab/>
      </w:r>
      <w:r w:rsidRPr="00320A29">
        <w:rPr>
          <w:rFonts w:ascii="Times New Roman" w:hAnsi="Times New Roman" w:cs="Times New Roman"/>
          <w:sz w:val="28"/>
          <w:szCs w:val="28"/>
        </w:rPr>
        <w:t xml:space="preserve">Показатель заболеваемости болезнями системы кровообращения на 1000 населения составил </w:t>
      </w:r>
      <w:r w:rsidR="00320A29" w:rsidRPr="00320A29">
        <w:rPr>
          <w:rFonts w:ascii="Times New Roman" w:hAnsi="Times New Roman" w:cs="Times New Roman"/>
          <w:sz w:val="28"/>
          <w:szCs w:val="28"/>
        </w:rPr>
        <w:t>100,1</w:t>
      </w:r>
      <w:r w:rsidRPr="00320A29">
        <w:rPr>
          <w:rFonts w:ascii="Times New Roman" w:hAnsi="Times New Roman" w:cs="Times New Roman"/>
          <w:sz w:val="28"/>
          <w:szCs w:val="28"/>
        </w:rPr>
        <w:t>, и по сравнению с 201</w:t>
      </w:r>
      <w:r w:rsidR="00320A29" w:rsidRPr="00320A29">
        <w:rPr>
          <w:rFonts w:ascii="Times New Roman" w:hAnsi="Times New Roman" w:cs="Times New Roman"/>
          <w:sz w:val="28"/>
          <w:szCs w:val="28"/>
        </w:rPr>
        <w:t>2</w:t>
      </w:r>
      <w:r w:rsidRPr="00320A29">
        <w:rPr>
          <w:rFonts w:ascii="Times New Roman" w:hAnsi="Times New Roman" w:cs="Times New Roman"/>
          <w:sz w:val="28"/>
          <w:szCs w:val="28"/>
        </w:rPr>
        <w:t xml:space="preserve">г. заболеваемость населения увеличилась на </w:t>
      </w:r>
      <w:r w:rsidR="00320A29" w:rsidRPr="00320A29">
        <w:rPr>
          <w:rFonts w:ascii="Times New Roman" w:hAnsi="Times New Roman" w:cs="Times New Roman"/>
          <w:sz w:val="28"/>
          <w:szCs w:val="28"/>
        </w:rPr>
        <w:t>4,4</w:t>
      </w:r>
      <w:r w:rsidRPr="00320A29">
        <w:rPr>
          <w:rFonts w:ascii="Times New Roman" w:hAnsi="Times New Roman" w:cs="Times New Roman"/>
          <w:sz w:val="28"/>
          <w:szCs w:val="28"/>
        </w:rPr>
        <w:t>% (201</w:t>
      </w:r>
      <w:r w:rsidR="00320A29" w:rsidRPr="00320A29">
        <w:rPr>
          <w:rFonts w:ascii="Times New Roman" w:hAnsi="Times New Roman" w:cs="Times New Roman"/>
          <w:sz w:val="28"/>
          <w:szCs w:val="28"/>
        </w:rPr>
        <w:t>2</w:t>
      </w:r>
      <w:r w:rsidRPr="00320A29">
        <w:rPr>
          <w:rFonts w:ascii="Times New Roman" w:hAnsi="Times New Roman" w:cs="Times New Roman"/>
          <w:sz w:val="28"/>
          <w:szCs w:val="28"/>
        </w:rPr>
        <w:t xml:space="preserve">г. – </w:t>
      </w:r>
      <w:r w:rsidR="00320A29" w:rsidRPr="00320A29">
        <w:rPr>
          <w:rFonts w:ascii="Times New Roman" w:hAnsi="Times New Roman" w:cs="Times New Roman"/>
          <w:sz w:val="28"/>
          <w:szCs w:val="28"/>
        </w:rPr>
        <w:t>95,9</w:t>
      </w:r>
      <w:r w:rsidRPr="00320A29">
        <w:rPr>
          <w:rFonts w:ascii="Times New Roman" w:hAnsi="Times New Roman" w:cs="Times New Roman"/>
          <w:sz w:val="28"/>
          <w:szCs w:val="28"/>
        </w:rPr>
        <w:t>). Показатель заболеваемости в республике  в 2,</w:t>
      </w:r>
      <w:r w:rsidR="00320A29" w:rsidRPr="00320A29">
        <w:rPr>
          <w:rFonts w:ascii="Times New Roman" w:hAnsi="Times New Roman" w:cs="Times New Roman"/>
          <w:sz w:val="28"/>
          <w:szCs w:val="28"/>
        </w:rPr>
        <w:t>3</w:t>
      </w:r>
      <w:r w:rsidRPr="00320A29">
        <w:rPr>
          <w:rFonts w:ascii="Times New Roman" w:hAnsi="Times New Roman" w:cs="Times New Roman"/>
          <w:sz w:val="28"/>
          <w:szCs w:val="28"/>
        </w:rPr>
        <w:t xml:space="preserve"> раза ниже показателя Российской Федерации (РФ 201</w:t>
      </w:r>
      <w:r w:rsidR="00320A29" w:rsidRPr="00320A29">
        <w:rPr>
          <w:rFonts w:ascii="Times New Roman" w:hAnsi="Times New Roman" w:cs="Times New Roman"/>
          <w:sz w:val="28"/>
          <w:szCs w:val="28"/>
        </w:rPr>
        <w:t>5</w:t>
      </w:r>
      <w:r w:rsidRPr="00320A29">
        <w:rPr>
          <w:rFonts w:ascii="Times New Roman" w:hAnsi="Times New Roman" w:cs="Times New Roman"/>
          <w:sz w:val="28"/>
          <w:szCs w:val="28"/>
        </w:rPr>
        <w:t xml:space="preserve">г. – 232,5).  </w:t>
      </w:r>
    </w:p>
    <w:p w:rsidR="00323AB7" w:rsidRPr="00DE6D84" w:rsidRDefault="00323AB7" w:rsidP="00B17061">
      <w:pPr>
        <w:pStyle w:val="af8"/>
        <w:spacing w:before="0" w:beforeAutospacing="0" w:after="0" w:afterAutospacing="0"/>
        <w:ind w:firstLine="708"/>
        <w:jc w:val="both"/>
        <w:rPr>
          <w:color w:val="auto"/>
          <w:sz w:val="28"/>
          <w:szCs w:val="28"/>
        </w:rPr>
      </w:pPr>
      <w:r w:rsidRPr="00DE6D84">
        <w:rPr>
          <w:color w:val="auto"/>
          <w:sz w:val="28"/>
          <w:szCs w:val="28"/>
        </w:rPr>
        <w:t xml:space="preserve">В структуре  болезней  системы кровообращения ведущее место занимает артериальная  гипертензия – </w:t>
      </w:r>
      <w:r w:rsidR="00DE6D84" w:rsidRPr="00DE6D84">
        <w:rPr>
          <w:color w:val="auto"/>
          <w:sz w:val="28"/>
          <w:szCs w:val="28"/>
        </w:rPr>
        <w:t>56,9</w:t>
      </w:r>
      <w:r w:rsidRPr="00DE6D84">
        <w:rPr>
          <w:color w:val="auto"/>
          <w:sz w:val="28"/>
          <w:szCs w:val="28"/>
        </w:rPr>
        <w:t>%, затем следуют цереброваскулярные болезни -</w:t>
      </w:r>
      <w:r w:rsidR="00DE6D84" w:rsidRPr="00DE6D84">
        <w:rPr>
          <w:color w:val="auto"/>
          <w:sz w:val="28"/>
          <w:szCs w:val="28"/>
        </w:rPr>
        <w:t>18,4</w:t>
      </w:r>
      <w:r w:rsidRPr="00DE6D84">
        <w:rPr>
          <w:color w:val="auto"/>
          <w:sz w:val="28"/>
          <w:szCs w:val="28"/>
        </w:rPr>
        <w:t xml:space="preserve">%,  далее - ишемическая болезнь сердца – </w:t>
      </w:r>
      <w:r w:rsidR="00DE6D84" w:rsidRPr="00DE6D84">
        <w:rPr>
          <w:color w:val="auto"/>
          <w:sz w:val="28"/>
          <w:szCs w:val="28"/>
        </w:rPr>
        <w:t>14,1</w:t>
      </w:r>
      <w:r w:rsidRPr="00DE6D84">
        <w:rPr>
          <w:color w:val="auto"/>
          <w:sz w:val="28"/>
          <w:szCs w:val="28"/>
        </w:rPr>
        <w:t xml:space="preserve">%.  Число больных, страдающих гипертонией, среди жителей  республики увеличилось на </w:t>
      </w:r>
      <w:r w:rsidR="00DE6D84" w:rsidRPr="00DE6D84">
        <w:rPr>
          <w:color w:val="auto"/>
          <w:sz w:val="28"/>
          <w:szCs w:val="28"/>
        </w:rPr>
        <w:t>17,0</w:t>
      </w:r>
      <w:r w:rsidRPr="00DE6D84">
        <w:rPr>
          <w:color w:val="auto"/>
          <w:sz w:val="28"/>
          <w:szCs w:val="28"/>
        </w:rPr>
        <w:t>% (201</w:t>
      </w:r>
      <w:r w:rsidR="00DE6D84" w:rsidRPr="00DE6D84">
        <w:rPr>
          <w:color w:val="auto"/>
          <w:sz w:val="28"/>
          <w:szCs w:val="28"/>
        </w:rPr>
        <w:t>2</w:t>
      </w:r>
      <w:r w:rsidRPr="00DE6D84">
        <w:rPr>
          <w:color w:val="auto"/>
          <w:sz w:val="28"/>
          <w:szCs w:val="28"/>
        </w:rPr>
        <w:t xml:space="preserve">г. – </w:t>
      </w:r>
      <w:r w:rsidR="00DE6D84" w:rsidRPr="00DE6D84">
        <w:rPr>
          <w:color w:val="auto"/>
          <w:sz w:val="28"/>
          <w:szCs w:val="28"/>
        </w:rPr>
        <w:t>48,7</w:t>
      </w:r>
      <w:r w:rsidRPr="00DE6D84">
        <w:rPr>
          <w:color w:val="auto"/>
          <w:sz w:val="28"/>
          <w:szCs w:val="28"/>
        </w:rPr>
        <w:t>; 2015г.-</w:t>
      </w:r>
      <w:r w:rsidR="00DE6D84" w:rsidRPr="00DE6D84">
        <w:rPr>
          <w:color w:val="auto"/>
          <w:sz w:val="28"/>
          <w:szCs w:val="28"/>
        </w:rPr>
        <w:t>57,0</w:t>
      </w:r>
      <w:r w:rsidRPr="00DE6D84">
        <w:rPr>
          <w:color w:val="auto"/>
          <w:sz w:val="28"/>
          <w:szCs w:val="28"/>
        </w:rPr>
        <w:t xml:space="preserve">). </w:t>
      </w:r>
    </w:p>
    <w:p w:rsidR="007E5D77" w:rsidRPr="007E5D77" w:rsidRDefault="00323AB7" w:rsidP="00B17061">
      <w:pPr>
        <w:pStyle w:val="HTML"/>
        <w:tabs>
          <w:tab w:val="clear" w:pos="916"/>
          <w:tab w:val="left" w:pos="0"/>
        </w:tabs>
        <w:jc w:val="both"/>
        <w:rPr>
          <w:rFonts w:ascii="Times New Roman" w:hAnsi="Times New Roman" w:cs="Times New Roman"/>
          <w:sz w:val="28"/>
          <w:szCs w:val="28"/>
        </w:rPr>
      </w:pPr>
      <w:r w:rsidRPr="00B17061">
        <w:rPr>
          <w:rFonts w:ascii="Times New Roman" w:hAnsi="Times New Roman" w:cs="Times New Roman"/>
          <w:color w:val="FF0000"/>
          <w:sz w:val="28"/>
          <w:szCs w:val="28"/>
        </w:rPr>
        <w:t xml:space="preserve">          </w:t>
      </w:r>
      <w:r w:rsidRPr="007E5D77">
        <w:rPr>
          <w:rFonts w:ascii="Times New Roman" w:hAnsi="Times New Roman" w:cs="Times New Roman"/>
          <w:sz w:val="28"/>
          <w:szCs w:val="28"/>
        </w:rPr>
        <w:t>В  республике зарегистрировано 4,</w:t>
      </w:r>
      <w:r w:rsidR="007E5D77" w:rsidRPr="007E5D77">
        <w:rPr>
          <w:rFonts w:ascii="Times New Roman" w:hAnsi="Times New Roman" w:cs="Times New Roman"/>
          <w:sz w:val="28"/>
          <w:szCs w:val="28"/>
        </w:rPr>
        <w:t>4</w:t>
      </w:r>
      <w:r w:rsidRPr="007E5D77">
        <w:rPr>
          <w:rFonts w:ascii="Times New Roman" w:hAnsi="Times New Roman" w:cs="Times New Roman"/>
          <w:sz w:val="28"/>
          <w:szCs w:val="28"/>
        </w:rPr>
        <w:t xml:space="preserve">  тыс. лиц, страдающих ишемической болезнью сердца, показатель снизился на </w:t>
      </w:r>
      <w:r w:rsidR="007E5D77" w:rsidRPr="007E5D77">
        <w:rPr>
          <w:rFonts w:ascii="Times New Roman" w:hAnsi="Times New Roman" w:cs="Times New Roman"/>
          <w:sz w:val="28"/>
          <w:szCs w:val="28"/>
        </w:rPr>
        <w:t>18,5</w:t>
      </w:r>
      <w:r w:rsidRPr="007E5D77">
        <w:rPr>
          <w:rFonts w:ascii="Times New Roman" w:hAnsi="Times New Roman" w:cs="Times New Roman"/>
          <w:sz w:val="28"/>
          <w:szCs w:val="28"/>
        </w:rPr>
        <w:t>% (201</w:t>
      </w:r>
      <w:r w:rsidR="007E5D77" w:rsidRPr="007E5D77">
        <w:rPr>
          <w:rFonts w:ascii="Times New Roman" w:hAnsi="Times New Roman" w:cs="Times New Roman"/>
          <w:sz w:val="28"/>
          <w:szCs w:val="28"/>
        </w:rPr>
        <w:t>2</w:t>
      </w:r>
      <w:r w:rsidRPr="007E5D77">
        <w:rPr>
          <w:rFonts w:ascii="Times New Roman" w:hAnsi="Times New Roman" w:cs="Times New Roman"/>
          <w:sz w:val="28"/>
          <w:szCs w:val="28"/>
        </w:rPr>
        <w:t>г.-</w:t>
      </w:r>
      <w:r w:rsidR="007E5D77" w:rsidRPr="007E5D77">
        <w:rPr>
          <w:rFonts w:ascii="Times New Roman" w:hAnsi="Times New Roman" w:cs="Times New Roman"/>
          <w:sz w:val="28"/>
          <w:szCs w:val="28"/>
        </w:rPr>
        <w:t>17,3</w:t>
      </w:r>
      <w:r w:rsidRPr="007E5D77">
        <w:rPr>
          <w:rFonts w:ascii="Times New Roman" w:hAnsi="Times New Roman" w:cs="Times New Roman"/>
          <w:sz w:val="28"/>
          <w:szCs w:val="28"/>
        </w:rPr>
        <w:t>; 201</w:t>
      </w:r>
      <w:r w:rsidR="007E5D77" w:rsidRPr="007E5D77">
        <w:rPr>
          <w:rFonts w:ascii="Times New Roman" w:hAnsi="Times New Roman" w:cs="Times New Roman"/>
          <w:sz w:val="28"/>
          <w:szCs w:val="28"/>
        </w:rPr>
        <w:t>6</w:t>
      </w:r>
      <w:r w:rsidRPr="007E5D77">
        <w:rPr>
          <w:rFonts w:ascii="Times New Roman" w:hAnsi="Times New Roman" w:cs="Times New Roman"/>
          <w:sz w:val="28"/>
          <w:szCs w:val="28"/>
        </w:rPr>
        <w:t>г.-</w:t>
      </w:r>
      <w:r w:rsidR="007E5D77" w:rsidRPr="007E5D77">
        <w:rPr>
          <w:rFonts w:ascii="Times New Roman" w:hAnsi="Times New Roman" w:cs="Times New Roman"/>
          <w:sz w:val="28"/>
          <w:szCs w:val="28"/>
        </w:rPr>
        <w:t>14,1</w:t>
      </w:r>
      <w:r w:rsidRPr="007E5D77">
        <w:rPr>
          <w:rFonts w:ascii="Times New Roman" w:hAnsi="Times New Roman" w:cs="Times New Roman"/>
          <w:sz w:val="28"/>
          <w:szCs w:val="28"/>
        </w:rPr>
        <w:t>).</w:t>
      </w:r>
    </w:p>
    <w:p w:rsidR="00323AB7" w:rsidRPr="007E5D77" w:rsidRDefault="00323AB7" w:rsidP="00B17061">
      <w:pPr>
        <w:tabs>
          <w:tab w:val="left" w:pos="709"/>
        </w:tabs>
        <w:spacing w:after="0" w:line="240" w:lineRule="auto"/>
        <w:jc w:val="right"/>
        <w:rPr>
          <w:rFonts w:ascii="Times New Roman" w:hAnsi="Times New Roman" w:cs="Times New Roman"/>
          <w:sz w:val="28"/>
          <w:szCs w:val="28"/>
        </w:rPr>
      </w:pPr>
      <w:r w:rsidRPr="007E5D77">
        <w:rPr>
          <w:rFonts w:ascii="Times New Roman" w:hAnsi="Times New Roman" w:cs="Times New Roman"/>
          <w:sz w:val="28"/>
          <w:szCs w:val="28"/>
        </w:rPr>
        <w:t xml:space="preserve">                                                                                                                  Таблица 22</w:t>
      </w:r>
    </w:p>
    <w:p w:rsidR="00323AB7" w:rsidRPr="00AA11D5" w:rsidRDefault="00323AB7" w:rsidP="00B17061">
      <w:pPr>
        <w:tabs>
          <w:tab w:val="left" w:pos="709"/>
        </w:tabs>
        <w:spacing w:after="0" w:line="240" w:lineRule="auto"/>
        <w:jc w:val="center"/>
        <w:rPr>
          <w:rFonts w:ascii="Times New Roman" w:hAnsi="Times New Roman" w:cs="Times New Roman"/>
          <w:b/>
          <w:sz w:val="28"/>
          <w:szCs w:val="28"/>
        </w:rPr>
      </w:pPr>
      <w:r w:rsidRPr="00AA11D5">
        <w:rPr>
          <w:rFonts w:ascii="Times New Roman" w:hAnsi="Times New Roman" w:cs="Times New Roman"/>
          <w:b/>
          <w:sz w:val="28"/>
          <w:szCs w:val="28"/>
        </w:rPr>
        <w:t xml:space="preserve">Общая заболеваемость населения Республики Тыва </w:t>
      </w:r>
    </w:p>
    <w:p w:rsidR="00323AB7" w:rsidRPr="00AA11D5" w:rsidRDefault="00323AB7" w:rsidP="00B17061">
      <w:pPr>
        <w:tabs>
          <w:tab w:val="left" w:pos="709"/>
        </w:tabs>
        <w:spacing w:after="0" w:line="240" w:lineRule="auto"/>
        <w:jc w:val="center"/>
        <w:rPr>
          <w:rFonts w:ascii="Times New Roman" w:hAnsi="Times New Roman" w:cs="Times New Roman"/>
          <w:b/>
          <w:sz w:val="28"/>
          <w:szCs w:val="28"/>
        </w:rPr>
      </w:pPr>
      <w:r w:rsidRPr="00AA11D5">
        <w:rPr>
          <w:rFonts w:ascii="Times New Roman" w:hAnsi="Times New Roman" w:cs="Times New Roman"/>
          <w:b/>
          <w:sz w:val="28"/>
          <w:szCs w:val="28"/>
        </w:rPr>
        <w:t>болезнями системы кровообращения</w:t>
      </w:r>
    </w:p>
    <w:p w:rsidR="00323AB7" w:rsidRPr="00AA11D5" w:rsidRDefault="00323AB7" w:rsidP="00B17061">
      <w:pPr>
        <w:tabs>
          <w:tab w:val="left" w:pos="709"/>
        </w:tabs>
        <w:spacing w:after="0" w:line="240" w:lineRule="auto"/>
        <w:jc w:val="center"/>
        <w:rPr>
          <w:rFonts w:ascii="Times New Roman" w:hAnsi="Times New Roman" w:cs="Times New Roman"/>
          <w:i/>
          <w:sz w:val="28"/>
          <w:szCs w:val="28"/>
        </w:rPr>
      </w:pPr>
      <w:r w:rsidRPr="00AA11D5">
        <w:rPr>
          <w:rFonts w:ascii="Times New Roman" w:hAnsi="Times New Roman" w:cs="Times New Roman"/>
          <w:i/>
          <w:sz w:val="28"/>
          <w:szCs w:val="28"/>
        </w:rPr>
        <w:t>(на 1000 населения)</w:t>
      </w:r>
    </w:p>
    <w:p w:rsidR="00323AB7" w:rsidRPr="00AA11D5" w:rsidRDefault="00323AB7" w:rsidP="00B17061">
      <w:pPr>
        <w:tabs>
          <w:tab w:val="left" w:pos="709"/>
        </w:tabs>
        <w:spacing w:after="0" w:line="240" w:lineRule="auto"/>
        <w:jc w:val="center"/>
        <w:rPr>
          <w:rFonts w:ascii="Times New Roman" w:hAnsi="Times New Roman" w:cs="Times New Roman"/>
          <w:sz w:val="16"/>
          <w:szCs w:val="16"/>
        </w:rPr>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1"/>
        <w:gridCol w:w="1076"/>
        <w:gridCol w:w="1116"/>
        <w:gridCol w:w="1120"/>
        <w:gridCol w:w="1114"/>
        <w:gridCol w:w="1121"/>
      </w:tblGrid>
      <w:tr w:rsidR="00323AB7" w:rsidRPr="00AA11D5" w:rsidTr="00594E8C">
        <w:trPr>
          <w:jc w:val="center"/>
        </w:trPr>
        <w:tc>
          <w:tcPr>
            <w:tcW w:w="3401" w:type="dxa"/>
            <w:vMerge w:val="restart"/>
            <w:vAlign w:val="center"/>
          </w:tcPr>
          <w:p w:rsidR="00323AB7" w:rsidRPr="00AA11D5" w:rsidRDefault="00323AB7" w:rsidP="00B17061">
            <w:pPr>
              <w:tabs>
                <w:tab w:val="left" w:pos="709"/>
              </w:tabs>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 xml:space="preserve">Класс, группы болезней </w:t>
            </w:r>
          </w:p>
          <w:p w:rsidR="00323AB7" w:rsidRPr="00AA11D5" w:rsidRDefault="00323AB7" w:rsidP="00B17061">
            <w:pPr>
              <w:spacing w:after="0" w:line="240" w:lineRule="auto"/>
              <w:jc w:val="center"/>
              <w:rPr>
                <w:rFonts w:ascii="Times New Roman" w:hAnsi="Times New Roman" w:cs="Times New Roman"/>
                <w:b/>
                <w:sz w:val="24"/>
                <w:szCs w:val="24"/>
              </w:rPr>
            </w:pPr>
            <w:r w:rsidRPr="00AA11D5">
              <w:rPr>
                <w:rFonts w:ascii="Times New Roman" w:hAnsi="Times New Roman" w:cs="Times New Roman"/>
                <w:sz w:val="24"/>
                <w:szCs w:val="24"/>
              </w:rPr>
              <w:t>и отдельные заболевания</w:t>
            </w:r>
          </w:p>
        </w:tc>
        <w:tc>
          <w:tcPr>
            <w:tcW w:w="5547" w:type="dxa"/>
            <w:gridSpan w:val="5"/>
            <w:vAlign w:val="center"/>
          </w:tcPr>
          <w:p w:rsidR="00323AB7" w:rsidRPr="00AA11D5" w:rsidRDefault="00323AB7" w:rsidP="00B17061">
            <w:pPr>
              <w:spacing w:after="0" w:line="240" w:lineRule="auto"/>
              <w:jc w:val="center"/>
              <w:rPr>
                <w:rFonts w:ascii="Times New Roman" w:hAnsi="Times New Roman" w:cs="Times New Roman"/>
                <w:b/>
                <w:sz w:val="24"/>
                <w:szCs w:val="24"/>
              </w:rPr>
            </w:pPr>
            <w:r w:rsidRPr="00AA11D5">
              <w:rPr>
                <w:rFonts w:ascii="Times New Roman" w:hAnsi="Times New Roman" w:cs="Times New Roman"/>
                <w:sz w:val="24"/>
                <w:szCs w:val="24"/>
              </w:rPr>
              <w:t xml:space="preserve">Всего заболеваний </w:t>
            </w:r>
          </w:p>
        </w:tc>
      </w:tr>
      <w:tr w:rsidR="00E655AB" w:rsidRPr="00AA11D5" w:rsidTr="00594E8C">
        <w:trPr>
          <w:jc w:val="center"/>
        </w:trPr>
        <w:tc>
          <w:tcPr>
            <w:tcW w:w="3401" w:type="dxa"/>
            <w:vMerge/>
            <w:vAlign w:val="center"/>
          </w:tcPr>
          <w:p w:rsidR="00E655AB" w:rsidRPr="00AA11D5" w:rsidRDefault="00E655AB" w:rsidP="00B17061">
            <w:pPr>
              <w:spacing w:after="0" w:line="240" w:lineRule="auto"/>
              <w:jc w:val="center"/>
              <w:rPr>
                <w:rFonts w:ascii="Times New Roman" w:hAnsi="Times New Roman" w:cs="Times New Roman"/>
                <w:b/>
                <w:sz w:val="24"/>
                <w:szCs w:val="24"/>
              </w:rPr>
            </w:pP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2012г.</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2013г.</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2014г.</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2015г.</w:t>
            </w:r>
          </w:p>
        </w:tc>
        <w:tc>
          <w:tcPr>
            <w:tcW w:w="1121" w:type="dxa"/>
            <w:vAlign w:val="center"/>
          </w:tcPr>
          <w:p w:rsidR="00E655AB" w:rsidRPr="00AA11D5" w:rsidRDefault="00E655AB"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2016г.</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Болезни системы кровообращения</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95,9</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89,7</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93,2</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103,6</w:t>
            </w:r>
          </w:p>
        </w:tc>
        <w:tc>
          <w:tcPr>
            <w:tcW w:w="1121" w:type="dxa"/>
            <w:vAlign w:val="center"/>
          </w:tcPr>
          <w:p w:rsidR="00E655AB" w:rsidRPr="00AA11D5" w:rsidRDefault="00320A29"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100,1</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Болезни, характеризующиеся повышенным кровяным давлением</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48,7</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46,7</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52,1</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55,7</w:t>
            </w:r>
          </w:p>
        </w:tc>
        <w:tc>
          <w:tcPr>
            <w:tcW w:w="1121" w:type="dxa"/>
            <w:vAlign w:val="center"/>
          </w:tcPr>
          <w:p w:rsidR="00E655AB" w:rsidRPr="00AA11D5" w:rsidRDefault="00945E6A"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57,0</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Ишемическая болезнь сердца</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17,3</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15,8</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14,6</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13,9</w:t>
            </w:r>
          </w:p>
        </w:tc>
        <w:tc>
          <w:tcPr>
            <w:tcW w:w="1121" w:type="dxa"/>
            <w:vAlign w:val="center"/>
          </w:tcPr>
          <w:p w:rsidR="00E655AB" w:rsidRPr="00AA11D5" w:rsidRDefault="00AA11D5"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14,1</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 xml:space="preserve">       в т.ч. стенокардия </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8,7</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6,7</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6,2</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5,9</w:t>
            </w:r>
          </w:p>
        </w:tc>
        <w:tc>
          <w:tcPr>
            <w:tcW w:w="1121" w:type="dxa"/>
            <w:vAlign w:val="center"/>
          </w:tcPr>
          <w:p w:rsidR="00E655AB" w:rsidRPr="00AA11D5" w:rsidRDefault="00AA11D5"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6,4</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 xml:space="preserve">        острый инфаркт миокарда</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0,4</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0,7</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0,4</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0,5</w:t>
            </w:r>
          </w:p>
        </w:tc>
        <w:tc>
          <w:tcPr>
            <w:tcW w:w="1121" w:type="dxa"/>
            <w:vAlign w:val="center"/>
          </w:tcPr>
          <w:p w:rsidR="00E655AB" w:rsidRPr="00AA11D5" w:rsidRDefault="00AA11D5"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0,5</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 xml:space="preserve">        повторный инфаркт  </w:t>
            </w:r>
          </w:p>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 xml:space="preserve">        миокарда</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0,04</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0,1</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0,1</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0,02</w:t>
            </w:r>
          </w:p>
        </w:tc>
        <w:tc>
          <w:tcPr>
            <w:tcW w:w="1121" w:type="dxa"/>
            <w:vAlign w:val="center"/>
          </w:tcPr>
          <w:p w:rsidR="00E655AB" w:rsidRPr="00AA11D5" w:rsidRDefault="00AA11D5"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0,1</w:t>
            </w:r>
          </w:p>
        </w:tc>
      </w:tr>
      <w:tr w:rsidR="00E655AB" w:rsidRPr="00AA11D5" w:rsidTr="00594E8C">
        <w:trPr>
          <w:jc w:val="center"/>
        </w:trPr>
        <w:tc>
          <w:tcPr>
            <w:tcW w:w="3401" w:type="dxa"/>
          </w:tcPr>
          <w:p w:rsidR="00E655AB" w:rsidRPr="00AA11D5" w:rsidRDefault="00E655AB" w:rsidP="00B17061">
            <w:pPr>
              <w:tabs>
                <w:tab w:val="left" w:pos="709"/>
              </w:tabs>
              <w:spacing w:after="0" w:line="240" w:lineRule="auto"/>
              <w:rPr>
                <w:rFonts w:ascii="Times New Roman" w:hAnsi="Times New Roman" w:cs="Times New Roman"/>
                <w:sz w:val="24"/>
                <w:szCs w:val="24"/>
              </w:rPr>
            </w:pPr>
            <w:r w:rsidRPr="00AA11D5">
              <w:rPr>
                <w:rFonts w:ascii="Times New Roman" w:hAnsi="Times New Roman" w:cs="Times New Roman"/>
                <w:sz w:val="24"/>
                <w:szCs w:val="24"/>
              </w:rPr>
              <w:t>Цереброваскулярные болезни</w:t>
            </w:r>
          </w:p>
        </w:tc>
        <w:tc>
          <w:tcPr>
            <w:tcW w:w="107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15,7</w:t>
            </w:r>
          </w:p>
        </w:tc>
        <w:tc>
          <w:tcPr>
            <w:tcW w:w="1116"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15,1</w:t>
            </w:r>
          </w:p>
        </w:tc>
        <w:tc>
          <w:tcPr>
            <w:tcW w:w="1120"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13,9</w:t>
            </w:r>
          </w:p>
        </w:tc>
        <w:tc>
          <w:tcPr>
            <w:tcW w:w="1114" w:type="dxa"/>
            <w:vAlign w:val="center"/>
          </w:tcPr>
          <w:p w:rsidR="00E655AB" w:rsidRPr="00AA11D5" w:rsidRDefault="00E655AB" w:rsidP="0058079F">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16,5</w:t>
            </w:r>
          </w:p>
        </w:tc>
        <w:tc>
          <w:tcPr>
            <w:tcW w:w="1121" w:type="dxa"/>
            <w:vAlign w:val="center"/>
          </w:tcPr>
          <w:p w:rsidR="00E655AB" w:rsidRPr="00AA11D5" w:rsidRDefault="00AA11D5" w:rsidP="00B17061">
            <w:pPr>
              <w:spacing w:after="0" w:line="240" w:lineRule="auto"/>
              <w:jc w:val="center"/>
              <w:rPr>
                <w:rFonts w:ascii="Times New Roman" w:hAnsi="Times New Roman" w:cs="Times New Roman"/>
                <w:sz w:val="24"/>
                <w:szCs w:val="24"/>
              </w:rPr>
            </w:pPr>
            <w:r w:rsidRPr="00AA11D5">
              <w:rPr>
                <w:rFonts w:ascii="Times New Roman" w:hAnsi="Times New Roman" w:cs="Times New Roman"/>
                <w:sz w:val="24"/>
                <w:szCs w:val="24"/>
              </w:rPr>
              <w:t>18,4</w:t>
            </w:r>
          </w:p>
        </w:tc>
      </w:tr>
    </w:tbl>
    <w:p w:rsidR="0011365B" w:rsidRDefault="0011365B" w:rsidP="00B17061">
      <w:pPr>
        <w:spacing w:after="0" w:line="240" w:lineRule="auto"/>
        <w:ind w:firstLine="708"/>
        <w:jc w:val="center"/>
        <w:rPr>
          <w:rFonts w:ascii="Times New Roman" w:hAnsi="Times New Roman" w:cs="Times New Roman"/>
          <w:b/>
          <w:color w:val="FF0000"/>
          <w:sz w:val="28"/>
          <w:szCs w:val="28"/>
        </w:rPr>
      </w:pPr>
    </w:p>
    <w:p w:rsidR="0011365B" w:rsidRPr="006E205C" w:rsidRDefault="006E205C" w:rsidP="006E205C">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1365B" w:rsidRPr="006E205C">
        <w:rPr>
          <w:rFonts w:ascii="Times New Roman" w:hAnsi="Times New Roman" w:cs="Times New Roman"/>
          <w:sz w:val="28"/>
          <w:szCs w:val="28"/>
        </w:rPr>
        <w:t>Общая заболеваемость увеличилась в Бай-Тайгинском (на 17%), Улуг-Хемском (на 1</w:t>
      </w:r>
      <w:r>
        <w:rPr>
          <w:rFonts w:ascii="Times New Roman" w:hAnsi="Times New Roman" w:cs="Times New Roman"/>
          <w:sz w:val="28"/>
          <w:szCs w:val="28"/>
        </w:rPr>
        <w:t xml:space="preserve">6,2%) и </w:t>
      </w:r>
      <w:r w:rsidR="00E63446" w:rsidRPr="006E205C">
        <w:rPr>
          <w:rFonts w:ascii="Times New Roman" w:hAnsi="Times New Roman" w:cs="Times New Roman"/>
          <w:sz w:val="28"/>
          <w:szCs w:val="28"/>
        </w:rPr>
        <w:t>Чеди-Хольском (11,2%) кож</w:t>
      </w:r>
      <w:r w:rsidR="0011365B" w:rsidRPr="006E205C">
        <w:rPr>
          <w:rFonts w:ascii="Times New Roman" w:hAnsi="Times New Roman" w:cs="Times New Roman"/>
          <w:sz w:val="28"/>
          <w:szCs w:val="28"/>
        </w:rPr>
        <w:t>уунах.</w:t>
      </w:r>
    </w:p>
    <w:p w:rsidR="00486693" w:rsidRPr="00486693" w:rsidRDefault="00486693" w:rsidP="00486693">
      <w:pPr>
        <w:tabs>
          <w:tab w:val="left" w:pos="709"/>
        </w:tabs>
        <w:spacing w:after="0" w:line="240" w:lineRule="auto"/>
        <w:jc w:val="both"/>
        <w:rPr>
          <w:rFonts w:ascii="Times New Roman" w:hAnsi="Times New Roman" w:cs="Times New Roman"/>
          <w:sz w:val="28"/>
          <w:szCs w:val="28"/>
        </w:rPr>
      </w:pPr>
      <w:r>
        <w:rPr>
          <w:szCs w:val="24"/>
        </w:rPr>
        <w:tab/>
      </w:r>
      <w:r w:rsidR="006E205C" w:rsidRPr="00486693">
        <w:rPr>
          <w:rFonts w:ascii="Times New Roman" w:hAnsi="Times New Roman" w:cs="Times New Roman"/>
          <w:sz w:val="28"/>
          <w:szCs w:val="28"/>
        </w:rPr>
        <w:t>Заболеваемость х</w:t>
      </w:r>
      <w:r w:rsidR="0011365B" w:rsidRPr="00486693">
        <w:rPr>
          <w:rFonts w:ascii="Times New Roman" w:hAnsi="Times New Roman" w:cs="Times New Roman"/>
          <w:sz w:val="28"/>
          <w:szCs w:val="28"/>
        </w:rPr>
        <w:t>ронически</w:t>
      </w:r>
      <w:r w:rsidR="006E205C" w:rsidRPr="00486693">
        <w:rPr>
          <w:rFonts w:ascii="Times New Roman" w:hAnsi="Times New Roman" w:cs="Times New Roman"/>
          <w:sz w:val="28"/>
          <w:szCs w:val="28"/>
        </w:rPr>
        <w:t>ми</w:t>
      </w:r>
      <w:r w:rsidR="0011365B" w:rsidRPr="00486693">
        <w:rPr>
          <w:rFonts w:ascii="Times New Roman" w:hAnsi="Times New Roman" w:cs="Times New Roman"/>
          <w:sz w:val="28"/>
          <w:szCs w:val="28"/>
        </w:rPr>
        <w:t xml:space="preserve"> ревматически</w:t>
      </w:r>
      <w:r w:rsidR="006E205C" w:rsidRPr="00486693">
        <w:rPr>
          <w:rFonts w:ascii="Times New Roman" w:hAnsi="Times New Roman" w:cs="Times New Roman"/>
          <w:sz w:val="28"/>
          <w:szCs w:val="28"/>
        </w:rPr>
        <w:t>ми</w:t>
      </w:r>
      <w:r w:rsidR="0011365B" w:rsidRPr="00486693">
        <w:rPr>
          <w:rFonts w:ascii="Times New Roman" w:hAnsi="Times New Roman" w:cs="Times New Roman"/>
          <w:sz w:val="28"/>
          <w:szCs w:val="28"/>
        </w:rPr>
        <w:t xml:space="preserve"> болезн</w:t>
      </w:r>
      <w:r w:rsidR="006E205C" w:rsidRPr="00486693">
        <w:rPr>
          <w:rFonts w:ascii="Times New Roman" w:hAnsi="Times New Roman" w:cs="Times New Roman"/>
          <w:sz w:val="28"/>
          <w:szCs w:val="28"/>
        </w:rPr>
        <w:t>ями сердца в 2016г</w:t>
      </w:r>
      <w:r w:rsidR="0011365B" w:rsidRPr="00486693">
        <w:rPr>
          <w:rFonts w:ascii="Times New Roman" w:hAnsi="Times New Roman" w:cs="Times New Roman"/>
          <w:sz w:val="28"/>
          <w:szCs w:val="28"/>
        </w:rPr>
        <w:t xml:space="preserve"> увеличилась на 2,7%</w:t>
      </w:r>
      <w:r w:rsidR="006A1348">
        <w:rPr>
          <w:rFonts w:ascii="Times New Roman" w:hAnsi="Times New Roman" w:cs="Times New Roman"/>
          <w:sz w:val="28"/>
          <w:szCs w:val="28"/>
        </w:rPr>
        <w:t>,</w:t>
      </w:r>
      <w:r w:rsidR="0011365B" w:rsidRPr="00486693">
        <w:rPr>
          <w:rFonts w:ascii="Times New Roman" w:hAnsi="Times New Roman" w:cs="Times New Roman"/>
          <w:sz w:val="28"/>
          <w:szCs w:val="28"/>
        </w:rPr>
        <w:t xml:space="preserve"> с 197,0</w:t>
      </w:r>
      <w:r w:rsidR="006E205C" w:rsidRPr="00486693">
        <w:rPr>
          <w:rFonts w:ascii="Times New Roman" w:hAnsi="Times New Roman" w:cs="Times New Roman"/>
          <w:sz w:val="28"/>
          <w:szCs w:val="28"/>
        </w:rPr>
        <w:t xml:space="preserve"> на 100тыс населения в 2015г.</w:t>
      </w:r>
      <w:r w:rsidR="0011365B" w:rsidRPr="00486693">
        <w:rPr>
          <w:rFonts w:ascii="Times New Roman" w:hAnsi="Times New Roman" w:cs="Times New Roman"/>
          <w:sz w:val="28"/>
          <w:szCs w:val="28"/>
        </w:rPr>
        <w:t xml:space="preserve"> до 202,5</w:t>
      </w:r>
      <w:r w:rsidR="006E205C" w:rsidRPr="00486693">
        <w:rPr>
          <w:rFonts w:ascii="Times New Roman" w:hAnsi="Times New Roman" w:cs="Times New Roman"/>
          <w:sz w:val="28"/>
          <w:szCs w:val="28"/>
        </w:rPr>
        <w:t xml:space="preserve"> в 2016г.</w:t>
      </w:r>
      <w:r w:rsidR="0011365B" w:rsidRPr="00486693">
        <w:rPr>
          <w:rFonts w:ascii="Times New Roman" w:hAnsi="Times New Roman" w:cs="Times New Roman"/>
          <w:sz w:val="28"/>
          <w:szCs w:val="28"/>
        </w:rPr>
        <w:t>, что в</w:t>
      </w:r>
      <w:r w:rsidR="006E205C" w:rsidRPr="00486693">
        <w:rPr>
          <w:rFonts w:ascii="Times New Roman" w:hAnsi="Times New Roman" w:cs="Times New Roman"/>
          <w:sz w:val="28"/>
          <w:szCs w:val="28"/>
        </w:rPr>
        <w:t xml:space="preserve"> 1,4 раза выше заболеваемости по</w:t>
      </w:r>
      <w:r w:rsidR="0011365B" w:rsidRPr="00486693">
        <w:rPr>
          <w:rFonts w:ascii="Times New Roman" w:hAnsi="Times New Roman" w:cs="Times New Roman"/>
          <w:sz w:val="28"/>
          <w:szCs w:val="28"/>
        </w:rPr>
        <w:t xml:space="preserve"> РФ </w:t>
      </w:r>
      <w:r w:rsidR="006E205C" w:rsidRPr="00486693">
        <w:rPr>
          <w:rFonts w:ascii="Times New Roman" w:hAnsi="Times New Roman" w:cs="Times New Roman"/>
          <w:sz w:val="28"/>
          <w:szCs w:val="28"/>
        </w:rPr>
        <w:t>(РФ-140,1</w:t>
      </w:r>
      <w:r w:rsidR="0011365B" w:rsidRPr="00486693">
        <w:rPr>
          <w:rFonts w:ascii="Times New Roman" w:hAnsi="Times New Roman" w:cs="Times New Roman"/>
          <w:sz w:val="28"/>
          <w:szCs w:val="28"/>
        </w:rPr>
        <w:t>).</w:t>
      </w:r>
      <w:r w:rsidRPr="00486693">
        <w:rPr>
          <w:rFonts w:ascii="Times New Roman" w:hAnsi="Times New Roman" w:cs="Times New Roman"/>
          <w:sz w:val="28"/>
          <w:szCs w:val="28"/>
        </w:rPr>
        <w:t xml:space="preserve"> Возможные причины высокой заболеваемости ХРБС – распространение хронических очагов инфекций и несвоевременная их с</w:t>
      </w:r>
      <w:r w:rsidR="006A1348">
        <w:rPr>
          <w:rFonts w:ascii="Times New Roman" w:hAnsi="Times New Roman" w:cs="Times New Roman"/>
          <w:sz w:val="28"/>
          <w:szCs w:val="28"/>
        </w:rPr>
        <w:t>анация, низкий иммунитет.</w:t>
      </w:r>
    </w:p>
    <w:p w:rsidR="00C165D2" w:rsidRPr="006A1348" w:rsidRDefault="006A1348" w:rsidP="006A1348">
      <w:pPr>
        <w:tabs>
          <w:tab w:val="left" w:pos="709"/>
        </w:tabs>
        <w:spacing w:after="0" w:line="240" w:lineRule="auto"/>
        <w:jc w:val="both"/>
        <w:rPr>
          <w:rFonts w:ascii="Times New Roman" w:hAnsi="Times New Roman" w:cs="Times New Roman"/>
          <w:sz w:val="28"/>
          <w:szCs w:val="28"/>
        </w:rPr>
      </w:pPr>
      <w:r>
        <w:rPr>
          <w:szCs w:val="24"/>
        </w:rPr>
        <w:tab/>
      </w:r>
      <w:r w:rsidR="00C165D2" w:rsidRPr="006A1348">
        <w:rPr>
          <w:rFonts w:ascii="Times New Roman" w:hAnsi="Times New Roman" w:cs="Times New Roman"/>
          <w:sz w:val="28"/>
          <w:szCs w:val="28"/>
        </w:rPr>
        <w:t>В 2016</w:t>
      </w:r>
      <w:r w:rsidRPr="006A1348">
        <w:rPr>
          <w:rFonts w:ascii="Times New Roman" w:hAnsi="Times New Roman" w:cs="Times New Roman"/>
          <w:sz w:val="28"/>
          <w:szCs w:val="28"/>
        </w:rPr>
        <w:t>г.</w:t>
      </w:r>
      <w:r w:rsidR="00C165D2" w:rsidRPr="006A1348">
        <w:rPr>
          <w:rFonts w:ascii="Times New Roman" w:hAnsi="Times New Roman" w:cs="Times New Roman"/>
          <w:sz w:val="28"/>
          <w:szCs w:val="28"/>
        </w:rPr>
        <w:t xml:space="preserve"> 131 пациент получил высокотехнологическую медицинскую помощь в сфере сердечно-сосудистой хирургии. На данный момент более 95 пациентов   нуждаются в оперативном лечении. </w:t>
      </w:r>
    </w:p>
    <w:p w:rsidR="00AF5494" w:rsidRDefault="00AF5494" w:rsidP="002434D9">
      <w:pPr>
        <w:spacing w:after="0" w:line="240" w:lineRule="auto"/>
        <w:jc w:val="center"/>
        <w:rPr>
          <w:rFonts w:ascii="Times New Roman" w:hAnsi="Times New Roman" w:cs="Times New Roman"/>
          <w:b/>
          <w:color w:val="FF0000"/>
          <w:sz w:val="28"/>
          <w:szCs w:val="28"/>
        </w:rPr>
      </w:pPr>
    </w:p>
    <w:p w:rsidR="002434D9" w:rsidRPr="0064357F" w:rsidRDefault="002434D9" w:rsidP="002434D9">
      <w:pPr>
        <w:spacing w:after="0" w:line="240" w:lineRule="auto"/>
        <w:jc w:val="center"/>
        <w:rPr>
          <w:rFonts w:ascii="Times New Roman" w:hAnsi="Times New Roman" w:cs="Times New Roman"/>
          <w:b/>
          <w:sz w:val="28"/>
          <w:szCs w:val="28"/>
        </w:rPr>
      </w:pPr>
      <w:r w:rsidRPr="0064357F">
        <w:rPr>
          <w:rFonts w:ascii="Times New Roman" w:hAnsi="Times New Roman" w:cs="Times New Roman"/>
          <w:b/>
          <w:sz w:val="28"/>
          <w:szCs w:val="28"/>
        </w:rPr>
        <w:lastRenderedPageBreak/>
        <w:t>Травмы и отравления</w:t>
      </w:r>
    </w:p>
    <w:p w:rsidR="002434D9" w:rsidRPr="0064357F" w:rsidRDefault="002434D9" w:rsidP="002434D9">
      <w:pPr>
        <w:spacing w:after="0" w:line="240" w:lineRule="auto"/>
        <w:ind w:firstLine="708"/>
        <w:jc w:val="both"/>
        <w:rPr>
          <w:rFonts w:ascii="Times New Roman" w:hAnsi="Times New Roman" w:cs="Times New Roman"/>
          <w:sz w:val="16"/>
          <w:szCs w:val="16"/>
        </w:rPr>
      </w:pPr>
    </w:p>
    <w:p w:rsidR="002434D9" w:rsidRPr="00B17061" w:rsidRDefault="002434D9" w:rsidP="002434D9">
      <w:pPr>
        <w:pStyle w:val="ad"/>
        <w:spacing w:after="0"/>
        <w:ind w:left="0" w:firstLine="708"/>
        <w:jc w:val="both"/>
        <w:rPr>
          <w:color w:val="FF0000"/>
          <w:sz w:val="28"/>
          <w:szCs w:val="28"/>
        </w:rPr>
      </w:pPr>
      <w:r w:rsidRPr="0064357F">
        <w:rPr>
          <w:sz w:val="28"/>
          <w:szCs w:val="28"/>
        </w:rPr>
        <w:t>Травмы и отравления занимают существенное место среди причин снижения уровня здоровья населения. Обращаемость за медицинской помощью по поводу травм и отравлений по сравнению с 201</w:t>
      </w:r>
      <w:r w:rsidR="0064357F" w:rsidRPr="0064357F">
        <w:rPr>
          <w:sz w:val="28"/>
          <w:szCs w:val="28"/>
        </w:rPr>
        <w:t>2</w:t>
      </w:r>
      <w:r w:rsidRPr="0064357F">
        <w:rPr>
          <w:sz w:val="28"/>
          <w:szCs w:val="28"/>
        </w:rPr>
        <w:t xml:space="preserve">г. </w:t>
      </w:r>
      <w:r w:rsidR="0064357F" w:rsidRPr="0064357F">
        <w:rPr>
          <w:sz w:val="28"/>
          <w:szCs w:val="28"/>
        </w:rPr>
        <w:t>снизилась</w:t>
      </w:r>
      <w:r w:rsidRPr="0064357F">
        <w:rPr>
          <w:sz w:val="28"/>
          <w:szCs w:val="28"/>
        </w:rPr>
        <w:t xml:space="preserve"> на </w:t>
      </w:r>
      <w:r w:rsidR="0064357F" w:rsidRPr="0064357F">
        <w:rPr>
          <w:sz w:val="28"/>
          <w:szCs w:val="28"/>
        </w:rPr>
        <w:t>11,3</w:t>
      </w:r>
      <w:r w:rsidRPr="0064357F">
        <w:rPr>
          <w:sz w:val="28"/>
          <w:szCs w:val="28"/>
        </w:rPr>
        <w:t>% (201</w:t>
      </w:r>
      <w:r w:rsidR="0064357F" w:rsidRPr="0064357F">
        <w:rPr>
          <w:sz w:val="28"/>
          <w:szCs w:val="28"/>
        </w:rPr>
        <w:t>2</w:t>
      </w:r>
      <w:r w:rsidRPr="0064357F">
        <w:rPr>
          <w:sz w:val="28"/>
          <w:szCs w:val="28"/>
        </w:rPr>
        <w:t xml:space="preserve">г.- </w:t>
      </w:r>
      <w:r w:rsidR="0064357F" w:rsidRPr="0064357F">
        <w:rPr>
          <w:sz w:val="28"/>
          <w:szCs w:val="28"/>
        </w:rPr>
        <w:t>97,6</w:t>
      </w:r>
      <w:r w:rsidRPr="0064357F">
        <w:rPr>
          <w:sz w:val="28"/>
          <w:szCs w:val="28"/>
        </w:rPr>
        <w:t xml:space="preserve"> на 1000 нас.; 201</w:t>
      </w:r>
      <w:r w:rsidR="0064357F" w:rsidRPr="0064357F">
        <w:rPr>
          <w:sz w:val="28"/>
          <w:szCs w:val="28"/>
        </w:rPr>
        <w:t>6</w:t>
      </w:r>
      <w:r w:rsidRPr="0064357F">
        <w:rPr>
          <w:sz w:val="28"/>
          <w:szCs w:val="28"/>
        </w:rPr>
        <w:t>г.-</w:t>
      </w:r>
      <w:r w:rsidR="0064357F" w:rsidRPr="0064357F">
        <w:rPr>
          <w:sz w:val="28"/>
          <w:szCs w:val="28"/>
        </w:rPr>
        <w:t xml:space="preserve"> 86,6</w:t>
      </w:r>
      <w:r w:rsidRPr="0064357F">
        <w:rPr>
          <w:sz w:val="28"/>
          <w:szCs w:val="28"/>
        </w:rPr>
        <w:t>).</w:t>
      </w:r>
      <w:r w:rsidRPr="00B17061">
        <w:rPr>
          <w:color w:val="FF0000"/>
          <w:sz w:val="28"/>
          <w:szCs w:val="28"/>
        </w:rPr>
        <w:t xml:space="preserve"> </w:t>
      </w:r>
      <w:r w:rsidRPr="000E270D">
        <w:rPr>
          <w:sz w:val="28"/>
          <w:szCs w:val="28"/>
        </w:rPr>
        <w:t xml:space="preserve">В структуре общей заболеваемости всего населения они занимают </w:t>
      </w:r>
      <w:r w:rsidR="000E270D" w:rsidRPr="000E270D">
        <w:rPr>
          <w:sz w:val="28"/>
          <w:szCs w:val="28"/>
        </w:rPr>
        <w:t>3</w:t>
      </w:r>
      <w:r w:rsidRPr="000E270D">
        <w:rPr>
          <w:sz w:val="28"/>
          <w:szCs w:val="28"/>
        </w:rPr>
        <w:t xml:space="preserve">-е место. Абсолютное число травм среди населения республики составило </w:t>
      </w:r>
      <w:r w:rsidR="000E270D" w:rsidRPr="000E270D">
        <w:rPr>
          <w:sz w:val="28"/>
          <w:szCs w:val="28"/>
        </w:rPr>
        <w:t>27,3</w:t>
      </w:r>
      <w:r w:rsidRPr="000E270D">
        <w:rPr>
          <w:sz w:val="28"/>
          <w:szCs w:val="28"/>
        </w:rPr>
        <w:t xml:space="preserve"> тыс. случаев (у взрослого населения зарегистрировано </w:t>
      </w:r>
      <w:r w:rsidR="000E270D" w:rsidRPr="000E270D">
        <w:rPr>
          <w:sz w:val="28"/>
          <w:szCs w:val="28"/>
        </w:rPr>
        <w:t>18,7</w:t>
      </w:r>
      <w:r w:rsidRPr="000E270D">
        <w:rPr>
          <w:sz w:val="28"/>
          <w:szCs w:val="28"/>
        </w:rPr>
        <w:t xml:space="preserve"> тыс. травм, у детей – </w:t>
      </w:r>
      <w:r w:rsidR="000E270D" w:rsidRPr="000E270D">
        <w:rPr>
          <w:sz w:val="28"/>
          <w:szCs w:val="28"/>
        </w:rPr>
        <w:t>6,9</w:t>
      </w:r>
      <w:r w:rsidRPr="000E270D">
        <w:rPr>
          <w:sz w:val="28"/>
          <w:szCs w:val="28"/>
        </w:rPr>
        <w:t xml:space="preserve"> тыс. и подростков – 1,</w:t>
      </w:r>
      <w:r w:rsidR="000E270D" w:rsidRPr="000E270D">
        <w:rPr>
          <w:sz w:val="28"/>
          <w:szCs w:val="28"/>
        </w:rPr>
        <w:t>7</w:t>
      </w:r>
      <w:r w:rsidRPr="000E270D">
        <w:rPr>
          <w:sz w:val="28"/>
          <w:szCs w:val="28"/>
        </w:rPr>
        <w:t xml:space="preserve"> тыс. травм и повреждений).</w:t>
      </w:r>
      <w:r w:rsidRPr="00B17061">
        <w:rPr>
          <w:color w:val="FF0000"/>
          <w:sz w:val="28"/>
          <w:szCs w:val="28"/>
        </w:rPr>
        <w:t xml:space="preserve"> </w:t>
      </w:r>
    </w:p>
    <w:p w:rsidR="00763CAC" w:rsidRPr="00BF2282" w:rsidRDefault="00763CAC" w:rsidP="00763CAC">
      <w:pPr>
        <w:pStyle w:val="ad"/>
        <w:spacing w:after="0"/>
        <w:ind w:left="0" w:firstLine="708"/>
        <w:jc w:val="both"/>
        <w:rPr>
          <w:sz w:val="28"/>
          <w:szCs w:val="28"/>
        </w:rPr>
      </w:pPr>
      <w:r w:rsidRPr="00BF2282">
        <w:rPr>
          <w:sz w:val="28"/>
          <w:szCs w:val="28"/>
        </w:rPr>
        <w:t xml:space="preserve">В структуре общей смертности населения травмы и отравления занимают 2-е место, уступая болезням системы кровообращения. </w:t>
      </w:r>
    </w:p>
    <w:p w:rsidR="006325EA" w:rsidRPr="001E11F6" w:rsidRDefault="002434D9" w:rsidP="002434D9">
      <w:pPr>
        <w:pStyle w:val="ad"/>
        <w:spacing w:after="0"/>
        <w:ind w:left="0" w:firstLine="708"/>
        <w:jc w:val="both"/>
        <w:rPr>
          <w:sz w:val="28"/>
          <w:szCs w:val="28"/>
        </w:rPr>
      </w:pPr>
      <w:r w:rsidRPr="001E11F6">
        <w:rPr>
          <w:sz w:val="28"/>
          <w:szCs w:val="28"/>
        </w:rPr>
        <w:t xml:space="preserve">В структуре травматизма среди взрослого населения </w:t>
      </w:r>
      <w:r w:rsidR="006325EA" w:rsidRPr="001E11F6">
        <w:rPr>
          <w:sz w:val="28"/>
          <w:szCs w:val="28"/>
        </w:rPr>
        <w:t xml:space="preserve">по внешним причинам </w:t>
      </w:r>
      <w:r w:rsidRPr="001E11F6">
        <w:rPr>
          <w:sz w:val="28"/>
          <w:szCs w:val="28"/>
        </w:rPr>
        <w:t xml:space="preserve">подавляющее большинство составляют </w:t>
      </w:r>
      <w:r w:rsidR="006325EA" w:rsidRPr="001E11F6">
        <w:rPr>
          <w:sz w:val="28"/>
          <w:szCs w:val="28"/>
        </w:rPr>
        <w:t xml:space="preserve"> другие внешние причины – 14,5 тыс. случаев (77,8%), повреждения с неопределенными намериями</w:t>
      </w:r>
      <w:r w:rsidR="0037154F" w:rsidRPr="001E11F6">
        <w:rPr>
          <w:sz w:val="28"/>
          <w:szCs w:val="28"/>
        </w:rPr>
        <w:t xml:space="preserve"> -1,5 тыс.</w:t>
      </w:r>
      <w:r w:rsidR="006325EA" w:rsidRPr="001E11F6">
        <w:rPr>
          <w:sz w:val="28"/>
          <w:szCs w:val="28"/>
        </w:rPr>
        <w:t xml:space="preserve"> (7,8%), нападения</w:t>
      </w:r>
      <w:r w:rsidR="0037154F" w:rsidRPr="001E11F6">
        <w:rPr>
          <w:sz w:val="28"/>
          <w:szCs w:val="28"/>
        </w:rPr>
        <w:t xml:space="preserve"> -</w:t>
      </w:r>
      <w:r w:rsidR="0029194A" w:rsidRPr="001E11F6">
        <w:rPr>
          <w:sz w:val="28"/>
          <w:szCs w:val="28"/>
        </w:rPr>
        <w:t xml:space="preserve"> </w:t>
      </w:r>
      <w:r w:rsidR="0037154F" w:rsidRPr="001E11F6">
        <w:rPr>
          <w:sz w:val="28"/>
          <w:szCs w:val="28"/>
        </w:rPr>
        <w:t>1,1 тыс.</w:t>
      </w:r>
      <w:r w:rsidR="006325EA" w:rsidRPr="001E11F6">
        <w:rPr>
          <w:sz w:val="28"/>
          <w:szCs w:val="28"/>
        </w:rPr>
        <w:t xml:space="preserve"> (5,7%), транспортные несчастные случаи </w:t>
      </w:r>
      <w:r w:rsidR="0037154F" w:rsidRPr="001E11F6">
        <w:rPr>
          <w:sz w:val="28"/>
          <w:szCs w:val="28"/>
        </w:rPr>
        <w:t xml:space="preserve">0,8 тыс. </w:t>
      </w:r>
      <w:r w:rsidR="006325EA" w:rsidRPr="001E11F6">
        <w:rPr>
          <w:sz w:val="28"/>
          <w:szCs w:val="28"/>
        </w:rPr>
        <w:t>(4,5%), преднамеренное самоповреждение</w:t>
      </w:r>
      <w:r w:rsidR="0037154F" w:rsidRPr="001E11F6">
        <w:rPr>
          <w:sz w:val="28"/>
          <w:szCs w:val="28"/>
        </w:rPr>
        <w:t xml:space="preserve"> – 0,7 тыс.</w:t>
      </w:r>
      <w:r w:rsidR="006325EA" w:rsidRPr="001E11F6">
        <w:rPr>
          <w:sz w:val="28"/>
          <w:szCs w:val="28"/>
        </w:rPr>
        <w:t xml:space="preserve"> (3,9%).</w:t>
      </w:r>
    </w:p>
    <w:p w:rsidR="0037154F" w:rsidRPr="001E11F6" w:rsidRDefault="0037154F" w:rsidP="002434D9">
      <w:pPr>
        <w:pStyle w:val="ad"/>
        <w:spacing w:after="0"/>
        <w:ind w:left="0" w:firstLine="708"/>
        <w:jc w:val="both"/>
        <w:rPr>
          <w:sz w:val="28"/>
          <w:szCs w:val="28"/>
        </w:rPr>
      </w:pPr>
      <w:r w:rsidRPr="001E11F6">
        <w:rPr>
          <w:sz w:val="28"/>
          <w:szCs w:val="28"/>
        </w:rPr>
        <w:t>По характеру травмы на первом месте  находятся травмы области голеностопного сустава и стопы – 3</w:t>
      </w:r>
      <w:r w:rsidR="003C4050" w:rsidRPr="001E11F6">
        <w:rPr>
          <w:sz w:val="28"/>
          <w:szCs w:val="28"/>
        </w:rPr>
        <w:t>,2 тыс.</w:t>
      </w:r>
      <w:r w:rsidRPr="001E11F6">
        <w:rPr>
          <w:sz w:val="28"/>
          <w:szCs w:val="28"/>
        </w:rPr>
        <w:t xml:space="preserve"> случаев</w:t>
      </w:r>
      <w:r w:rsidR="003C4050" w:rsidRPr="001E11F6">
        <w:rPr>
          <w:sz w:val="28"/>
          <w:szCs w:val="28"/>
        </w:rPr>
        <w:t xml:space="preserve"> (17,1%), травмы грудной клетки – 2,4 тыс. (12,7%), травмы запястья и кисти – 2,2 тыс. (11,9%), травмы колена и голени – 2,1 тыс. (11,6%) и т.д.</w:t>
      </w:r>
    </w:p>
    <w:p w:rsidR="009603FE" w:rsidRDefault="002434D9" w:rsidP="002434D9">
      <w:pPr>
        <w:pStyle w:val="ad"/>
        <w:spacing w:after="0"/>
        <w:ind w:left="0" w:firstLine="708"/>
        <w:jc w:val="both"/>
        <w:rPr>
          <w:color w:val="FF0000"/>
          <w:sz w:val="28"/>
          <w:szCs w:val="28"/>
        </w:rPr>
      </w:pPr>
      <w:r w:rsidRPr="009603FE">
        <w:rPr>
          <w:sz w:val="28"/>
          <w:szCs w:val="28"/>
        </w:rPr>
        <w:t xml:space="preserve">У детей и подростков </w:t>
      </w:r>
      <w:r w:rsidR="009603FE" w:rsidRPr="009603FE">
        <w:rPr>
          <w:sz w:val="28"/>
          <w:szCs w:val="28"/>
        </w:rPr>
        <w:t>по внешним причинам большинство сос</w:t>
      </w:r>
      <w:r w:rsidR="00FF7125">
        <w:rPr>
          <w:sz w:val="28"/>
          <w:szCs w:val="28"/>
        </w:rPr>
        <w:t>тавляют другие внешние причины -</w:t>
      </w:r>
      <w:r w:rsidR="009603FE" w:rsidRPr="009603FE">
        <w:rPr>
          <w:sz w:val="28"/>
          <w:szCs w:val="28"/>
        </w:rPr>
        <w:t xml:space="preserve"> 7,6 тыс. случаев (88,5%),</w:t>
      </w:r>
      <w:r w:rsidR="009603FE">
        <w:rPr>
          <w:color w:val="FF0000"/>
          <w:sz w:val="28"/>
          <w:szCs w:val="28"/>
        </w:rPr>
        <w:t xml:space="preserve"> </w:t>
      </w:r>
      <w:r w:rsidR="009603FE" w:rsidRPr="001E11F6">
        <w:rPr>
          <w:sz w:val="28"/>
          <w:szCs w:val="28"/>
        </w:rPr>
        <w:t>повреждения с неопределенными намериями -</w:t>
      </w:r>
      <w:r w:rsidR="00FF7125">
        <w:rPr>
          <w:sz w:val="28"/>
          <w:szCs w:val="28"/>
        </w:rPr>
        <w:t xml:space="preserve"> </w:t>
      </w:r>
      <w:r w:rsidR="009603FE">
        <w:rPr>
          <w:sz w:val="28"/>
          <w:szCs w:val="28"/>
        </w:rPr>
        <w:t>0,6 тыс.</w:t>
      </w:r>
      <w:r w:rsidR="009603FE" w:rsidRPr="001E11F6">
        <w:rPr>
          <w:sz w:val="28"/>
          <w:szCs w:val="28"/>
        </w:rPr>
        <w:t xml:space="preserve"> (</w:t>
      </w:r>
      <w:r w:rsidR="009603FE">
        <w:rPr>
          <w:sz w:val="28"/>
          <w:szCs w:val="28"/>
        </w:rPr>
        <w:t>6,6</w:t>
      </w:r>
      <w:r w:rsidR="009603FE" w:rsidRPr="001E11F6">
        <w:rPr>
          <w:sz w:val="28"/>
          <w:szCs w:val="28"/>
        </w:rPr>
        <w:t>%),</w:t>
      </w:r>
      <w:r w:rsidR="009603FE" w:rsidRPr="009603FE">
        <w:rPr>
          <w:sz w:val="28"/>
          <w:szCs w:val="28"/>
        </w:rPr>
        <w:t xml:space="preserve"> </w:t>
      </w:r>
      <w:r w:rsidR="009603FE" w:rsidRPr="001E11F6">
        <w:rPr>
          <w:sz w:val="28"/>
          <w:szCs w:val="28"/>
        </w:rPr>
        <w:t>транспортные несчастные случаи 0,</w:t>
      </w:r>
      <w:r w:rsidR="009603FE">
        <w:rPr>
          <w:sz w:val="28"/>
          <w:szCs w:val="28"/>
        </w:rPr>
        <w:t>2</w:t>
      </w:r>
      <w:r w:rsidR="009603FE" w:rsidRPr="001E11F6">
        <w:rPr>
          <w:sz w:val="28"/>
          <w:szCs w:val="28"/>
        </w:rPr>
        <w:t xml:space="preserve"> тыс. (</w:t>
      </w:r>
      <w:r w:rsidR="009603FE">
        <w:rPr>
          <w:sz w:val="28"/>
          <w:szCs w:val="28"/>
        </w:rPr>
        <w:t>2</w:t>
      </w:r>
      <w:r w:rsidR="009603FE" w:rsidRPr="001E11F6">
        <w:rPr>
          <w:sz w:val="28"/>
          <w:szCs w:val="28"/>
        </w:rPr>
        <w:t>%),</w:t>
      </w:r>
      <w:r w:rsidR="009603FE" w:rsidRPr="009603FE">
        <w:rPr>
          <w:sz w:val="28"/>
          <w:szCs w:val="28"/>
        </w:rPr>
        <w:t xml:space="preserve"> </w:t>
      </w:r>
      <w:r w:rsidR="009603FE" w:rsidRPr="001E11F6">
        <w:rPr>
          <w:sz w:val="28"/>
          <w:szCs w:val="28"/>
        </w:rPr>
        <w:t xml:space="preserve">нападения </w:t>
      </w:r>
      <w:r w:rsidR="00FF7125">
        <w:rPr>
          <w:sz w:val="28"/>
          <w:szCs w:val="28"/>
        </w:rPr>
        <w:t>–</w:t>
      </w:r>
      <w:r w:rsidR="009603FE" w:rsidRPr="001E11F6">
        <w:rPr>
          <w:sz w:val="28"/>
          <w:szCs w:val="28"/>
        </w:rPr>
        <w:t xml:space="preserve"> </w:t>
      </w:r>
      <w:r w:rsidR="009603FE">
        <w:rPr>
          <w:sz w:val="28"/>
          <w:szCs w:val="28"/>
        </w:rPr>
        <w:t>0</w:t>
      </w:r>
      <w:r w:rsidR="00FF7125">
        <w:rPr>
          <w:sz w:val="28"/>
          <w:szCs w:val="28"/>
        </w:rPr>
        <w:t>,</w:t>
      </w:r>
      <w:r w:rsidR="009603FE">
        <w:rPr>
          <w:sz w:val="28"/>
          <w:szCs w:val="28"/>
        </w:rPr>
        <w:t>2</w:t>
      </w:r>
      <w:r w:rsidR="009603FE" w:rsidRPr="001E11F6">
        <w:rPr>
          <w:sz w:val="28"/>
          <w:szCs w:val="28"/>
        </w:rPr>
        <w:t xml:space="preserve"> тыс. (</w:t>
      </w:r>
      <w:r w:rsidR="009603FE">
        <w:rPr>
          <w:sz w:val="28"/>
          <w:szCs w:val="28"/>
        </w:rPr>
        <w:t>2</w:t>
      </w:r>
      <w:r w:rsidR="009603FE" w:rsidRPr="001E11F6">
        <w:rPr>
          <w:sz w:val="28"/>
          <w:szCs w:val="28"/>
        </w:rPr>
        <w:t>%)</w:t>
      </w:r>
      <w:r w:rsidR="009603FE">
        <w:rPr>
          <w:sz w:val="28"/>
          <w:szCs w:val="28"/>
        </w:rPr>
        <w:t>.</w:t>
      </w:r>
    </w:p>
    <w:p w:rsidR="00D5326B" w:rsidRPr="001E11F6" w:rsidRDefault="00D5326B" w:rsidP="00D5326B">
      <w:pPr>
        <w:pStyle w:val="ad"/>
        <w:spacing w:after="0"/>
        <w:ind w:left="0" w:firstLine="708"/>
        <w:jc w:val="both"/>
        <w:rPr>
          <w:sz w:val="28"/>
          <w:szCs w:val="28"/>
        </w:rPr>
      </w:pPr>
      <w:r w:rsidRPr="001E11F6">
        <w:rPr>
          <w:sz w:val="28"/>
          <w:szCs w:val="28"/>
        </w:rPr>
        <w:t xml:space="preserve">По характеру травмы на первом месте  находятся травмы </w:t>
      </w:r>
      <w:r>
        <w:rPr>
          <w:sz w:val="28"/>
          <w:szCs w:val="28"/>
        </w:rPr>
        <w:t>локтя и предплечья</w:t>
      </w:r>
      <w:r w:rsidRPr="001E11F6">
        <w:rPr>
          <w:sz w:val="28"/>
          <w:szCs w:val="28"/>
        </w:rPr>
        <w:t xml:space="preserve"> – </w:t>
      </w:r>
      <w:r>
        <w:rPr>
          <w:sz w:val="28"/>
          <w:szCs w:val="28"/>
        </w:rPr>
        <w:t>2,2</w:t>
      </w:r>
      <w:r w:rsidRPr="001E11F6">
        <w:rPr>
          <w:sz w:val="28"/>
          <w:szCs w:val="28"/>
        </w:rPr>
        <w:t xml:space="preserve"> тыс. случаев (</w:t>
      </w:r>
      <w:r>
        <w:rPr>
          <w:sz w:val="28"/>
          <w:szCs w:val="28"/>
        </w:rPr>
        <w:t>25,3</w:t>
      </w:r>
      <w:r w:rsidRPr="001E11F6">
        <w:rPr>
          <w:sz w:val="28"/>
          <w:szCs w:val="28"/>
        </w:rPr>
        <w:t xml:space="preserve">%), травмы запястья и кисти – </w:t>
      </w:r>
      <w:r>
        <w:rPr>
          <w:sz w:val="28"/>
          <w:szCs w:val="28"/>
        </w:rPr>
        <w:t>1,9</w:t>
      </w:r>
      <w:r w:rsidRPr="001E11F6">
        <w:rPr>
          <w:sz w:val="28"/>
          <w:szCs w:val="28"/>
        </w:rPr>
        <w:t xml:space="preserve"> тыс. (</w:t>
      </w:r>
      <w:r>
        <w:rPr>
          <w:sz w:val="28"/>
          <w:szCs w:val="28"/>
        </w:rPr>
        <w:t>22,6</w:t>
      </w:r>
      <w:r w:rsidRPr="001E11F6">
        <w:rPr>
          <w:sz w:val="28"/>
          <w:szCs w:val="28"/>
        </w:rPr>
        <w:t xml:space="preserve">%), травмы области голеностопного сустава и стопы – </w:t>
      </w:r>
      <w:r>
        <w:rPr>
          <w:sz w:val="28"/>
          <w:szCs w:val="28"/>
        </w:rPr>
        <w:t>1,2</w:t>
      </w:r>
      <w:r w:rsidRPr="001E11F6">
        <w:rPr>
          <w:sz w:val="28"/>
          <w:szCs w:val="28"/>
        </w:rPr>
        <w:t xml:space="preserve"> тыс. случаев (</w:t>
      </w:r>
      <w:r>
        <w:rPr>
          <w:sz w:val="28"/>
          <w:szCs w:val="28"/>
        </w:rPr>
        <w:t>13,6</w:t>
      </w:r>
      <w:r w:rsidRPr="001E11F6">
        <w:rPr>
          <w:sz w:val="28"/>
          <w:szCs w:val="28"/>
        </w:rPr>
        <w:t xml:space="preserve">%), травмы колена и голени – </w:t>
      </w:r>
      <w:r>
        <w:rPr>
          <w:sz w:val="28"/>
          <w:szCs w:val="28"/>
        </w:rPr>
        <w:t>0,8</w:t>
      </w:r>
      <w:r w:rsidRPr="001E11F6">
        <w:rPr>
          <w:sz w:val="28"/>
          <w:szCs w:val="28"/>
        </w:rPr>
        <w:t xml:space="preserve"> тыс. (</w:t>
      </w:r>
      <w:r>
        <w:rPr>
          <w:sz w:val="28"/>
          <w:szCs w:val="28"/>
        </w:rPr>
        <w:t>8,9</w:t>
      </w:r>
      <w:r w:rsidRPr="001E11F6">
        <w:rPr>
          <w:sz w:val="28"/>
          <w:szCs w:val="28"/>
        </w:rPr>
        <w:t>%) и т.д.</w:t>
      </w:r>
    </w:p>
    <w:p w:rsidR="009603FE" w:rsidRPr="00DA1912" w:rsidRDefault="009603FE" w:rsidP="002434D9">
      <w:pPr>
        <w:pStyle w:val="ad"/>
        <w:spacing w:after="0"/>
        <w:ind w:left="0" w:firstLine="708"/>
        <w:jc w:val="both"/>
        <w:rPr>
          <w:color w:val="FF0000"/>
          <w:sz w:val="16"/>
          <w:szCs w:val="16"/>
        </w:rPr>
      </w:pPr>
    </w:p>
    <w:p w:rsidR="00323AB7" w:rsidRPr="00FC4076" w:rsidRDefault="00323AB7" w:rsidP="00B17061">
      <w:pPr>
        <w:spacing w:after="0" w:line="240" w:lineRule="auto"/>
        <w:ind w:firstLine="708"/>
        <w:jc w:val="center"/>
        <w:rPr>
          <w:rFonts w:ascii="Times New Roman" w:hAnsi="Times New Roman" w:cs="Times New Roman"/>
          <w:b/>
          <w:sz w:val="28"/>
          <w:szCs w:val="28"/>
        </w:rPr>
      </w:pPr>
      <w:r w:rsidRPr="00FC4076">
        <w:rPr>
          <w:rFonts w:ascii="Times New Roman" w:hAnsi="Times New Roman" w:cs="Times New Roman"/>
          <w:b/>
          <w:sz w:val="28"/>
          <w:szCs w:val="28"/>
        </w:rPr>
        <w:t>Болезни мочеполовой системы</w:t>
      </w:r>
    </w:p>
    <w:p w:rsidR="00323AB7" w:rsidRPr="00FC4076" w:rsidRDefault="00323AB7" w:rsidP="00B17061">
      <w:pPr>
        <w:spacing w:after="0" w:line="240" w:lineRule="auto"/>
        <w:ind w:firstLine="708"/>
        <w:jc w:val="both"/>
        <w:rPr>
          <w:rFonts w:ascii="Times New Roman" w:hAnsi="Times New Roman" w:cs="Times New Roman"/>
          <w:sz w:val="16"/>
          <w:szCs w:val="16"/>
        </w:rPr>
      </w:pPr>
    </w:p>
    <w:p w:rsidR="00323AB7" w:rsidRPr="00FC4076" w:rsidRDefault="00323AB7" w:rsidP="00B17061">
      <w:pPr>
        <w:spacing w:after="0" w:line="240" w:lineRule="auto"/>
        <w:ind w:firstLine="708"/>
        <w:jc w:val="both"/>
        <w:rPr>
          <w:rFonts w:ascii="Times New Roman" w:hAnsi="Times New Roman" w:cs="Times New Roman"/>
          <w:sz w:val="28"/>
          <w:szCs w:val="28"/>
        </w:rPr>
      </w:pPr>
      <w:r w:rsidRPr="00FC4076">
        <w:rPr>
          <w:rFonts w:ascii="Times New Roman" w:hAnsi="Times New Roman" w:cs="Times New Roman"/>
          <w:sz w:val="28"/>
          <w:szCs w:val="28"/>
        </w:rPr>
        <w:t xml:space="preserve">Заболеваемость болезнями мочеполовой системы </w:t>
      </w:r>
      <w:r w:rsidR="00FC4076" w:rsidRPr="00FC4076">
        <w:rPr>
          <w:rFonts w:ascii="Times New Roman" w:hAnsi="Times New Roman" w:cs="Times New Roman"/>
          <w:sz w:val="28"/>
          <w:szCs w:val="28"/>
        </w:rPr>
        <w:t>уменьшилась</w:t>
      </w:r>
      <w:r w:rsidRPr="00FC4076">
        <w:rPr>
          <w:rFonts w:ascii="Times New Roman" w:hAnsi="Times New Roman" w:cs="Times New Roman"/>
          <w:sz w:val="28"/>
          <w:szCs w:val="28"/>
        </w:rPr>
        <w:t xml:space="preserve"> на </w:t>
      </w:r>
      <w:r w:rsidR="00FC4076" w:rsidRPr="00FC4076">
        <w:rPr>
          <w:rFonts w:ascii="Times New Roman" w:hAnsi="Times New Roman" w:cs="Times New Roman"/>
          <w:sz w:val="28"/>
          <w:szCs w:val="28"/>
        </w:rPr>
        <w:t>9,3</w:t>
      </w:r>
      <w:r w:rsidRPr="00FC4076">
        <w:rPr>
          <w:rFonts w:ascii="Times New Roman" w:hAnsi="Times New Roman" w:cs="Times New Roman"/>
          <w:sz w:val="28"/>
          <w:szCs w:val="28"/>
        </w:rPr>
        <w:t xml:space="preserve">%, и показатель составил </w:t>
      </w:r>
      <w:r w:rsidR="00FC4076" w:rsidRPr="00FC4076">
        <w:rPr>
          <w:rFonts w:ascii="Times New Roman" w:hAnsi="Times New Roman" w:cs="Times New Roman"/>
          <w:sz w:val="28"/>
          <w:szCs w:val="28"/>
        </w:rPr>
        <w:t>83,4</w:t>
      </w:r>
      <w:r w:rsidRPr="00FC4076">
        <w:rPr>
          <w:rFonts w:ascii="Times New Roman" w:hAnsi="Times New Roman" w:cs="Times New Roman"/>
          <w:sz w:val="28"/>
          <w:szCs w:val="28"/>
        </w:rPr>
        <w:t xml:space="preserve"> на 1000 населения (201</w:t>
      </w:r>
      <w:r w:rsidR="00FC4076" w:rsidRPr="00FC4076">
        <w:rPr>
          <w:rFonts w:ascii="Times New Roman" w:hAnsi="Times New Roman" w:cs="Times New Roman"/>
          <w:sz w:val="28"/>
          <w:szCs w:val="28"/>
        </w:rPr>
        <w:t>2</w:t>
      </w:r>
      <w:r w:rsidRPr="00FC4076">
        <w:rPr>
          <w:rFonts w:ascii="Times New Roman" w:hAnsi="Times New Roman" w:cs="Times New Roman"/>
          <w:sz w:val="28"/>
          <w:szCs w:val="28"/>
        </w:rPr>
        <w:t>г.-</w:t>
      </w:r>
      <w:r w:rsidR="00FC4076" w:rsidRPr="00FC4076">
        <w:rPr>
          <w:rFonts w:ascii="Times New Roman" w:hAnsi="Times New Roman" w:cs="Times New Roman"/>
          <w:sz w:val="28"/>
          <w:szCs w:val="28"/>
        </w:rPr>
        <w:t>92,0</w:t>
      </w:r>
      <w:r w:rsidRPr="00FC4076">
        <w:rPr>
          <w:rFonts w:ascii="Times New Roman" w:hAnsi="Times New Roman" w:cs="Times New Roman"/>
          <w:sz w:val="28"/>
          <w:szCs w:val="28"/>
        </w:rPr>
        <w:t>).</w:t>
      </w:r>
    </w:p>
    <w:p w:rsidR="00323AB7" w:rsidRPr="0045501D" w:rsidRDefault="00323AB7" w:rsidP="00B17061">
      <w:pPr>
        <w:spacing w:after="0" w:line="240" w:lineRule="auto"/>
        <w:ind w:firstLine="708"/>
        <w:jc w:val="both"/>
        <w:rPr>
          <w:rFonts w:ascii="Times New Roman" w:hAnsi="Times New Roman" w:cs="Times New Roman"/>
          <w:sz w:val="28"/>
          <w:szCs w:val="28"/>
        </w:rPr>
      </w:pPr>
      <w:r w:rsidRPr="0045501D">
        <w:rPr>
          <w:rFonts w:ascii="Times New Roman" w:hAnsi="Times New Roman" w:cs="Times New Roman"/>
          <w:sz w:val="28"/>
          <w:szCs w:val="28"/>
        </w:rPr>
        <w:t xml:space="preserve">Заболеваемость гломерулярными, тубулоинтерстициальными болезнями почек уменьшилась на </w:t>
      </w:r>
      <w:r w:rsidR="0045501D" w:rsidRPr="0045501D">
        <w:rPr>
          <w:rFonts w:ascii="Times New Roman" w:hAnsi="Times New Roman" w:cs="Times New Roman"/>
          <w:sz w:val="28"/>
          <w:szCs w:val="28"/>
        </w:rPr>
        <w:t>35,8</w:t>
      </w:r>
      <w:r w:rsidRPr="0045501D">
        <w:rPr>
          <w:rFonts w:ascii="Times New Roman" w:hAnsi="Times New Roman" w:cs="Times New Roman"/>
          <w:sz w:val="28"/>
          <w:szCs w:val="28"/>
        </w:rPr>
        <w:t xml:space="preserve">%, и показатель составил </w:t>
      </w:r>
      <w:r w:rsidR="0045501D" w:rsidRPr="0045501D">
        <w:rPr>
          <w:rFonts w:ascii="Times New Roman" w:hAnsi="Times New Roman" w:cs="Times New Roman"/>
          <w:sz w:val="28"/>
          <w:szCs w:val="28"/>
        </w:rPr>
        <w:t>10,4</w:t>
      </w:r>
      <w:r w:rsidRPr="0045501D">
        <w:rPr>
          <w:rFonts w:ascii="Times New Roman" w:hAnsi="Times New Roman" w:cs="Times New Roman"/>
          <w:sz w:val="28"/>
          <w:szCs w:val="28"/>
        </w:rPr>
        <w:t xml:space="preserve"> на 1000 населения (201</w:t>
      </w:r>
      <w:r w:rsidR="0045501D" w:rsidRPr="0045501D">
        <w:rPr>
          <w:rFonts w:ascii="Times New Roman" w:hAnsi="Times New Roman" w:cs="Times New Roman"/>
          <w:sz w:val="28"/>
          <w:szCs w:val="28"/>
        </w:rPr>
        <w:t>2</w:t>
      </w:r>
      <w:r w:rsidRPr="0045501D">
        <w:rPr>
          <w:rFonts w:ascii="Times New Roman" w:hAnsi="Times New Roman" w:cs="Times New Roman"/>
          <w:sz w:val="28"/>
          <w:szCs w:val="28"/>
        </w:rPr>
        <w:t>г.-</w:t>
      </w:r>
      <w:r w:rsidR="0045501D" w:rsidRPr="0045501D">
        <w:rPr>
          <w:rFonts w:ascii="Times New Roman" w:hAnsi="Times New Roman" w:cs="Times New Roman"/>
          <w:sz w:val="28"/>
          <w:szCs w:val="28"/>
        </w:rPr>
        <w:t>16,2</w:t>
      </w:r>
      <w:r w:rsidRPr="0045501D">
        <w:rPr>
          <w:rFonts w:ascii="Times New Roman" w:hAnsi="Times New Roman" w:cs="Times New Roman"/>
          <w:sz w:val="28"/>
          <w:szCs w:val="28"/>
        </w:rPr>
        <w:t xml:space="preserve">). </w:t>
      </w:r>
    </w:p>
    <w:p w:rsidR="00323AB7" w:rsidRPr="004368E9" w:rsidRDefault="00323AB7" w:rsidP="00B17061">
      <w:pPr>
        <w:spacing w:after="0" w:line="240" w:lineRule="auto"/>
        <w:ind w:firstLine="708"/>
        <w:jc w:val="both"/>
        <w:rPr>
          <w:rFonts w:ascii="Times New Roman" w:hAnsi="Times New Roman" w:cs="Times New Roman"/>
          <w:sz w:val="28"/>
          <w:szCs w:val="28"/>
        </w:rPr>
      </w:pPr>
      <w:r w:rsidRPr="0045501D">
        <w:rPr>
          <w:rFonts w:ascii="Times New Roman" w:hAnsi="Times New Roman" w:cs="Times New Roman"/>
          <w:sz w:val="28"/>
          <w:szCs w:val="28"/>
        </w:rPr>
        <w:t xml:space="preserve">В структуре болезней мочеполовой системы у взрослых основную долю занимают воспалительные болезни женских тазовых органов, доля которых составила </w:t>
      </w:r>
      <w:r w:rsidR="0045501D" w:rsidRPr="0045501D">
        <w:rPr>
          <w:rFonts w:ascii="Times New Roman" w:hAnsi="Times New Roman" w:cs="Times New Roman"/>
          <w:sz w:val="28"/>
          <w:szCs w:val="28"/>
        </w:rPr>
        <w:t>44,4</w:t>
      </w:r>
      <w:r w:rsidRPr="0045501D">
        <w:rPr>
          <w:rFonts w:ascii="Times New Roman" w:hAnsi="Times New Roman" w:cs="Times New Roman"/>
          <w:sz w:val="28"/>
          <w:szCs w:val="28"/>
        </w:rPr>
        <w:t xml:space="preserve">%. Показатель среди всего населения увеличился на </w:t>
      </w:r>
      <w:r w:rsidR="0045501D" w:rsidRPr="0045501D">
        <w:rPr>
          <w:rFonts w:ascii="Times New Roman" w:hAnsi="Times New Roman" w:cs="Times New Roman"/>
          <w:sz w:val="28"/>
          <w:szCs w:val="28"/>
        </w:rPr>
        <w:t>13,3</w:t>
      </w:r>
      <w:r w:rsidRPr="0045501D">
        <w:rPr>
          <w:rFonts w:ascii="Times New Roman" w:hAnsi="Times New Roman" w:cs="Times New Roman"/>
          <w:sz w:val="28"/>
          <w:szCs w:val="28"/>
        </w:rPr>
        <w:t xml:space="preserve">% и составил </w:t>
      </w:r>
      <w:r w:rsidR="0045501D" w:rsidRPr="0045501D">
        <w:rPr>
          <w:rFonts w:ascii="Times New Roman" w:hAnsi="Times New Roman" w:cs="Times New Roman"/>
          <w:sz w:val="28"/>
          <w:szCs w:val="28"/>
        </w:rPr>
        <w:t>70,9</w:t>
      </w:r>
      <w:r w:rsidRPr="0045501D">
        <w:rPr>
          <w:rFonts w:ascii="Times New Roman" w:hAnsi="Times New Roman" w:cs="Times New Roman"/>
          <w:sz w:val="28"/>
          <w:szCs w:val="28"/>
        </w:rPr>
        <w:t xml:space="preserve"> на 1000 женского населения.</w:t>
      </w:r>
      <w:r w:rsidRPr="00B17061">
        <w:rPr>
          <w:rFonts w:ascii="Times New Roman" w:hAnsi="Times New Roman" w:cs="Times New Roman"/>
          <w:color w:val="FF0000"/>
          <w:sz w:val="28"/>
          <w:szCs w:val="28"/>
        </w:rPr>
        <w:t xml:space="preserve"> </w:t>
      </w:r>
      <w:r w:rsidRPr="004368E9">
        <w:rPr>
          <w:rFonts w:ascii="Times New Roman" w:hAnsi="Times New Roman" w:cs="Times New Roman"/>
          <w:sz w:val="28"/>
          <w:szCs w:val="28"/>
        </w:rPr>
        <w:t xml:space="preserve">Заболеваемость эрозиями составила </w:t>
      </w:r>
      <w:r w:rsidR="004368E9" w:rsidRPr="004368E9">
        <w:rPr>
          <w:rFonts w:ascii="Times New Roman" w:hAnsi="Times New Roman" w:cs="Times New Roman"/>
          <w:sz w:val="28"/>
          <w:szCs w:val="28"/>
        </w:rPr>
        <w:t>16,6</w:t>
      </w:r>
      <w:r w:rsidRPr="004368E9">
        <w:rPr>
          <w:rFonts w:ascii="Times New Roman" w:hAnsi="Times New Roman" w:cs="Times New Roman"/>
          <w:sz w:val="28"/>
          <w:szCs w:val="28"/>
        </w:rPr>
        <w:t xml:space="preserve"> на 1000 женского населения, сальпингитом и оофоритом </w:t>
      </w:r>
      <w:r w:rsidR="00E062AD">
        <w:rPr>
          <w:rFonts w:ascii="Times New Roman" w:hAnsi="Times New Roman" w:cs="Times New Roman"/>
          <w:sz w:val="28"/>
          <w:szCs w:val="28"/>
        </w:rPr>
        <w:t>-</w:t>
      </w:r>
      <w:r w:rsidRPr="004368E9">
        <w:rPr>
          <w:rFonts w:ascii="Times New Roman" w:hAnsi="Times New Roman" w:cs="Times New Roman"/>
          <w:sz w:val="28"/>
          <w:szCs w:val="28"/>
        </w:rPr>
        <w:t xml:space="preserve"> </w:t>
      </w:r>
      <w:r w:rsidR="004368E9" w:rsidRPr="004368E9">
        <w:rPr>
          <w:rFonts w:ascii="Times New Roman" w:hAnsi="Times New Roman" w:cs="Times New Roman"/>
          <w:sz w:val="28"/>
          <w:szCs w:val="28"/>
        </w:rPr>
        <w:t>27,3</w:t>
      </w:r>
      <w:r w:rsidRPr="004368E9">
        <w:rPr>
          <w:rFonts w:ascii="Times New Roman" w:hAnsi="Times New Roman" w:cs="Times New Roman"/>
          <w:sz w:val="28"/>
          <w:szCs w:val="28"/>
        </w:rPr>
        <w:t xml:space="preserve">, эндометриозом </w:t>
      </w:r>
      <w:r w:rsidR="00E062AD">
        <w:rPr>
          <w:rFonts w:ascii="Times New Roman" w:hAnsi="Times New Roman" w:cs="Times New Roman"/>
          <w:sz w:val="28"/>
          <w:szCs w:val="28"/>
        </w:rPr>
        <w:t>-</w:t>
      </w:r>
      <w:r w:rsidRPr="004368E9">
        <w:rPr>
          <w:rFonts w:ascii="Times New Roman" w:hAnsi="Times New Roman" w:cs="Times New Roman"/>
          <w:sz w:val="28"/>
          <w:szCs w:val="28"/>
        </w:rPr>
        <w:t xml:space="preserve"> 5,</w:t>
      </w:r>
      <w:r w:rsidR="004368E9" w:rsidRPr="004368E9">
        <w:rPr>
          <w:rFonts w:ascii="Times New Roman" w:hAnsi="Times New Roman" w:cs="Times New Roman"/>
          <w:sz w:val="28"/>
          <w:szCs w:val="28"/>
        </w:rPr>
        <w:t>4</w:t>
      </w:r>
      <w:r w:rsidRPr="004368E9">
        <w:rPr>
          <w:rFonts w:ascii="Times New Roman" w:hAnsi="Times New Roman" w:cs="Times New Roman"/>
          <w:sz w:val="28"/>
          <w:szCs w:val="28"/>
        </w:rPr>
        <w:t xml:space="preserve">. Увеличение связано с внедрением в  ГБУЗ РТ «Перинатальный центр Республики Тыва» лабораторного исследования - ПЦР-диагностики на инфекции передающиеся половым путем, а также на ВПЧ на бесплатной основе, согласно стандартам обследования на основании приказа Министерства здравоохранения РФ  от 01.11.2012г. № 572н «О порядке оказания медицинской помощи по профилю акушерство и гинекология (за исключением использования вспомогательных репродуктивных технологий)». </w:t>
      </w:r>
    </w:p>
    <w:p w:rsidR="00323AB7" w:rsidRPr="00240629" w:rsidRDefault="00323AB7" w:rsidP="00B17061">
      <w:pPr>
        <w:pStyle w:val="ac"/>
        <w:spacing w:after="0"/>
        <w:rPr>
          <w:i w:val="0"/>
          <w:noProof w:val="0"/>
          <w:sz w:val="28"/>
          <w:szCs w:val="28"/>
        </w:rPr>
      </w:pPr>
      <w:r w:rsidRPr="00240629">
        <w:rPr>
          <w:i w:val="0"/>
          <w:noProof w:val="0"/>
          <w:sz w:val="28"/>
          <w:szCs w:val="28"/>
        </w:rPr>
        <w:lastRenderedPageBreak/>
        <w:t>Таблица 23</w:t>
      </w:r>
    </w:p>
    <w:p w:rsidR="00323AB7" w:rsidRPr="00240629" w:rsidRDefault="00323AB7" w:rsidP="00B17061">
      <w:pPr>
        <w:tabs>
          <w:tab w:val="left" w:pos="709"/>
        </w:tabs>
        <w:spacing w:after="0" w:line="240" w:lineRule="auto"/>
        <w:jc w:val="center"/>
        <w:rPr>
          <w:rFonts w:ascii="Times New Roman" w:hAnsi="Times New Roman" w:cs="Times New Roman"/>
          <w:b/>
          <w:sz w:val="28"/>
          <w:szCs w:val="28"/>
        </w:rPr>
      </w:pPr>
      <w:r w:rsidRPr="00240629">
        <w:rPr>
          <w:rFonts w:ascii="Times New Roman" w:hAnsi="Times New Roman" w:cs="Times New Roman"/>
          <w:b/>
          <w:sz w:val="28"/>
          <w:szCs w:val="28"/>
        </w:rPr>
        <w:t xml:space="preserve">Общая заболеваемость населения Республики Тыва </w:t>
      </w:r>
    </w:p>
    <w:p w:rsidR="00323AB7" w:rsidRPr="00240629" w:rsidRDefault="00323AB7" w:rsidP="00B17061">
      <w:pPr>
        <w:tabs>
          <w:tab w:val="left" w:pos="709"/>
        </w:tabs>
        <w:spacing w:after="0" w:line="240" w:lineRule="auto"/>
        <w:jc w:val="center"/>
        <w:rPr>
          <w:rFonts w:ascii="Times New Roman" w:hAnsi="Times New Roman" w:cs="Times New Roman"/>
          <w:b/>
          <w:sz w:val="28"/>
          <w:szCs w:val="28"/>
        </w:rPr>
      </w:pPr>
      <w:r w:rsidRPr="00240629">
        <w:rPr>
          <w:rFonts w:ascii="Times New Roman" w:hAnsi="Times New Roman" w:cs="Times New Roman"/>
          <w:b/>
          <w:sz w:val="28"/>
          <w:szCs w:val="28"/>
        </w:rPr>
        <w:t>болезнями мочеполовой системы</w:t>
      </w:r>
    </w:p>
    <w:p w:rsidR="00323AB7" w:rsidRPr="00240629" w:rsidRDefault="00323AB7" w:rsidP="00B17061">
      <w:pPr>
        <w:tabs>
          <w:tab w:val="left" w:pos="709"/>
        </w:tabs>
        <w:spacing w:after="0" w:line="240" w:lineRule="auto"/>
        <w:jc w:val="center"/>
        <w:rPr>
          <w:rFonts w:ascii="Times New Roman" w:hAnsi="Times New Roman" w:cs="Times New Roman"/>
          <w:i/>
          <w:sz w:val="28"/>
          <w:szCs w:val="28"/>
        </w:rPr>
      </w:pPr>
      <w:r w:rsidRPr="00240629">
        <w:rPr>
          <w:rFonts w:ascii="Times New Roman" w:hAnsi="Times New Roman" w:cs="Times New Roman"/>
          <w:i/>
          <w:sz w:val="28"/>
          <w:szCs w:val="28"/>
        </w:rPr>
        <w:t>(на 1000 населения)</w:t>
      </w:r>
    </w:p>
    <w:p w:rsidR="00323AB7" w:rsidRPr="00240629" w:rsidRDefault="00323AB7" w:rsidP="00B17061">
      <w:pPr>
        <w:tabs>
          <w:tab w:val="left" w:pos="709"/>
        </w:tabs>
        <w:spacing w:after="0" w:line="240" w:lineRule="auto"/>
        <w:jc w:val="center"/>
        <w:rPr>
          <w:rFonts w:ascii="Times New Roman" w:hAnsi="Times New Roman" w:cs="Times New Roman"/>
          <w:sz w:val="16"/>
          <w:szCs w:val="16"/>
        </w:rPr>
      </w:pP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1123"/>
        <w:gridCol w:w="1140"/>
        <w:gridCol w:w="1139"/>
        <w:gridCol w:w="1117"/>
        <w:gridCol w:w="1122"/>
      </w:tblGrid>
      <w:tr w:rsidR="00323AB7" w:rsidRPr="00240629" w:rsidTr="00594E8C">
        <w:trPr>
          <w:jc w:val="center"/>
        </w:trPr>
        <w:tc>
          <w:tcPr>
            <w:tcW w:w="3100" w:type="dxa"/>
            <w:vMerge w:val="restart"/>
            <w:vAlign w:val="center"/>
          </w:tcPr>
          <w:p w:rsidR="00323AB7" w:rsidRPr="00240629" w:rsidRDefault="00323AB7" w:rsidP="00B17061">
            <w:pPr>
              <w:tabs>
                <w:tab w:val="left" w:pos="709"/>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 xml:space="preserve">Класс, группы болезней </w:t>
            </w:r>
          </w:p>
          <w:p w:rsidR="00323AB7" w:rsidRPr="00240629" w:rsidRDefault="00323AB7" w:rsidP="00B17061">
            <w:pPr>
              <w:spacing w:after="0" w:line="240" w:lineRule="auto"/>
              <w:jc w:val="center"/>
              <w:rPr>
                <w:rFonts w:ascii="Times New Roman" w:hAnsi="Times New Roman" w:cs="Times New Roman"/>
                <w:b/>
                <w:sz w:val="24"/>
                <w:szCs w:val="24"/>
              </w:rPr>
            </w:pPr>
            <w:r w:rsidRPr="00240629">
              <w:rPr>
                <w:rFonts w:ascii="Times New Roman" w:hAnsi="Times New Roman" w:cs="Times New Roman"/>
                <w:sz w:val="24"/>
                <w:szCs w:val="24"/>
              </w:rPr>
              <w:t>и отдельные заболевания</w:t>
            </w:r>
          </w:p>
        </w:tc>
        <w:tc>
          <w:tcPr>
            <w:tcW w:w="5641" w:type="dxa"/>
            <w:gridSpan w:val="5"/>
            <w:vAlign w:val="center"/>
          </w:tcPr>
          <w:p w:rsidR="00323AB7" w:rsidRPr="00240629" w:rsidRDefault="00323AB7" w:rsidP="00B17061">
            <w:pPr>
              <w:spacing w:after="0" w:line="240" w:lineRule="auto"/>
              <w:jc w:val="center"/>
              <w:rPr>
                <w:rFonts w:ascii="Times New Roman" w:hAnsi="Times New Roman" w:cs="Times New Roman"/>
                <w:b/>
                <w:sz w:val="24"/>
                <w:szCs w:val="24"/>
              </w:rPr>
            </w:pPr>
            <w:r w:rsidRPr="00240629">
              <w:rPr>
                <w:rFonts w:ascii="Times New Roman" w:hAnsi="Times New Roman" w:cs="Times New Roman"/>
                <w:sz w:val="24"/>
                <w:szCs w:val="24"/>
              </w:rPr>
              <w:t xml:space="preserve">Всего заболеваний </w:t>
            </w:r>
          </w:p>
        </w:tc>
      </w:tr>
      <w:tr w:rsidR="00E655AB" w:rsidRPr="00240629" w:rsidTr="00594E8C">
        <w:trPr>
          <w:jc w:val="center"/>
        </w:trPr>
        <w:tc>
          <w:tcPr>
            <w:tcW w:w="3100" w:type="dxa"/>
            <w:vMerge/>
            <w:vAlign w:val="center"/>
          </w:tcPr>
          <w:p w:rsidR="00E655AB" w:rsidRPr="00240629" w:rsidRDefault="00E655AB" w:rsidP="00B17061">
            <w:pPr>
              <w:spacing w:after="0" w:line="240" w:lineRule="auto"/>
              <w:jc w:val="center"/>
              <w:rPr>
                <w:rFonts w:ascii="Times New Roman" w:hAnsi="Times New Roman" w:cs="Times New Roman"/>
                <w:b/>
                <w:sz w:val="24"/>
                <w:szCs w:val="24"/>
              </w:rPr>
            </w:pPr>
          </w:p>
        </w:tc>
        <w:tc>
          <w:tcPr>
            <w:tcW w:w="1123"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2012г.</w:t>
            </w:r>
          </w:p>
        </w:tc>
        <w:tc>
          <w:tcPr>
            <w:tcW w:w="1140"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2013г.</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2014г.</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2015г.</w:t>
            </w:r>
          </w:p>
        </w:tc>
        <w:tc>
          <w:tcPr>
            <w:tcW w:w="1122" w:type="dxa"/>
            <w:vAlign w:val="center"/>
          </w:tcPr>
          <w:p w:rsidR="00E655AB" w:rsidRPr="00240629" w:rsidRDefault="00E655AB"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2016г.</w:t>
            </w:r>
          </w:p>
        </w:tc>
      </w:tr>
      <w:tr w:rsidR="00E655AB" w:rsidRPr="00240629" w:rsidTr="00594E8C">
        <w:trPr>
          <w:jc w:val="center"/>
        </w:trPr>
        <w:tc>
          <w:tcPr>
            <w:tcW w:w="3100" w:type="dxa"/>
          </w:tcPr>
          <w:p w:rsidR="00E655AB" w:rsidRPr="00240629" w:rsidRDefault="00E655AB" w:rsidP="00B17061">
            <w:pPr>
              <w:tabs>
                <w:tab w:val="left" w:pos="709"/>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Болезни мочеполовой системы</w:t>
            </w:r>
          </w:p>
        </w:tc>
        <w:tc>
          <w:tcPr>
            <w:tcW w:w="1123"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92,0</w:t>
            </w:r>
          </w:p>
        </w:tc>
        <w:tc>
          <w:tcPr>
            <w:tcW w:w="1140" w:type="dxa"/>
            <w:vAlign w:val="center"/>
          </w:tcPr>
          <w:p w:rsidR="00E655AB" w:rsidRPr="00240629" w:rsidRDefault="00E655AB" w:rsidP="0058079F">
            <w:pPr>
              <w:tabs>
                <w:tab w:val="left" w:pos="58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84,2</w:t>
            </w:r>
          </w:p>
        </w:tc>
        <w:tc>
          <w:tcPr>
            <w:tcW w:w="1139" w:type="dxa"/>
            <w:vAlign w:val="center"/>
          </w:tcPr>
          <w:p w:rsidR="00E655AB" w:rsidRPr="00240629" w:rsidRDefault="00E655AB" w:rsidP="0058079F">
            <w:pPr>
              <w:tabs>
                <w:tab w:val="left" w:pos="58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86,5</w:t>
            </w:r>
          </w:p>
        </w:tc>
        <w:tc>
          <w:tcPr>
            <w:tcW w:w="1117" w:type="dxa"/>
            <w:vAlign w:val="center"/>
          </w:tcPr>
          <w:p w:rsidR="00E655AB" w:rsidRPr="00240629" w:rsidRDefault="00E655AB" w:rsidP="0058079F">
            <w:pPr>
              <w:tabs>
                <w:tab w:val="left" w:pos="58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99,8</w:t>
            </w:r>
          </w:p>
        </w:tc>
        <w:tc>
          <w:tcPr>
            <w:tcW w:w="1122" w:type="dxa"/>
            <w:vAlign w:val="center"/>
          </w:tcPr>
          <w:p w:rsidR="00E655AB" w:rsidRPr="00240629" w:rsidRDefault="00FC4076" w:rsidP="00B17061">
            <w:pPr>
              <w:tabs>
                <w:tab w:val="left" w:pos="58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83,4</w:t>
            </w:r>
          </w:p>
        </w:tc>
      </w:tr>
      <w:tr w:rsidR="00E655AB" w:rsidRPr="00240629" w:rsidTr="00594E8C">
        <w:trPr>
          <w:jc w:val="center"/>
        </w:trPr>
        <w:tc>
          <w:tcPr>
            <w:tcW w:w="3100" w:type="dxa"/>
          </w:tcPr>
          <w:p w:rsidR="00E655AB" w:rsidRPr="00240629" w:rsidRDefault="00E655AB" w:rsidP="00B17061">
            <w:pPr>
              <w:tabs>
                <w:tab w:val="left" w:pos="709"/>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Гломерулярные, тубулоинтерстициальные болезни почек</w:t>
            </w:r>
          </w:p>
        </w:tc>
        <w:tc>
          <w:tcPr>
            <w:tcW w:w="1123" w:type="dxa"/>
            <w:vAlign w:val="center"/>
          </w:tcPr>
          <w:p w:rsidR="00E655AB" w:rsidRPr="00240629" w:rsidRDefault="00E655AB" w:rsidP="0058079F">
            <w:pPr>
              <w:pStyle w:val="aa"/>
              <w:tabs>
                <w:tab w:val="decimal" w:pos="7"/>
              </w:tabs>
              <w:jc w:val="center"/>
              <w:rPr>
                <w:sz w:val="24"/>
                <w:szCs w:val="24"/>
              </w:rPr>
            </w:pPr>
            <w:r w:rsidRPr="00240629">
              <w:rPr>
                <w:sz w:val="24"/>
                <w:szCs w:val="24"/>
              </w:rPr>
              <w:t>16,2</w:t>
            </w:r>
          </w:p>
        </w:tc>
        <w:tc>
          <w:tcPr>
            <w:tcW w:w="1140" w:type="dxa"/>
            <w:vAlign w:val="center"/>
          </w:tcPr>
          <w:p w:rsidR="00E655AB" w:rsidRPr="00240629" w:rsidRDefault="00E655AB" w:rsidP="0058079F">
            <w:pPr>
              <w:pStyle w:val="aa"/>
              <w:tabs>
                <w:tab w:val="decimal" w:pos="7"/>
              </w:tabs>
              <w:jc w:val="center"/>
              <w:rPr>
                <w:sz w:val="24"/>
                <w:szCs w:val="24"/>
              </w:rPr>
            </w:pPr>
            <w:r w:rsidRPr="00240629">
              <w:rPr>
                <w:sz w:val="24"/>
                <w:szCs w:val="24"/>
              </w:rPr>
              <w:t>12,1</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20,8</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12,7</w:t>
            </w:r>
          </w:p>
        </w:tc>
        <w:tc>
          <w:tcPr>
            <w:tcW w:w="1122" w:type="dxa"/>
            <w:vAlign w:val="center"/>
          </w:tcPr>
          <w:p w:rsidR="00E655AB" w:rsidRPr="00240629" w:rsidRDefault="00391FE0"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10,4</w:t>
            </w:r>
          </w:p>
        </w:tc>
      </w:tr>
      <w:tr w:rsidR="00E655AB" w:rsidRPr="00240629" w:rsidTr="00594E8C">
        <w:trPr>
          <w:jc w:val="center"/>
        </w:trPr>
        <w:tc>
          <w:tcPr>
            <w:tcW w:w="3100" w:type="dxa"/>
          </w:tcPr>
          <w:p w:rsidR="00E655AB" w:rsidRPr="00240629" w:rsidRDefault="00E655AB" w:rsidP="00B17061">
            <w:pPr>
              <w:tabs>
                <w:tab w:val="left" w:pos="709"/>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Почечная недостаточность</w:t>
            </w:r>
          </w:p>
        </w:tc>
        <w:tc>
          <w:tcPr>
            <w:tcW w:w="1123" w:type="dxa"/>
            <w:vAlign w:val="center"/>
          </w:tcPr>
          <w:p w:rsidR="00E655AB" w:rsidRPr="00240629" w:rsidRDefault="00E655AB" w:rsidP="0058079F">
            <w:pPr>
              <w:tabs>
                <w:tab w:val="left" w:pos="709"/>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0,8</w:t>
            </w:r>
          </w:p>
        </w:tc>
        <w:tc>
          <w:tcPr>
            <w:tcW w:w="1140" w:type="dxa"/>
            <w:vAlign w:val="center"/>
          </w:tcPr>
          <w:p w:rsidR="00E655AB" w:rsidRPr="00240629" w:rsidRDefault="00E655AB" w:rsidP="0058079F">
            <w:pPr>
              <w:tabs>
                <w:tab w:val="left" w:pos="709"/>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0,8</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0,6</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0,5</w:t>
            </w:r>
          </w:p>
        </w:tc>
        <w:tc>
          <w:tcPr>
            <w:tcW w:w="1122" w:type="dxa"/>
            <w:vAlign w:val="center"/>
          </w:tcPr>
          <w:p w:rsidR="00E655AB" w:rsidRPr="00240629" w:rsidRDefault="00391FE0"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0,7</w:t>
            </w:r>
          </w:p>
        </w:tc>
      </w:tr>
      <w:tr w:rsidR="00E655AB" w:rsidRPr="00240629" w:rsidTr="00594E8C">
        <w:trPr>
          <w:jc w:val="center"/>
        </w:trPr>
        <w:tc>
          <w:tcPr>
            <w:tcW w:w="3100" w:type="dxa"/>
          </w:tcPr>
          <w:p w:rsidR="00E655AB" w:rsidRPr="00240629" w:rsidRDefault="00E655AB" w:rsidP="00B17061">
            <w:pPr>
              <w:tabs>
                <w:tab w:val="left" w:pos="709"/>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Другие болезни мочевой системы</w:t>
            </w:r>
          </w:p>
        </w:tc>
        <w:tc>
          <w:tcPr>
            <w:tcW w:w="1123" w:type="dxa"/>
            <w:vAlign w:val="center"/>
          </w:tcPr>
          <w:p w:rsidR="00E655AB" w:rsidRPr="00240629" w:rsidRDefault="00E655AB" w:rsidP="0058079F">
            <w:pPr>
              <w:tabs>
                <w:tab w:val="left" w:pos="709"/>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8,6</w:t>
            </w:r>
          </w:p>
        </w:tc>
        <w:tc>
          <w:tcPr>
            <w:tcW w:w="1140" w:type="dxa"/>
            <w:vAlign w:val="center"/>
          </w:tcPr>
          <w:p w:rsidR="00E655AB" w:rsidRPr="00240629" w:rsidRDefault="00E655AB" w:rsidP="0058079F">
            <w:pPr>
              <w:tabs>
                <w:tab w:val="left" w:pos="709"/>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6,5</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8,6</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7,8</w:t>
            </w:r>
          </w:p>
        </w:tc>
        <w:tc>
          <w:tcPr>
            <w:tcW w:w="1122" w:type="dxa"/>
            <w:vAlign w:val="center"/>
          </w:tcPr>
          <w:p w:rsidR="00E655AB" w:rsidRPr="00240629" w:rsidRDefault="00391FE0"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6,8</w:t>
            </w:r>
          </w:p>
        </w:tc>
      </w:tr>
      <w:tr w:rsidR="00E655AB" w:rsidRPr="00240629" w:rsidTr="00594E8C">
        <w:trPr>
          <w:jc w:val="center"/>
        </w:trPr>
        <w:tc>
          <w:tcPr>
            <w:tcW w:w="3100" w:type="dxa"/>
          </w:tcPr>
          <w:p w:rsidR="00E655AB" w:rsidRPr="00240629" w:rsidRDefault="00E655AB" w:rsidP="00B17061">
            <w:pPr>
              <w:tabs>
                <w:tab w:val="left" w:pos="709"/>
                <w:tab w:val="left" w:pos="3780"/>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Мочекаменная болезнь</w:t>
            </w:r>
          </w:p>
        </w:tc>
        <w:tc>
          <w:tcPr>
            <w:tcW w:w="1123"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4,9</w:t>
            </w:r>
          </w:p>
        </w:tc>
        <w:tc>
          <w:tcPr>
            <w:tcW w:w="1140"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3,4</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4,6</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4,0</w:t>
            </w:r>
          </w:p>
        </w:tc>
        <w:tc>
          <w:tcPr>
            <w:tcW w:w="1122" w:type="dxa"/>
            <w:vAlign w:val="center"/>
          </w:tcPr>
          <w:p w:rsidR="00E655AB" w:rsidRPr="00240629" w:rsidRDefault="00391FE0"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3,5</w:t>
            </w:r>
          </w:p>
        </w:tc>
      </w:tr>
      <w:tr w:rsidR="00E655AB" w:rsidRPr="00240629" w:rsidTr="00594E8C">
        <w:trPr>
          <w:jc w:val="center"/>
        </w:trPr>
        <w:tc>
          <w:tcPr>
            <w:tcW w:w="3100" w:type="dxa"/>
          </w:tcPr>
          <w:p w:rsidR="00E655AB" w:rsidRPr="00240629" w:rsidRDefault="00E655AB" w:rsidP="00B17061">
            <w:pPr>
              <w:tabs>
                <w:tab w:val="left" w:pos="709"/>
                <w:tab w:val="left" w:pos="3780"/>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Воспалительные болезни женских тазовых органов</w:t>
            </w:r>
          </w:p>
        </w:tc>
        <w:tc>
          <w:tcPr>
            <w:tcW w:w="1123"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62,6</w:t>
            </w:r>
          </w:p>
        </w:tc>
        <w:tc>
          <w:tcPr>
            <w:tcW w:w="1140"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54,1</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52,7</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94,6</w:t>
            </w:r>
          </w:p>
        </w:tc>
        <w:tc>
          <w:tcPr>
            <w:tcW w:w="1122" w:type="dxa"/>
            <w:vAlign w:val="center"/>
          </w:tcPr>
          <w:p w:rsidR="00E655AB" w:rsidRPr="00240629" w:rsidRDefault="00D0684B"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70,9</w:t>
            </w:r>
          </w:p>
        </w:tc>
      </w:tr>
      <w:tr w:rsidR="00E655AB" w:rsidRPr="00240629" w:rsidTr="00594E8C">
        <w:trPr>
          <w:jc w:val="center"/>
        </w:trPr>
        <w:tc>
          <w:tcPr>
            <w:tcW w:w="3100" w:type="dxa"/>
          </w:tcPr>
          <w:p w:rsidR="00E655AB" w:rsidRPr="00240629" w:rsidRDefault="00E655AB" w:rsidP="00B17061">
            <w:pPr>
              <w:tabs>
                <w:tab w:val="left" w:pos="709"/>
                <w:tab w:val="left" w:pos="3780"/>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 xml:space="preserve">   из них сальпингит и оофорит</w:t>
            </w:r>
          </w:p>
        </w:tc>
        <w:tc>
          <w:tcPr>
            <w:tcW w:w="1123"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23,8</w:t>
            </w:r>
          </w:p>
        </w:tc>
        <w:tc>
          <w:tcPr>
            <w:tcW w:w="1140"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17,3</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23,0</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29,1</w:t>
            </w:r>
          </w:p>
        </w:tc>
        <w:tc>
          <w:tcPr>
            <w:tcW w:w="1122" w:type="dxa"/>
            <w:vAlign w:val="center"/>
          </w:tcPr>
          <w:p w:rsidR="00E655AB" w:rsidRPr="00240629" w:rsidRDefault="00D0684B"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27,3</w:t>
            </w:r>
          </w:p>
        </w:tc>
      </w:tr>
      <w:tr w:rsidR="00E655AB" w:rsidRPr="00240629" w:rsidTr="00594E8C">
        <w:trPr>
          <w:jc w:val="center"/>
        </w:trPr>
        <w:tc>
          <w:tcPr>
            <w:tcW w:w="3100" w:type="dxa"/>
          </w:tcPr>
          <w:p w:rsidR="00E655AB" w:rsidRPr="00240629" w:rsidRDefault="00E655AB" w:rsidP="00B17061">
            <w:pPr>
              <w:tabs>
                <w:tab w:val="left" w:pos="709"/>
                <w:tab w:val="left" w:pos="3780"/>
              </w:tabs>
              <w:spacing w:after="0" w:line="240" w:lineRule="auto"/>
              <w:rPr>
                <w:rFonts w:ascii="Times New Roman" w:hAnsi="Times New Roman" w:cs="Times New Roman"/>
                <w:sz w:val="24"/>
                <w:szCs w:val="24"/>
              </w:rPr>
            </w:pPr>
            <w:r w:rsidRPr="00240629">
              <w:rPr>
                <w:rFonts w:ascii="Times New Roman" w:hAnsi="Times New Roman" w:cs="Times New Roman"/>
                <w:sz w:val="24"/>
                <w:szCs w:val="24"/>
              </w:rPr>
              <w:t>Болезни предстательной железы</w:t>
            </w:r>
          </w:p>
        </w:tc>
        <w:tc>
          <w:tcPr>
            <w:tcW w:w="1123"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3,1</w:t>
            </w:r>
          </w:p>
        </w:tc>
        <w:tc>
          <w:tcPr>
            <w:tcW w:w="1140" w:type="dxa"/>
            <w:vAlign w:val="center"/>
          </w:tcPr>
          <w:p w:rsidR="00E655AB" w:rsidRPr="00240629" w:rsidRDefault="00E655AB" w:rsidP="0058079F">
            <w:pPr>
              <w:tabs>
                <w:tab w:val="left" w:pos="709"/>
                <w:tab w:val="left" w:pos="3780"/>
              </w:tabs>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2,3</w:t>
            </w:r>
          </w:p>
        </w:tc>
        <w:tc>
          <w:tcPr>
            <w:tcW w:w="1139"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3,9</w:t>
            </w:r>
          </w:p>
        </w:tc>
        <w:tc>
          <w:tcPr>
            <w:tcW w:w="1117" w:type="dxa"/>
            <w:vAlign w:val="center"/>
          </w:tcPr>
          <w:p w:rsidR="00E655AB" w:rsidRPr="00240629" w:rsidRDefault="00E655AB" w:rsidP="0058079F">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4,0</w:t>
            </w:r>
          </w:p>
        </w:tc>
        <w:tc>
          <w:tcPr>
            <w:tcW w:w="1122" w:type="dxa"/>
            <w:vAlign w:val="center"/>
          </w:tcPr>
          <w:p w:rsidR="00E655AB" w:rsidRPr="00240629" w:rsidRDefault="00D0684B" w:rsidP="00B17061">
            <w:pPr>
              <w:spacing w:after="0" w:line="240" w:lineRule="auto"/>
              <w:jc w:val="center"/>
              <w:rPr>
                <w:rFonts w:ascii="Times New Roman" w:hAnsi="Times New Roman" w:cs="Times New Roman"/>
                <w:sz w:val="24"/>
                <w:szCs w:val="24"/>
              </w:rPr>
            </w:pPr>
            <w:r w:rsidRPr="00240629">
              <w:rPr>
                <w:rFonts w:ascii="Times New Roman" w:hAnsi="Times New Roman" w:cs="Times New Roman"/>
                <w:sz w:val="24"/>
                <w:szCs w:val="24"/>
              </w:rPr>
              <w:t>3,0</w:t>
            </w:r>
          </w:p>
        </w:tc>
      </w:tr>
    </w:tbl>
    <w:p w:rsidR="00323AB7" w:rsidRPr="00B17061" w:rsidRDefault="00323AB7" w:rsidP="00B17061">
      <w:pPr>
        <w:spacing w:after="0" w:line="240" w:lineRule="auto"/>
        <w:jc w:val="center"/>
        <w:rPr>
          <w:rFonts w:ascii="Times New Roman" w:hAnsi="Times New Roman" w:cs="Times New Roman"/>
          <w:b/>
          <w:color w:val="FF0000"/>
          <w:sz w:val="28"/>
          <w:szCs w:val="28"/>
        </w:rPr>
      </w:pPr>
    </w:p>
    <w:p w:rsidR="00323AB7" w:rsidRPr="00574932" w:rsidRDefault="00323AB7" w:rsidP="00574932">
      <w:pPr>
        <w:pStyle w:val="ad"/>
        <w:spacing w:after="0"/>
        <w:ind w:left="0" w:firstLine="708"/>
        <w:jc w:val="center"/>
        <w:rPr>
          <w:b/>
          <w:sz w:val="28"/>
          <w:szCs w:val="28"/>
        </w:rPr>
      </w:pPr>
      <w:r w:rsidRPr="00574932">
        <w:rPr>
          <w:b/>
          <w:sz w:val="28"/>
          <w:szCs w:val="28"/>
        </w:rPr>
        <w:t>Инфекционная заболеваемость</w:t>
      </w:r>
    </w:p>
    <w:p w:rsidR="00FF1F4A" w:rsidRPr="00574932" w:rsidRDefault="00FF1F4A" w:rsidP="00574932">
      <w:pPr>
        <w:pStyle w:val="ad"/>
        <w:spacing w:after="0"/>
        <w:ind w:left="0" w:firstLine="708"/>
        <w:jc w:val="center"/>
        <w:rPr>
          <w:b/>
          <w:sz w:val="28"/>
          <w:szCs w:val="28"/>
        </w:rPr>
      </w:pP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Итогом реализации задач по совершенствованию оказания медицинской помощи, в том числе в рамках Указа Президента Российской Федерации «О мерах по реализации демографической политики Российской Федерации», явилось достижение запланированных индикативных показателей, таких как охват профилактическими прививками, снижение заболеваемости «управляемыми» инфекциями, отсутствие случаев заболеваний полиомиелитом, вызванным диким полиовирусом.</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За последние пять лет отмечено снижение заболеваемости по 20 формам инфекционных и паразитарных болезней (2012 г. – по 10).</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В течение последних пяти лет, наиболее существенное снижение и значительные успехи достигнуты по следующим инфекционным заболеваниям:</w:t>
      </w:r>
      <w:r w:rsidR="00DC4D7C">
        <w:rPr>
          <w:rFonts w:ascii="Times New Roman" w:hAnsi="Times New Roman" w:cs="Times New Roman"/>
          <w:sz w:val="28"/>
          <w:szCs w:val="28"/>
        </w:rPr>
        <w:t xml:space="preserve"> </w:t>
      </w:r>
      <w:r w:rsidRPr="00574932">
        <w:rPr>
          <w:rFonts w:ascii="Times New Roman" w:hAnsi="Times New Roman" w:cs="Times New Roman"/>
          <w:sz w:val="28"/>
          <w:szCs w:val="28"/>
        </w:rPr>
        <w:t>в результате реализации мероприятий по массовой иммунизации детского населения против вирусного гепатита А</w:t>
      </w:r>
      <w:r w:rsidR="00DC4D7C">
        <w:rPr>
          <w:rFonts w:ascii="Times New Roman" w:hAnsi="Times New Roman" w:cs="Times New Roman"/>
          <w:sz w:val="28"/>
          <w:szCs w:val="28"/>
        </w:rPr>
        <w:t xml:space="preserve"> за</w:t>
      </w:r>
      <w:r w:rsidRPr="00574932">
        <w:rPr>
          <w:rFonts w:ascii="Times New Roman" w:hAnsi="Times New Roman" w:cs="Times New Roman"/>
          <w:sz w:val="28"/>
          <w:szCs w:val="28"/>
        </w:rPr>
        <w:t xml:space="preserve"> период с 2012г. и введение регионального календаря профилактических прививок против гепатита А, привели к резкому снижению заболеваемости гепатитом А</w:t>
      </w:r>
      <w:r w:rsidR="00DC4D7C">
        <w:rPr>
          <w:rFonts w:ascii="Times New Roman" w:hAnsi="Times New Roman" w:cs="Times New Roman"/>
          <w:sz w:val="28"/>
          <w:szCs w:val="28"/>
        </w:rPr>
        <w:t>,</w:t>
      </w:r>
      <w:r w:rsidRPr="00574932">
        <w:rPr>
          <w:rFonts w:ascii="Times New Roman" w:hAnsi="Times New Roman" w:cs="Times New Roman"/>
          <w:sz w:val="28"/>
          <w:szCs w:val="28"/>
        </w:rPr>
        <w:t xml:space="preserve"> с показателя 148,8 на 100</w:t>
      </w:r>
      <w:r w:rsidR="007A64E5">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7A64E5">
        <w:rPr>
          <w:rFonts w:ascii="Times New Roman" w:hAnsi="Times New Roman" w:cs="Times New Roman"/>
          <w:sz w:val="28"/>
          <w:szCs w:val="28"/>
        </w:rPr>
        <w:t xml:space="preserve"> </w:t>
      </w:r>
      <w:r w:rsidRPr="00574932">
        <w:rPr>
          <w:rFonts w:ascii="Times New Roman" w:hAnsi="Times New Roman" w:cs="Times New Roman"/>
          <w:sz w:val="28"/>
          <w:szCs w:val="28"/>
        </w:rPr>
        <w:t>нас</w:t>
      </w:r>
      <w:r w:rsidR="007A64E5">
        <w:rPr>
          <w:rFonts w:ascii="Times New Roman" w:hAnsi="Times New Roman" w:cs="Times New Roman"/>
          <w:sz w:val="28"/>
          <w:szCs w:val="28"/>
        </w:rPr>
        <w:t>еления</w:t>
      </w:r>
      <w:r w:rsidR="00DC4D7C">
        <w:rPr>
          <w:rFonts w:ascii="Times New Roman" w:hAnsi="Times New Roman" w:cs="Times New Roman"/>
          <w:sz w:val="28"/>
          <w:szCs w:val="28"/>
        </w:rPr>
        <w:t xml:space="preserve"> </w:t>
      </w:r>
      <w:r w:rsidRPr="00574932">
        <w:rPr>
          <w:rFonts w:ascii="Times New Roman" w:hAnsi="Times New Roman" w:cs="Times New Roman"/>
          <w:sz w:val="28"/>
          <w:szCs w:val="28"/>
        </w:rPr>
        <w:t>в 201</w:t>
      </w:r>
      <w:r w:rsidR="00DC4D7C">
        <w:rPr>
          <w:rFonts w:ascii="Times New Roman" w:hAnsi="Times New Roman" w:cs="Times New Roman"/>
          <w:sz w:val="28"/>
          <w:szCs w:val="28"/>
        </w:rPr>
        <w:t>1</w:t>
      </w:r>
      <w:r w:rsidRPr="00574932">
        <w:rPr>
          <w:rFonts w:ascii="Times New Roman" w:hAnsi="Times New Roman" w:cs="Times New Roman"/>
          <w:sz w:val="28"/>
          <w:szCs w:val="28"/>
        </w:rPr>
        <w:t>г. (до начала иммунизации) до единичных случаев до 2015г. и впервые в 2016г. не зарегистрировано случаев заболевания вирусным гепатитом</w:t>
      </w:r>
      <w:r w:rsidR="00DC4D7C">
        <w:rPr>
          <w:rFonts w:ascii="Times New Roman" w:hAnsi="Times New Roman" w:cs="Times New Roman"/>
          <w:sz w:val="28"/>
          <w:szCs w:val="28"/>
        </w:rPr>
        <w:t xml:space="preserve"> </w:t>
      </w:r>
      <w:r w:rsidRPr="00574932">
        <w:rPr>
          <w:rFonts w:ascii="Times New Roman" w:hAnsi="Times New Roman" w:cs="Times New Roman"/>
          <w:sz w:val="28"/>
          <w:szCs w:val="28"/>
        </w:rPr>
        <w:t>А</w:t>
      </w:r>
      <w:r w:rsidR="00DC4D7C">
        <w:rPr>
          <w:rFonts w:ascii="Times New Roman" w:hAnsi="Times New Roman" w:cs="Times New Roman"/>
          <w:sz w:val="28"/>
          <w:szCs w:val="28"/>
        </w:rPr>
        <w:t>. Т</w:t>
      </w:r>
      <w:r w:rsidRPr="00574932">
        <w:rPr>
          <w:rFonts w:ascii="Times New Roman" w:hAnsi="Times New Roman" w:cs="Times New Roman"/>
          <w:sz w:val="28"/>
          <w:szCs w:val="28"/>
        </w:rPr>
        <w:t>акже не регистрируется в республике дифтерия, полиомиелит, краснуха, корь, эпидемический паротит, в единичных случаях регистрируется острый вирусный гепатит В, коклюш,</w:t>
      </w:r>
      <w:r w:rsidR="00DC4D7C">
        <w:rPr>
          <w:rFonts w:ascii="Times New Roman" w:hAnsi="Times New Roman" w:cs="Times New Roman"/>
          <w:sz w:val="28"/>
          <w:szCs w:val="28"/>
        </w:rPr>
        <w:t xml:space="preserve"> </w:t>
      </w:r>
      <w:r w:rsidRPr="00574932">
        <w:rPr>
          <w:rFonts w:ascii="Times New Roman" w:hAnsi="Times New Roman" w:cs="Times New Roman"/>
          <w:sz w:val="28"/>
          <w:szCs w:val="28"/>
        </w:rPr>
        <w:t>отмечено снижение по ряду инфекционных болезней –бруцеллез</w:t>
      </w:r>
      <w:r w:rsidR="00DC4D7C">
        <w:rPr>
          <w:rFonts w:ascii="Times New Roman" w:hAnsi="Times New Roman" w:cs="Times New Roman"/>
          <w:sz w:val="28"/>
          <w:szCs w:val="28"/>
        </w:rPr>
        <w:t>ом</w:t>
      </w:r>
      <w:r w:rsidRPr="00574932">
        <w:rPr>
          <w:rFonts w:ascii="Times New Roman" w:hAnsi="Times New Roman" w:cs="Times New Roman"/>
          <w:sz w:val="28"/>
          <w:szCs w:val="28"/>
        </w:rPr>
        <w:t xml:space="preserve"> на 73,1%, клещевым боррелиозом (болезнью Лайма) – на 11,0%, менингококковой инфекцией – на 78,2%, бактериальной дизентерией – на 25,1%, сифилисом – на 18,3%, педикулезом – на 53,4%.</w:t>
      </w:r>
    </w:p>
    <w:p w:rsidR="00E30223" w:rsidRPr="00574932" w:rsidRDefault="00E30223" w:rsidP="00574932">
      <w:pPr>
        <w:spacing w:after="0" w:line="240" w:lineRule="auto"/>
        <w:ind w:firstLine="708"/>
        <w:jc w:val="both"/>
        <w:rPr>
          <w:rStyle w:val="111"/>
          <w:sz w:val="28"/>
          <w:szCs w:val="28"/>
          <w:lang w:eastAsia="en-US"/>
        </w:rPr>
      </w:pPr>
      <w:r w:rsidRPr="00574932">
        <w:rPr>
          <w:rStyle w:val="111"/>
          <w:sz w:val="28"/>
          <w:szCs w:val="28"/>
          <w:lang w:eastAsia="en-US"/>
        </w:rPr>
        <w:lastRenderedPageBreak/>
        <w:t>Несмотря на это, последнее десятилетие характеризуется общей тенденцией к росту заболеваемости инфекционными и пар</w:t>
      </w:r>
      <w:r w:rsidR="00DC4D7C">
        <w:rPr>
          <w:rStyle w:val="111"/>
          <w:sz w:val="28"/>
          <w:szCs w:val="28"/>
          <w:lang w:eastAsia="en-US"/>
        </w:rPr>
        <w:t>азитарными болезнями населения республики</w:t>
      </w:r>
      <w:r w:rsidRPr="00574932">
        <w:rPr>
          <w:rStyle w:val="111"/>
          <w:sz w:val="28"/>
          <w:szCs w:val="28"/>
          <w:lang w:eastAsia="en-US"/>
        </w:rPr>
        <w:t>, что объясняется введением ряда новых нозологий в отчетные формы федерального статистического наблюдения, совершенствованием эпидемиологического надзора и повышением качества лабораторной диагностики инфекционных болезней, а также изменением социальных и природных факторов, определяющих развитие эпидемического процесса.</w:t>
      </w:r>
    </w:p>
    <w:p w:rsidR="00E30223" w:rsidRPr="00574932" w:rsidRDefault="00E30223" w:rsidP="00574932">
      <w:pPr>
        <w:spacing w:after="0" w:line="240" w:lineRule="auto"/>
        <w:ind w:firstLine="567"/>
        <w:jc w:val="both"/>
        <w:rPr>
          <w:rFonts w:ascii="Times New Roman" w:hAnsi="Times New Roman" w:cs="Times New Roman"/>
          <w:sz w:val="28"/>
          <w:szCs w:val="28"/>
        </w:rPr>
      </w:pPr>
      <w:r w:rsidRPr="0092209D">
        <w:rPr>
          <w:rStyle w:val="111"/>
          <w:i/>
          <w:sz w:val="28"/>
          <w:szCs w:val="28"/>
          <w:lang w:eastAsia="en-US"/>
        </w:rPr>
        <w:t>Острые кишечные инфекции</w:t>
      </w:r>
      <w:r w:rsidRPr="0092209D">
        <w:rPr>
          <w:rStyle w:val="111"/>
          <w:sz w:val="28"/>
          <w:szCs w:val="28"/>
          <w:lang w:eastAsia="en-US"/>
        </w:rPr>
        <w:t xml:space="preserve"> (ОКИ)</w:t>
      </w:r>
      <w:r w:rsidRPr="00574932">
        <w:rPr>
          <w:rStyle w:val="111"/>
          <w:sz w:val="28"/>
          <w:szCs w:val="28"/>
          <w:lang w:eastAsia="en-US"/>
        </w:rPr>
        <w:t xml:space="preserve"> по-прежнему занимают одно из ведущих мест в структуре инфекционной заболеваемости и экономической значимости инфекционных болезней. </w:t>
      </w:r>
      <w:r w:rsidRPr="00574932">
        <w:rPr>
          <w:rFonts w:ascii="Times New Roman" w:hAnsi="Times New Roman" w:cs="Times New Roman"/>
          <w:sz w:val="28"/>
          <w:szCs w:val="28"/>
        </w:rPr>
        <w:t xml:space="preserve">В структуре инфекционной заболеваемости на острые кишечные инфекции приходится </w:t>
      </w:r>
      <w:r w:rsidR="0092209D">
        <w:rPr>
          <w:rFonts w:ascii="Times New Roman" w:hAnsi="Times New Roman" w:cs="Times New Roman"/>
          <w:sz w:val="28"/>
          <w:szCs w:val="28"/>
        </w:rPr>
        <w:t>38,7% всех инфекционных заболеваний</w:t>
      </w:r>
      <w:r w:rsidRPr="00574932">
        <w:rPr>
          <w:rFonts w:ascii="Times New Roman" w:hAnsi="Times New Roman" w:cs="Times New Roman"/>
          <w:sz w:val="28"/>
          <w:szCs w:val="28"/>
        </w:rPr>
        <w:t>.</w:t>
      </w:r>
    </w:p>
    <w:p w:rsidR="00E30223" w:rsidRPr="00574932" w:rsidRDefault="00E30223" w:rsidP="00574932">
      <w:pPr>
        <w:spacing w:after="0" w:line="240" w:lineRule="auto"/>
        <w:ind w:firstLine="567"/>
        <w:jc w:val="both"/>
        <w:rPr>
          <w:rStyle w:val="111"/>
          <w:sz w:val="28"/>
          <w:szCs w:val="28"/>
          <w:lang w:eastAsia="en-US"/>
        </w:rPr>
      </w:pPr>
      <w:r w:rsidRPr="00574932">
        <w:rPr>
          <w:rStyle w:val="111"/>
          <w:sz w:val="28"/>
          <w:szCs w:val="28"/>
          <w:lang w:eastAsia="en-US"/>
        </w:rPr>
        <w:t xml:space="preserve">За последние десять лет отмечается тенденция к увеличению числа регистрируемых случаев ОКИ, несмотря на некоторое снижение их уровня в отдельные годы, это связано с улучшением  диагностики и регистрации ОКИ. </w:t>
      </w:r>
      <w:r w:rsidR="00F75E0F">
        <w:rPr>
          <w:rStyle w:val="111"/>
          <w:sz w:val="28"/>
          <w:szCs w:val="28"/>
          <w:lang w:eastAsia="en-US"/>
        </w:rPr>
        <w:t>З</w:t>
      </w:r>
      <w:r w:rsidRPr="00574932">
        <w:rPr>
          <w:rStyle w:val="111"/>
          <w:sz w:val="28"/>
          <w:szCs w:val="28"/>
          <w:lang w:eastAsia="en-US"/>
        </w:rPr>
        <w:t>аболеваемость энтеровирусными инфекциями увеличилась, с 1сл. в 2012 г. до 292</w:t>
      </w:r>
      <w:r w:rsidR="00F75E0F">
        <w:rPr>
          <w:rStyle w:val="111"/>
          <w:sz w:val="28"/>
          <w:szCs w:val="28"/>
          <w:lang w:eastAsia="en-US"/>
        </w:rPr>
        <w:t xml:space="preserve"> </w:t>
      </w:r>
      <w:r w:rsidRPr="00574932">
        <w:rPr>
          <w:rStyle w:val="111"/>
          <w:sz w:val="28"/>
          <w:szCs w:val="28"/>
          <w:lang w:eastAsia="en-US"/>
        </w:rPr>
        <w:t>сл. в 2016 г, если в 2012 г. не регистрировалась заболеваемость норовирусной этиологии, то в 2016г. зарегистрировано уже 3 сл</w:t>
      </w:r>
      <w:r w:rsidR="00F75E0F">
        <w:rPr>
          <w:rStyle w:val="111"/>
          <w:sz w:val="28"/>
          <w:szCs w:val="28"/>
          <w:lang w:eastAsia="en-US"/>
        </w:rPr>
        <w:t>учая</w:t>
      </w:r>
      <w:r w:rsidRPr="00574932">
        <w:rPr>
          <w:rStyle w:val="111"/>
          <w:sz w:val="28"/>
          <w:szCs w:val="28"/>
          <w:lang w:eastAsia="en-US"/>
        </w:rPr>
        <w:t>. ОКИ вызванной возбудителями Норволк и 98 сл. ОКИ вызванной ротавирусной этиологии, что подтверждает об улучшении этиологической расшифровки инфекционных заболеваний в республике.</w:t>
      </w:r>
    </w:p>
    <w:p w:rsidR="00E30223" w:rsidRPr="00574932" w:rsidRDefault="00E30223" w:rsidP="00574932">
      <w:pPr>
        <w:spacing w:after="0" w:line="240" w:lineRule="auto"/>
        <w:ind w:firstLine="567"/>
        <w:jc w:val="both"/>
        <w:rPr>
          <w:rStyle w:val="111"/>
          <w:sz w:val="28"/>
          <w:szCs w:val="28"/>
          <w:lang w:eastAsia="en-US"/>
        </w:rPr>
      </w:pPr>
      <w:r w:rsidRPr="00574932">
        <w:rPr>
          <w:rStyle w:val="111"/>
          <w:sz w:val="28"/>
          <w:szCs w:val="28"/>
          <w:lang w:eastAsia="en-US"/>
        </w:rPr>
        <w:t>Всего</w:t>
      </w:r>
      <w:r w:rsidR="00F75E0F">
        <w:rPr>
          <w:rStyle w:val="111"/>
          <w:sz w:val="28"/>
          <w:szCs w:val="28"/>
          <w:lang w:eastAsia="en-US"/>
        </w:rPr>
        <w:t xml:space="preserve"> </w:t>
      </w:r>
      <w:r w:rsidRPr="00574932">
        <w:rPr>
          <w:rStyle w:val="111"/>
          <w:sz w:val="28"/>
          <w:szCs w:val="28"/>
          <w:lang w:eastAsia="en-US"/>
        </w:rPr>
        <w:t>суммарно ОКИ зарегистрировано 3753 сл</w:t>
      </w:r>
      <w:r w:rsidR="00F75E0F">
        <w:rPr>
          <w:rStyle w:val="111"/>
          <w:sz w:val="28"/>
          <w:szCs w:val="28"/>
          <w:lang w:eastAsia="en-US"/>
        </w:rPr>
        <w:t>учаев</w:t>
      </w:r>
      <w:r w:rsidRPr="00574932">
        <w:rPr>
          <w:rStyle w:val="111"/>
          <w:sz w:val="28"/>
          <w:szCs w:val="28"/>
          <w:lang w:eastAsia="en-US"/>
        </w:rPr>
        <w:t xml:space="preserve"> с показателем заболеваемости 1163,7 на 100</w:t>
      </w:r>
      <w:r w:rsidR="00F75E0F">
        <w:rPr>
          <w:rStyle w:val="111"/>
          <w:sz w:val="28"/>
          <w:szCs w:val="28"/>
          <w:lang w:eastAsia="en-US"/>
        </w:rPr>
        <w:t xml:space="preserve"> </w:t>
      </w:r>
      <w:r w:rsidRPr="00574932">
        <w:rPr>
          <w:rStyle w:val="111"/>
          <w:sz w:val="28"/>
          <w:szCs w:val="28"/>
          <w:lang w:eastAsia="en-US"/>
        </w:rPr>
        <w:t>тыс.</w:t>
      </w:r>
      <w:r w:rsidR="00F75E0F">
        <w:rPr>
          <w:rStyle w:val="111"/>
          <w:sz w:val="28"/>
          <w:szCs w:val="28"/>
          <w:lang w:eastAsia="en-US"/>
        </w:rPr>
        <w:t xml:space="preserve"> </w:t>
      </w:r>
      <w:r w:rsidRPr="00574932">
        <w:rPr>
          <w:rStyle w:val="111"/>
          <w:sz w:val="28"/>
          <w:szCs w:val="28"/>
          <w:lang w:eastAsia="en-US"/>
        </w:rPr>
        <w:t>населения, что на 3,2% меньше в сравнении с 2012г. (4174 сл.).</w:t>
      </w:r>
      <w:r w:rsidR="00F75E0F">
        <w:rPr>
          <w:rStyle w:val="111"/>
          <w:sz w:val="28"/>
          <w:szCs w:val="28"/>
          <w:lang w:eastAsia="en-US"/>
        </w:rPr>
        <w:t xml:space="preserve">  О</w:t>
      </w:r>
      <w:r w:rsidRPr="00574932">
        <w:rPr>
          <w:rStyle w:val="111"/>
          <w:sz w:val="28"/>
          <w:szCs w:val="28"/>
          <w:lang w:eastAsia="en-US"/>
        </w:rPr>
        <w:t>тмечено снижение уровня заболеваемости сальмонеллезной инфекцией на 47,6%, дизентерией на 25,8% (зарегистрировано 373 сл. с показателем 115,7 на 100</w:t>
      </w:r>
      <w:r w:rsidR="008C60FE">
        <w:rPr>
          <w:rStyle w:val="111"/>
          <w:sz w:val="28"/>
          <w:szCs w:val="28"/>
          <w:lang w:eastAsia="en-US"/>
        </w:rPr>
        <w:t xml:space="preserve"> </w:t>
      </w:r>
      <w:r w:rsidRPr="00574932">
        <w:rPr>
          <w:rStyle w:val="111"/>
          <w:sz w:val="28"/>
          <w:szCs w:val="28"/>
          <w:lang w:eastAsia="en-US"/>
        </w:rPr>
        <w:t>тыс. нас. против 503 сл. с показателем 163,2 в 2012г</w:t>
      </w:r>
      <w:r w:rsidR="008C60FE">
        <w:rPr>
          <w:rStyle w:val="111"/>
          <w:sz w:val="28"/>
          <w:szCs w:val="28"/>
          <w:lang w:eastAsia="en-US"/>
        </w:rPr>
        <w:t>.)</w:t>
      </w:r>
      <w:r w:rsidRPr="00574932">
        <w:rPr>
          <w:rStyle w:val="111"/>
          <w:sz w:val="28"/>
          <w:szCs w:val="28"/>
          <w:lang w:eastAsia="en-US"/>
        </w:rPr>
        <w:t>, отмечен рост ОКИ</w:t>
      </w:r>
      <w:r w:rsidR="008C60FE">
        <w:rPr>
          <w:rStyle w:val="111"/>
          <w:sz w:val="28"/>
          <w:szCs w:val="28"/>
          <w:lang w:eastAsia="en-US"/>
        </w:rPr>
        <w:t>,</w:t>
      </w:r>
      <w:r w:rsidRPr="00574932">
        <w:rPr>
          <w:rStyle w:val="111"/>
          <w:sz w:val="28"/>
          <w:szCs w:val="28"/>
          <w:lang w:eastAsia="en-US"/>
        </w:rPr>
        <w:t xml:space="preserve"> вызванны</w:t>
      </w:r>
      <w:r w:rsidR="008C60FE">
        <w:rPr>
          <w:rStyle w:val="111"/>
          <w:sz w:val="28"/>
          <w:szCs w:val="28"/>
          <w:lang w:eastAsia="en-US"/>
        </w:rPr>
        <w:t>й</w:t>
      </w:r>
      <w:r w:rsidRPr="00574932">
        <w:rPr>
          <w:rStyle w:val="111"/>
          <w:sz w:val="28"/>
          <w:szCs w:val="28"/>
          <w:lang w:eastAsia="en-US"/>
        </w:rPr>
        <w:t xml:space="preserve"> энтеровирусными острыми кишечными инфекционными заболеваниями с 1сл. до 292 сл. В структуре ОКИ наибольший удельный вес (56,0%) занимает ОКИ неустановленной этиологии (2105 сл.), 33,5% ОКИ установленной этиологии, 9,9% бактериальной дизентерии, 0,4% сальмонеллезом.</w:t>
      </w:r>
    </w:p>
    <w:p w:rsidR="00E30223" w:rsidRPr="00574932" w:rsidRDefault="00E30223" w:rsidP="00574932">
      <w:pPr>
        <w:spacing w:after="0" w:line="240" w:lineRule="auto"/>
        <w:ind w:firstLine="567"/>
        <w:jc w:val="both"/>
        <w:rPr>
          <w:rFonts w:ascii="Times New Roman" w:hAnsi="Times New Roman" w:cs="Times New Roman"/>
          <w:sz w:val="28"/>
          <w:szCs w:val="28"/>
        </w:rPr>
      </w:pPr>
      <w:r w:rsidRPr="008C0391">
        <w:rPr>
          <w:rFonts w:ascii="Times New Roman" w:hAnsi="Times New Roman" w:cs="Times New Roman"/>
          <w:i/>
          <w:sz w:val="28"/>
          <w:szCs w:val="28"/>
        </w:rPr>
        <w:t>Энтеровирусной инфекции</w:t>
      </w:r>
      <w:r w:rsidRPr="00574932">
        <w:rPr>
          <w:rFonts w:ascii="Times New Roman" w:hAnsi="Times New Roman" w:cs="Times New Roman"/>
          <w:i/>
          <w:sz w:val="28"/>
          <w:szCs w:val="28"/>
        </w:rPr>
        <w:t xml:space="preserve"> </w:t>
      </w:r>
      <w:r w:rsidRPr="00574932">
        <w:rPr>
          <w:rFonts w:ascii="Times New Roman" w:hAnsi="Times New Roman" w:cs="Times New Roman"/>
          <w:sz w:val="28"/>
          <w:szCs w:val="28"/>
        </w:rPr>
        <w:t>зарегистрировано 292 сл. с</w:t>
      </w:r>
      <w:r w:rsidR="008C0391">
        <w:rPr>
          <w:rFonts w:ascii="Times New Roman" w:hAnsi="Times New Roman" w:cs="Times New Roman"/>
          <w:sz w:val="28"/>
          <w:szCs w:val="28"/>
        </w:rPr>
        <w:t xml:space="preserve"> показателем заболеваемости 90,</w:t>
      </w:r>
      <w:r w:rsidRPr="00574932">
        <w:rPr>
          <w:rFonts w:ascii="Times New Roman" w:hAnsi="Times New Roman" w:cs="Times New Roman"/>
          <w:sz w:val="28"/>
          <w:szCs w:val="28"/>
        </w:rPr>
        <w:t>5 на 100</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нас</w:t>
      </w:r>
      <w:r w:rsidR="008C0391">
        <w:rPr>
          <w:rFonts w:ascii="Times New Roman" w:hAnsi="Times New Roman" w:cs="Times New Roman"/>
          <w:sz w:val="28"/>
          <w:szCs w:val="28"/>
        </w:rPr>
        <w:t>еления, из</w:t>
      </w:r>
      <w:r w:rsidRPr="00574932">
        <w:rPr>
          <w:rFonts w:ascii="Times New Roman" w:hAnsi="Times New Roman" w:cs="Times New Roman"/>
          <w:sz w:val="28"/>
          <w:szCs w:val="28"/>
        </w:rPr>
        <w:t xml:space="preserve"> них 19 сл. (6,5%) энтеровирусного менингита против 123,4 по РФ. В возрастной структуре 90,7% (265 сл.) заболевание регистрируется среди детского населения 0-17 лет, с показателем заболеваемости 230,9 на 100</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населения, среди взрослых лиц зарегистрировано 27 сл. (9,2%) с показателем 13,0 на 100</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 xml:space="preserve">населения. </w:t>
      </w:r>
      <w:r w:rsidR="008C0391">
        <w:rPr>
          <w:rFonts w:ascii="Times New Roman" w:hAnsi="Times New Roman" w:cs="Times New Roman"/>
          <w:sz w:val="28"/>
          <w:szCs w:val="28"/>
        </w:rPr>
        <w:t>Заболеваемость</w:t>
      </w:r>
      <w:r w:rsidRPr="00574932">
        <w:rPr>
          <w:rFonts w:ascii="Times New Roman" w:hAnsi="Times New Roman" w:cs="Times New Roman"/>
          <w:sz w:val="28"/>
          <w:szCs w:val="28"/>
        </w:rPr>
        <w:t xml:space="preserve"> зарегистрирован</w:t>
      </w:r>
      <w:r w:rsidR="008C0391">
        <w:rPr>
          <w:rFonts w:ascii="Times New Roman" w:hAnsi="Times New Roman" w:cs="Times New Roman"/>
          <w:sz w:val="28"/>
          <w:szCs w:val="28"/>
        </w:rPr>
        <w:t>а</w:t>
      </w:r>
      <w:r w:rsidRPr="00574932">
        <w:rPr>
          <w:rFonts w:ascii="Times New Roman" w:hAnsi="Times New Roman" w:cs="Times New Roman"/>
          <w:sz w:val="28"/>
          <w:szCs w:val="28"/>
        </w:rPr>
        <w:t xml:space="preserve"> </w:t>
      </w:r>
      <w:r w:rsidR="008C0391">
        <w:rPr>
          <w:rFonts w:ascii="Times New Roman" w:hAnsi="Times New Roman" w:cs="Times New Roman"/>
          <w:sz w:val="28"/>
          <w:szCs w:val="28"/>
        </w:rPr>
        <w:t>на</w:t>
      </w:r>
      <w:r w:rsidRPr="00574932">
        <w:rPr>
          <w:rFonts w:ascii="Times New Roman" w:hAnsi="Times New Roman" w:cs="Times New Roman"/>
          <w:sz w:val="28"/>
          <w:szCs w:val="28"/>
        </w:rPr>
        <w:t xml:space="preserve"> 9 территориях, при этом наибольшее количество зарегистрировано в г.Кызыле – 258 сл., что составляет 88,3% от всех зарегистрированных случаев с показателем заболеваемости 219,7 на 100</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населения, Кызылском</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 xml:space="preserve">– 22 сл., Чеди-Хольском – 3сл, Дзун-Хемчикском – 3 сл., Улуг-Хемском </w:t>
      </w:r>
      <w:r w:rsidR="008C0391">
        <w:rPr>
          <w:rFonts w:ascii="Times New Roman" w:hAnsi="Times New Roman" w:cs="Times New Roman"/>
          <w:sz w:val="28"/>
          <w:szCs w:val="28"/>
        </w:rPr>
        <w:t xml:space="preserve">кожуунах </w:t>
      </w:r>
      <w:r w:rsidRPr="00574932">
        <w:rPr>
          <w:rFonts w:ascii="Times New Roman" w:hAnsi="Times New Roman" w:cs="Times New Roman"/>
          <w:sz w:val="28"/>
          <w:szCs w:val="28"/>
        </w:rPr>
        <w:t>– 2сл., и по одному случаю зарегистрировано в Барун-Хемчикском, Пий-Хемском, Тандинском, Тес-Хемском</w:t>
      </w:r>
      <w:r w:rsidR="008C0391">
        <w:rPr>
          <w:rFonts w:ascii="Times New Roman" w:hAnsi="Times New Roman" w:cs="Times New Roman"/>
          <w:sz w:val="28"/>
          <w:szCs w:val="28"/>
        </w:rPr>
        <w:t xml:space="preserve"> </w:t>
      </w:r>
      <w:r w:rsidRPr="00574932">
        <w:rPr>
          <w:rFonts w:ascii="Times New Roman" w:hAnsi="Times New Roman" w:cs="Times New Roman"/>
          <w:sz w:val="28"/>
          <w:szCs w:val="28"/>
        </w:rPr>
        <w:t xml:space="preserve">кожуунах. Диагностика энтеровирусной инфекции осуществляется в лабораториях ГБУЗ РТ «Инфекционная больница» и ФБУЗ «Центр гиены и эпидемиологии в Республике Тыва». </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8C0391">
        <w:rPr>
          <w:rFonts w:ascii="Times New Roman" w:hAnsi="Times New Roman" w:cs="Times New Roman"/>
          <w:i/>
          <w:sz w:val="28"/>
          <w:szCs w:val="28"/>
        </w:rPr>
        <w:lastRenderedPageBreak/>
        <w:t>Острые кишечные инфекции неустановленной этиологии (далее-ОКИНЭ)</w:t>
      </w:r>
      <w:r w:rsidRPr="00574932">
        <w:rPr>
          <w:rFonts w:ascii="Times New Roman" w:hAnsi="Times New Roman" w:cs="Times New Roman"/>
          <w:sz w:val="28"/>
          <w:szCs w:val="28"/>
        </w:rPr>
        <w:t xml:space="preserve"> в структуре острых кишечных инфекций составляют 56,0%, зарегистрировано 2105 сл</w:t>
      </w:r>
      <w:r w:rsidR="00243AD9">
        <w:rPr>
          <w:rFonts w:ascii="Times New Roman" w:hAnsi="Times New Roman" w:cs="Times New Roman"/>
          <w:sz w:val="28"/>
          <w:szCs w:val="28"/>
        </w:rPr>
        <w:t>учаев</w:t>
      </w:r>
      <w:r w:rsidRPr="00574932">
        <w:rPr>
          <w:rFonts w:ascii="Times New Roman" w:hAnsi="Times New Roman" w:cs="Times New Roman"/>
          <w:sz w:val="28"/>
          <w:szCs w:val="28"/>
        </w:rPr>
        <w:t>, заболеваемость снизилась на 11,5%, показатель на 100 тыс. населения составил 652,7, в 2012г. – 772,1 (РФ – 346,2). Наиболее высокие показатели заболеваемости ОКИНЭ</w:t>
      </w:r>
      <w:r w:rsidR="00243AD9">
        <w:rPr>
          <w:rFonts w:ascii="Times New Roman" w:hAnsi="Times New Roman" w:cs="Times New Roman"/>
          <w:sz w:val="28"/>
          <w:szCs w:val="28"/>
        </w:rPr>
        <w:t>,</w:t>
      </w:r>
      <w:r w:rsidRPr="00574932">
        <w:rPr>
          <w:rFonts w:ascii="Times New Roman" w:hAnsi="Times New Roman" w:cs="Times New Roman"/>
          <w:sz w:val="28"/>
          <w:szCs w:val="28"/>
        </w:rPr>
        <w:t xml:space="preserve"> превышающие среднереспубликанский показатель</w:t>
      </w:r>
      <w:r w:rsidR="00243AD9">
        <w:rPr>
          <w:rFonts w:ascii="Times New Roman" w:hAnsi="Times New Roman" w:cs="Times New Roman"/>
          <w:sz w:val="28"/>
          <w:szCs w:val="28"/>
        </w:rPr>
        <w:t>,</w:t>
      </w:r>
      <w:r w:rsidRPr="00574932">
        <w:rPr>
          <w:rFonts w:ascii="Times New Roman" w:hAnsi="Times New Roman" w:cs="Times New Roman"/>
          <w:sz w:val="28"/>
          <w:szCs w:val="28"/>
        </w:rPr>
        <w:t xml:space="preserve"> отмечаются на территории Чеди-Хольскоского (1234,7), Тес-Хемского (1063,6), Улуг-Хемского (961,9), Дзун-Хемчикского (751,1), Барун-Хемчикского (923,2), Тере-Хольского (976,1) кожуунов.</w:t>
      </w:r>
    </w:p>
    <w:p w:rsidR="00E30223" w:rsidRPr="00574932" w:rsidRDefault="00E30223" w:rsidP="00574932">
      <w:pPr>
        <w:autoSpaceDE w:val="0"/>
        <w:autoSpaceDN w:val="0"/>
        <w:adjustRightInd w:val="0"/>
        <w:spacing w:after="0" w:line="240" w:lineRule="auto"/>
        <w:ind w:firstLine="567"/>
        <w:jc w:val="both"/>
        <w:rPr>
          <w:rFonts w:ascii="Times New Roman" w:hAnsi="Times New Roman" w:cs="Times New Roman"/>
          <w:sz w:val="28"/>
          <w:szCs w:val="28"/>
        </w:rPr>
      </w:pPr>
      <w:r w:rsidRPr="00574932">
        <w:rPr>
          <w:rFonts w:ascii="Times New Roman" w:hAnsi="Times New Roman" w:cs="Times New Roman"/>
          <w:sz w:val="28"/>
          <w:szCs w:val="28"/>
        </w:rPr>
        <w:t>Заболеваемость</w:t>
      </w:r>
      <w:r w:rsidR="00243AD9">
        <w:rPr>
          <w:rFonts w:ascii="Times New Roman" w:hAnsi="Times New Roman" w:cs="Times New Roman"/>
          <w:sz w:val="28"/>
          <w:szCs w:val="28"/>
        </w:rPr>
        <w:t xml:space="preserve"> </w:t>
      </w:r>
      <w:r w:rsidRPr="00243AD9">
        <w:rPr>
          <w:rFonts w:ascii="Times New Roman" w:hAnsi="Times New Roman" w:cs="Times New Roman"/>
          <w:i/>
          <w:sz w:val="28"/>
          <w:szCs w:val="28"/>
        </w:rPr>
        <w:t>дизентерией</w:t>
      </w:r>
      <w:r w:rsidRPr="00574932">
        <w:rPr>
          <w:rFonts w:ascii="Times New Roman" w:hAnsi="Times New Roman" w:cs="Times New Roman"/>
          <w:sz w:val="28"/>
          <w:szCs w:val="28"/>
        </w:rPr>
        <w:t xml:space="preserve"> за отчетные годы имеет тенденцию к снижению, зарегистрировано </w:t>
      </w:r>
      <w:r w:rsidRPr="00574932">
        <w:rPr>
          <w:rFonts w:ascii="Times New Roman" w:hAnsi="Times New Roman" w:cs="Times New Roman"/>
          <w:color w:val="000000"/>
          <w:sz w:val="28"/>
          <w:szCs w:val="28"/>
        </w:rPr>
        <w:t>373 сл</w:t>
      </w:r>
      <w:r w:rsidRPr="00574932">
        <w:rPr>
          <w:rFonts w:ascii="Times New Roman" w:hAnsi="Times New Roman" w:cs="Times New Roman"/>
          <w:sz w:val="28"/>
          <w:szCs w:val="28"/>
        </w:rPr>
        <w:t>учая в 2016г. против 503 в 2012г., показатель заболеваемости составил 115,7 против 163,2 на 100 тыс. населения, но</w:t>
      </w:r>
      <w:r w:rsidR="00960036">
        <w:rPr>
          <w:rFonts w:ascii="Times New Roman" w:hAnsi="Times New Roman" w:cs="Times New Roman"/>
          <w:sz w:val="28"/>
          <w:szCs w:val="28"/>
        </w:rPr>
        <w:t xml:space="preserve"> </w:t>
      </w:r>
      <w:r w:rsidRPr="00574932">
        <w:rPr>
          <w:rFonts w:ascii="Times New Roman" w:hAnsi="Times New Roman" w:cs="Times New Roman"/>
          <w:sz w:val="28"/>
          <w:szCs w:val="28"/>
        </w:rPr>
        <w:t>вместе с тем, уровень заболеваемости населения дизентерией остается высоким и превышает</w:t>
      </w:r>
      <w:r w:rsidR="00960036">
        <w:rPr>
          <w:rFonts w:ascii="Times New Roman" w:hAnsi="Times New Roman" w:cs="Times New Roman"/>
          <w:sz w:val="28"/>
          <w:szCs w:val="28"/>
        </w:rPr>
        <w:t xml:space="preserve"> </w:t>
      </w:r>
      <w:r w:rsidRPr="00574932">
        <w:rPr>
          <w:rFonts w:ascii="Times New Roman" w:hAnsi="Times New Roman" w:cs="Times New Roman"/>
          <w:sz w:val="28"/>
          <w:szCs w:val="28"/>
        </w:rPr>
        <w:t>показатель в среднем по Российской Федерации в 16,8 раз (</w:t>
      </w:r>
      <w:r w:rsidR="00960036">
        <w:rPr>
          <w:rFonts w:ascii="Times New Roman" w:hAnsi="Times New Roman" w:cs="Times New Roman"/>
          <w:sz w:val="28"/>
          <w:szCs w:val="28"/>
        </w:rPr>
        <w:t>РФ -</w:t>
      </w:r>
      <w:r w:rsidRPr="00574932">
        <w:rPr>
          <w:rFonts w:ascii="Times New Roman" w:hAnsi="Times New Roman" w:cs="Times New Roman"/>
          <w:sz w:val="28"/>
          <w:szCs w:val="28"/>
        </w:rPr>
        <w:t>6,86), при этом, наиболее поражаемой группой</w:t>
      </w:r>
      <w:r w:rsidR="00960036">
        <w:rPr>
          <w:rFonts w:ascii="Times New Roman" w:hAnsi="Times New Roman" w:cs="Times New Roman"/>
          <w:sz w:val="28"/>
          <w:szCs w:val="28"/>
        </w:rPr>
        <w:t xml:space="preserve"> </w:t>
      </w:r>
      <w:r w:rsidRPr="00574932">
        <w:rPr>
          <w:rFonts w:ascii="Times New Roman" w:hAnsi="Times New Roman" w:cs="Times New Roman"/>
          <w:sz w:val="28"/>
          <w:szCs w:val="28"/>
        </w:rPr>
        <w:t>остаются дети до 17 лет, заболеваемость которых составила 262,3 на 100 тыс. населения (2012г. – 356,9</w:t>
      </w:r>
      <w:r w:rsidR="00960036">
        <w:rPr>
          <w:rFonts w:ascii="Times New Roman" w:hAnsi="Times New Roman" w:cs="Times New Roman"/>
          <w:sz w:val="28"/>
          <w:szCs w:val="28"/>
        </w:rPr>
        <w:t>; РФ-</w:t>
      </w:r>
      <w:r w:rsidRPr="00574932">
        <w:rPr>
          <w:rFonts w:ascii="Times New Roman" w:hAnsi="Times New Roman" w:cs="Times New Roman"/>
          <w:sz w:val="28"/>
          <w:szCs w:val="28"/>
        </w:rPr>
        <w:t>7,3), доля детей среди всех заболевших бактериальной дизентерией увеличилась от 75,5% в 2012г. до 84,1% в 2016г. Из 373 сл. дизентерии 284 сл. (76,1%) является бактериальной подтвержденной формой заболевания, из – них 239 (84,1%) вызваны возбудителями Флекснера, 39 (13,7%) вызваны возбудителями дизентерии</w:t>
      </w:r>
      <w:r w:rsidR="00960036">
        <w:rPr>
          <w:rFonts w:ascii="Times New Roman" w:hAnsi="Times New Roman" w:cs="Times New Roman"/>
          <w:sz w:val="28"/>
          <w:szCs w:val="28"/>
        </w:rPr>
        <w:t xml:space="preserve"> </w:t>
      </w:r>
      <w:r w:rsidRPr="00574932">
        <w:rPr>
          <w:rFonts w:ascii="Times New Roman" w:hAnsi="Times New Roman" w:cs="Times New Roman"/>
          <w:sz w:val="28"/>
          <w:szCs w:val="28"/>
        </w:rPr>
        <w:t>Зонне.</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По административным территориям сохраняется неравномерное распределение заболеваемости дизентерией, что в значительной степени зависит от социально-экономических условий жизни населения. Так, заболеваемость бактериальной дизентерией зарегистрирована </w:t>
      </w:r>
      <w:r w:rsidR="00BD4402">
        <w:rPr>
          <w:rFonts w:ascii="Times New Roman" w:hAnsi="Times New Roman" w:cs="Times New Roman"/>
          <w:sz w:val="28"/>
          <w:szCs w:val="28"/>
        </w:rPr>
        <w:t>на</w:t>
      </w:r>
      <w:r w:rsidRPr="00574932">
        <w:rPr>
          <w:rFonts w:ascii="Times New Roman" w:hAnsi="Times New Roman" w:cs="Times New Roman"/>
          <w:sz w:val="28"/>
          <w:szCs w:val="28"/>
        </w:rPr>
        <w:t xml:space="preserve"> 14 административных территориях, при этом наибольшее количество зарегистрировано в г.Кызыле – 159 сл.</w:t>
      </w:r>
      <w:r w:rsidR="00BD4402">
        <w:rPr>
          <w:rFonts w:ascii="Times New Roman" w:hAnsi="Times New Roman" w:cs="Times New Roman"/>
          <w:sz w:val="28"/>
          <w:szCs w:val="28"/>
        </w:rPr>
        <w:t>,</w:t>
      </w:r>
      <w:r w:rsidRPr="00574932">
        <w:rPr>
          <w:rFonts w:ascii="Times New Roman" w:hAnsi="Times New Roman" w:cs="Times New Roman"/>
          <w:sz w:val="28"/>
          <w:szCs w:val="28"/>
        </w:rPr>
        <w:t xml:space="preserve"> где удельный вес составил 42,6% от всех зарегистрированных случаев дизентерии, с показателем заболеваемости 135,4 на 100</w:t>
      </w:r>
      <w:r w:rsidR="00BD4402">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BD4402">
        <w:rPr>
          <w:rFonts w:ascii="Times New Roman" w:hAnsi="Times New Roman" w:cs="Times New Roman"/>
          <w:sz w:val="28"/>
          <w:szCs w:val="28"/>
        </w:rPr>
        <w:t xml:space="preserve"> </w:t>
      </w:r>
      <w:r w:rsidRPr="00574932">
        <w:rPr>
          <w:rFonts w:ascii="Times New Roman" w:hAnsi="Times New Roman" w:cs="Times New Roman"/>
          <w:sz w:val="28"/>
          <w:szCs w:val="28"/>
        </w:rPr>
        <w:t>.нас</w:t>
      </w:r>
      <w:r w:rsidR="00BD4402">
        <w:rPr>
          <w:rFonts w:ascii="Times New Roman" w:hAnsi="Times New Roman" w:cs="Times New Roman"/>
          <w:sz w:val="28"/>
          <w:szCs w:val="28"/>
        </w:rPr>
        <w:t>еления</w:t>
      </w:r>
      <w:r w:rsidRPr="00574932">
        <w:rPr>
          <w:rFonts w:ascii="Times New Roman" w:hAnsi="Times New Roman" w:cs="Times New Roman"/>
          <w:sz w:val="28"/>
          <w:szCs w:val="28"/>
        </w:rPr>
        <w:t>.</w:t>
      </w:r>
      <w:r w:rsidR="00BD4402">
        <w:rPr>
          <w:rFonts w:ascii="Times New Roman" w:hAnsi="Times New Roman" w:cs="Times New Roman"/>
          <w:sz w:val="28"/>
          <w:szCs w:val="28"/>
        </w:rPr>
        <w:t xml:space="preserve"> </w:t>
      </w:r>
      <w:r w:rsidRPr="00574932">
        <w:rPr>
          <w:rFonts w:ascii="Times New Roman" w:hAnsi="Times New Roman" w:cs="Times New Roman"/>
          <w:sz w:val="28"/>
          <w:szCs w:val="28"/>
        </w:rPr>
        <w:t>Наиболее высокие показатели заболеваемости дизентерией</w:t>
      </w:r>
      <w:r w:rsidR="00BD4402">
        <w:rPr>
          <w:rFonts w:ascii="Times New Roman" w:hAnsi="Times New Roman" w:cs="Times New Roman"/>
          <w:sz w:val="28"/>
          <w:szCs w:val="28"/>
        </w:rPr>
        <w:t>,</w:t>
      </w:r>
      <w:r w:rsidRPr="00574932">
        <w:rPr>
          <w:rFonts w:ascii="Times New Roman" w:hAnsi="Times New Roman" w:cs="Times New Roman"/>
          <w:sz w:val="28"/>
          <w:szCs w:val="28"/>
        </w:rPr>
        <w:t xml:space="preserve"> превышающие среднереспубликанский показатель</w:t>
      </w:r>
      <w:r w:rsidR="00BD4402">
        <w:rPr>
          <w:rFonts w:ascii="Times New Roman" w:hAnsi="Times New Roman" w:cs="Times New Roman"/>
          <w:sz w:val="28"/>
          <w:szCs w:val="28"/>
        </w:rPr>
        <w:t>,</w:t>
      </w:r>
      <w:r w:rsidRPr="00574932">
        <w:rPr>
          <w:rFonts w:ascii="Times New Roman" w:hAnsi="Times New Roman" w:cs="Times New Roman"/>
          <w:sz w:val="28"/>
          <w:szCs w:val="28"/>
        </w:rPr>
        <w:t xml:space="preserve"> отмечен</w:t>
      </w:r>
      <w:r w:rsidR="00BD4402">
        <w:rPr>
          <w:rFonts w:ascii="Times New Roman" w:hAnsi="Times New Roman" w:cs="Times New Roman"/>
          <w:sz w:val="28"/>
          <w:szCs w:val="28"/>
        </w:rPr>
        <w:t>ы</w:t>
      </w:r>
      <w:r w:rsidRPr="00574932">
        <w:rPr>
          <w:rFonts w:ascii="Times New Roman" w:hAnsi="Times New Roman" w:cs="Times New Roman"/>
          <w:sz w:val="28"/>
          <w:szCs w:val="28"/>
        </w:rPr>
        <w:t xml:space="preserve"> на территории Дзун-Хемчикского</w:t>
      </w:r>
      <w:r w:rsidR="00BD4402">
        <w:rPr>
          <w:rFonts w:ascii="Times New Roman" w:hAnsi="Times New Roman" w:cs="Times New Roman"/>
          <w:sz w:val="28"/>
          <w:szCs w:val="28"/>
        </w:rPr>
        <w:t xml:space="preserve"> </w:t>
      </w:r>
      <w:r w:rsidRPr="00574932">
        <w:rPr>
          <w:rFonts w:ascii="Times New Roman" w:hAnsi="Times New Roman" w:cs="Times New Roman"/>
          <w:sz w:val="28"/>
          <w:szCs w:val="28"/>
        </w:rPr>
        <w:t xml:space="preserve">- (382,9), Пий-Хемского (277,7), Чеди-Хольского (182,0), Кызыльского </w:t>
      </w:r>
      <w:r w:rsidR="00BD4402" w:rsidRPr="00574932">
        <w:rPr>
          <w:rFonts w:ascii="Times New Roman" w:hAnsi="Times New Roman" w:cs="Times New Roman"/>
          <w:sz w:val="28"/>
          <w:szCs w:val="28"/>
        </w:rPr>
        <w:t xml:space="preserve">(135,4) </w:t>
      </w:r>
      <w:r w:rsidR="00BD4402">
        <w:rPr>
          <w:rFonts w:ascii="Times New Roman" w:hAnsi="Times New Roman" w:cs="Times New Roman"/>
          <w:sz w:val="28"/>
          <w:szCs w:val="28"/>
        </w:rPr>
        <w:t xml:space="preserve">кожуунов </w:t>
      </w:r>
      <w:r w:rsidRPr="00574932">
        <w:rPr>
          <w:rFonts w:ascii="Times New Roman" w:hAnsi="Times New Roman" w:cs="Times New Roman"/>
          <w:sz w:val="28"/>
          <w:szCs w:val="28"/>
        </w:rPr>
        <w:t>и в г. Кызыле (135,4).</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Не зарегистрировано случаев бактериальной дизентерии в Эрзинском, Чаа-Хольском, Овюрском, Тере-Хольском</w:t>
      </w:r>
      <w:r w:rsidR="00B2359A">
        <w:rPr>
          <w:rFonts w:ascii="Times New Roman" w:hAnsi="Times New Roman" w:cs="Times New Roman"/>
          <w:sz w:val="28"/>
          <w:szCs w:val="28"/>
        </w:rPr>
        <w:t xml:space="preserve"> </w:t>
      </w:r>
      <w:r w:rsidRPr="00574932">
        <w:rPr>
          <w:rFonts w:ascii="Times New Roman" w:hAnsi="Times New Roman" w:cs="Times New Roman"/>
          <w:sz w:val="28"/>
          <w:szCs w:val="28"/>
        </w:rPr>
        <w:t xml:space="preserve">кожуунах. </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В республике сохраняется тенденция к снижению заболеваемости населения </w:t>
      </w:r>
      <w:r w:rsidRPr="00B2359A">
        <w:rPr>
          <w:rFonts w:ascii="Times New Roman" w:hAnsi="Times New Roman" w:cs="Times New Roman"/>
          <w:i/>
          <w:sz w:val="28"/>
          <w:szCs w:val="28"/>
        </w:rPr>
        <w:t>острыми гепатитами</w:t>
      </w:r>
      <w:r w:rsidRPr="00B2359A">
        <w:rPr>
          <w:rFonts w:ascii="Times New Roman" w:hAnsi="Times New Roman" w:cs="Times New Roman"/>
          <w:sz w:val="28"/>
          <w:szCs w:val="28"/>
        </w:rPr>
        <w:t>.</w:t>
      </w:r>
      <w:r w:rsidRPr="00574932">
        <w:rPr>
          <w:rFonts w:ascii="Times New Roman" w:hAnsi="Times New Roman" w:cs="Times New Roman"/>
          <w:sz w:val="28"/>
          <w:szCs w:val="28"/>
        </w:rPr>
        <w:t xml:space="preserve"> За последние 5 лет заболеваемость острыми вирусными гепатитами снизилась в 41,7 раз</w:t>
      </w:r>
      <w:r w:rsidR="0098213F">
        <w:rPr>
          <w:rFonts w:ascii="Times New Roman" w:hAnsi="Times New Roman" w:cs="Times New Roman"/>
          <w:sz w:val="28"/>
          <w:szCs w:val="28"/>
        </w:rPr>
        <w:t>,</w:t>
      </w:r>
      <w:r w:rsidRPr="00574932">
        <w:rPr>
          <w:rFonts w:ascii="Times New Roman" w:hAnsi="Times New Roman" w:cs="Times New Roman"/>
          <w:sz w:val="28"/>
          <w:szCs w:val="28"/>
        </w:rPr>
        <w:t xml:space="preserve"> с 90,5 в 2012г. до 2</w:t>
      </w:r>
      <w:r w:rsidR="0098213F">
        <w:rPr>
          <w:rFonts w:ascii="Times New Roman" w:hAnsi="Times New Roman" w:cs="Times New Roman"/>
          <w:sz w:val="28"/>
          <w:szCs w:val="28"/>
        </w:rPr>
        <w:t>,2 на 100 тыс. населения в 2016</w:t>
      </w:r>
      <w:r w:rsidRPr="00574932">
        <w:rPr>
          <w:rFonts w:ascii="Times New Roman" w:hAnsi="Times New Roman" w:cs="Times New Roman"/>
          <w:sz w:val="28"/>
          <w:szCs w:val="28"/>
        </w:rPr>
        <w:t xml:space="preserve">г. и </w:t>
      </w:r>
      <w:r w:rsidR="0098213F">
        <w:rPr>
          <w:rFonts w:ascii="Times New Roman" w:hAnsi="Times New Roman" w:cs="Times New Roman"/>
          <w:sz w:val="28"/>
          <w:szCs w:val="28"/>
        </w:rPr>
        <w:t xml:space="preserve">в </w:t>
      </w:r>
      <w:r w:rsidRPr="00574932">
        <w:rPr>
          <w:rFonts w:ascii="Times New Roman" w:hAnsi="Times New Roman" w:cs="Times New Roman"/>
          <w:sz w:val="28"/>
          <w:szCs w:val="28"/>
        </w:rPr>
        <w:t>3,3 раза ниже показателей</w:t>
      </w:r>
      <w:r w:rsidR="0098213F">
        <w:rPr>
          <w:rFonts w:ascii="Times New Roman" w:hAnsi="Times New Roman" w:cs="Times New Roman"/>
          <w:sz w:val="28"/>
          <w:szCs w:val="28"/>
        </w:rPr>
        <w:t xml:space="preserve"> </w:t>
      </w:r>
      <w:r w:rsidRPr="00574932">
        <w:rPr>
          <w:rFonts w:ascii="Times New Roman" w:hAnsi="Times New Roman" w:cs="Times New Roman"/>
          <w:sz w:val="28"/>
          <w:szCs w:val="28"/>
        </w:rPr>
        <w:t>в среднем по Российской Федерации (РФ – 7,3). Снижение заболеваемости острыми вирусными гепатитами обусловлено достижением высокого уровня охвата населения иммунизацией против вирусного гепатита В в рамках Национального кален</w:t>
      </w:r>
      <w:r w:rsidR="0098213F">
        <w:rPr>
          <w:rFonts w:ascii="Times New Roman" w:hAnsi="Times New Roman" w:cs="Times New Roman"/>
          <w:sz w:val="28"/>
          <w:szCs w:val="28"/>
        </w:rPr>
        <w:t>даря профилактических прививок,</w:t>
      </w:r>
      <w:r w:rsidRPr="00574932">
        <w:rPr>
          <w:rFonts w:ascii="Times New Roman" w:hAnsi="Times New Roman" w:cs="Times New Roman"/>
          <w:sz w:val="28"/>
          <w:szCs w:val="28"/>
        </w:rPr>
        <w:t xml:space="preserve"> среди детей</w:t>
      </w:r>
      <w:r w:rsidR="0098213F">
        <w:rPr>
          <w:rFonts w:ascii="Times New Roman" w:hAnsi="Times New Roman" w:cs="Times New Roman"/>
          <w:sz w:val="28"/>
          <w:szCs w:val="28"/>
        </w:rPr>
        <w:t xml:space="preserve"> </w:t>
      </w:r>
      <w:r w:rsidRPr="00574932">
        <w:rPr>
          <w:rFonts w:ascii="Times New Roman" w:hAnsi="Times New Roman" w:cs="Times New Roman"/>
          <w:sz w:val="28"/>
          <w:szCs w:val="28"/>
        </w:rPr>
        <w:t>в возрасте 12</w:t>
      </w:r>
      <w:r w:rsidR="0098213F">
        <w:rPr>
          <w:rFonts w:ascii="Times New Roman" w:hAnsi="Times New Roman" w:cs="Times New Roman"/>
          <w:sz w:val="28"/>
          <w:szCs w:val="28"/>
        </w:rPr>
        <w:t xml:space="preserve"> </w:t>
      </w:r>
      <w:r w:rsidRPr="00574932">
        <w:rPr>
          <w:rFonts w:ascii="Times New Roman" w:hAnsi="Times New Roman" w:cs="Times New Roman"/>
          <w:sz w:val="28"/>
          <w:szCs w:val="28"/>
        </w:rPr>
        <w:t xml:space="preserve">месяцев охват составил 99,4%, среди лиц с 1г. до 18 лет - 98,5%, среди взрослых лиц от 18 до 36 лет – 97,6%, что соответствует требованиям Санитарно- эпидемиологических СП 3.1.1.2341-08 «Профилактика вирусных гепатитов В», а также </w:t>
      </w:r>
      <w:r w:rsidR="0098213F">
        <w:rPr>
          <w:rFonts w:ascii="Times New Roman" w:hAnsi="Times New Roman" w:cs="Times New Roman"/>
          <w:sz w:val="28"/>
          <w:szCs w:val="28"/>
        </w:rPr>
        <w:t xml:space="preserve">в </w:t>
      </w:r>
      <w:r w:rsidRPr="00574932">
        <w:rPr>
          <w:rFonts w:ascii="Times New Roman" w:hAnsi="Times New Roman" w:cs="Times New Roman"/>
          <w:sz w:val="28"/>
          <w:szCs w:val="28"/>
        </w:rPr>
        <w:t>результат</w:t>
      </w:r>
      <w:r w:rsidR="0098213F">
        <w:rPr>
          <w:rFonts w:ascii="Times New Roman" w:hAnsi="Times New Roman" w:cs="Times New Roman"/>
          <w:sz w:val="28"/>
          <w:szCs w:val="28"/>
        </w:rPr>
        <w:t>е</w:t>
      </w:r>
      <w:r w:rsidRPr="00574932">
        <w:rPr>
          <w:rFonts w:ascii="Times New Roman" w:hAnsi="Times New Roman" w:cs="Times New Roman"/>
          <w:sz w:val="28"/>
          <w:szCs w:val="28"/>
        </w:rPr>
        <w:t xml:space="preserve"> проведенной работы по массовой иммунизации детского населения против вирусного гепатита А в период с 2012 г., с введением регионального календаря </w:t>
      </w:r>
      <w:r w:rsidRPr="00574932">
        <w:rPr>
          <w:rFonts w:ascii="Times New Roman" w:hAnsi="Times New Roman" w:cs="Times New Roman"/>
          <w:sz w:val="28"/>
          <w:szCs w:val="28"/>
        </w:rPr>
        <w:lastRenderedPageBreak/>
        <w:t>профилактических прививок против вирусного гепатита А</w:t>
      </w:r>
      <w:r w:rsidR="0098213F">
        <w:rPr>
          <w:rFonts w:ascii="Times New Roman" w:hAnsi="Times New Roman" w:cs="Times New Roman"/>
          <w:sz w:val="28"/>
          <w:szCs w:val="28"/>
        </w:rPr>
        <w:t xml:space="preserve"> среди детей в возрасте 20 мес. В</w:t>
      </w:r>
      <w:r w:rsidRPr="00574932">
        <w:rPr>
          <w:rFonts w:ascii="Times New Roman" w:hAnsi="Times New Roman" w:cs="Times New Roman"/>
          <w:sz w:val="28"/>
          <w:szCs w:val="28"/>
        </w:rPr>
        <w:t xml:space="preserve"> соответствии </w:t>
      </w:r>
      <w:r w:rsidR="0098213F">
        <w:rPr>
          <w:rFonts w:ascii="Times New Roman" w:hAnsi="Times New Roman" w:cs="Times New Roman"/>
          <w:sz w:val="28"/>
          <w:szCs w:val="28"/>
        </w:rPr>
        <w:t xml:space="preserve">с </w:t>
      </w:r>
      <w:r w:rsidRPr="00574932">
        <w:rPr>
          <w:rFonts w:ascii="Times New Roman" w:hAnsi="Times New Roman" w:cs="Times New Roman"/>
          <w:sz w:val="28"/>
          <w:szCs w:val="28"/>
        </w:rPr>
        <w:t>приказ</w:t>
      </w:r>
      <w:r w:rsidR="0098213F">
        <w:rPr>
          <w:rFonts w:ascii="Times New Roman" w:hAnsi="Times New Roman" w:cs="Times New Roman"/>
          <w:sz w:val="28"/>
          <w:szCs w:val="28"/>
        </w:rPr>
        <w:t>ом</w:t>
      </w:r>
      <w:r w:rsidRPr="00574932">
        <w:rPr>
          <w:rFonts w:ascii="Times New Roman" w:hAnsi="Times New Roman" w:cs="Times New Roman"/>
          <w:sz w:val="28"/>
          <w:szCs w:val="28"/>
        </w:rPr>
        <w:t xml:space="preserve"> Министерства здравоохранения Республики Тыва от 12.12.2013г. «Об утверждении регионального календаря профилактических прививок» </w:t>
      </w:r>
      <w:r w:rsidR="009F08C2">
        <w:rPr>
          <w:rFonts w:ascii="Times New Roman" w:hAnsi="Times New Roman" w:cs="Times New Roman"/>
          <w:sz w:val="28"/>
          <w:szCs w:val="28"/>
        </w:rPr>
        <w:t>увеличился</w:t>
      </w:r>
      <w:r w:rsidRPr="00574932">
        <w:rPr>
          <w:rFonts w:ascii="Times New Roman" w:hAnsi="Times New Roman" w:cs="Times New Roman"/>
          <w:sz w:val="28"/>
          <w:szCs w:val="28"/>
        </w:rPr>
        <w:t xml:space="preserve"> охват профилактическими прививками против гепатита А среди детского населения от 53,7%</w:t>
      </w:r>
      <w:r w:rsidR="009F08C2">
        <w:rPr>
          <w:rFonts w:ascii="Times New Roman" w:hAnsi="Times New Roman" w:cs="Times New Roman"/>
          <w:sz w:val="28"/>
          <w:szCs w:val="28"/>
        </w:rPr>
        <w:t xml:space="preserve"> </w:t>
      </w:r>
      <w:r w:rsidRPr="00574932">
        <w:rPr>
          <w:rFonts w:ascii="Times New Roman" w:hAnsi="Times New Roman" w:cs="Times New Roman"/>
          <w:sz w:val="28"/>
          <w:szCs w:val="28"/>
        </w:rPr>
        <w:t xml:space="preserve"> в 2012г. до 75,3% в 2016г., в результате впервые в 2016г. не зарегистрировано в республике случаев заболевания вирусным гепатитом А.</w:t>
      </w:r>
    </w:p>
    <w:p w:rsidR="00E30223" w:rsidRPr="00574932" w:rsidRDefault="009F08C2" w:rsidP="0057493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30223" w:rsidRPr="00574932">
        <w:rPr>
          <w:rFonts w:ascii="Times New Roman" w:hAnsi="Times New Roman" w:cs="Times New Roman"/>
          <w:sz w:val="28"/>
          <w:szCs w:val="28"/>
        </w:rPr>
        <w:t xml:space="preserve"> структуре острых вирусных гепатитов все 7 случаев представлены вирусными парентеральными вирусными гепатитами</w:t>
      </w:r>
      <w:r w:rsidR="00893275">
        <w:rPr>
          <w:rFonts w:ascii="Times New Roman" w:hAnsi="Times New Roman" w:cs="Times New Roman"/>
          <w:sz w:val="28"/>
          <w:szCs w:val="28"/>
        </w:rPr>
        <w:t xml:space="preserve"> </w:t>
      </w:r>
      <w:r w:rsidR="00E30223" w:rsidRPr="00574932">
        <w:rPr>
          <w:rFonts w:ascii="Times New Roman" w:hAnsi="Times New Roman" w:cs="Times New Roman"/>
          <w:sz w:val="28"/>
          <w:szCs w:val="28"/>
        </w:rPr>
        <w:t>(100%), из  них ВГВ (2сл.) и ВГС (5сл.), а</w:t>
      </w:r>
      <w:r w:rsidR="00893275">
        <w:rPr>
          <w:rFonts w:ascii="Times New Roman" w:hAnsi="Times New Roman" w:cs="Times New Roman"/>
          <w:sz w:val="28"/>
          <w:szCs w:val="28"/>
        </w:rPr>
        <w:t xml:space="preserve"> </w:t>
      </w:r>
      <w:r w:rsidR="00E30223" w:rsidRPr="00574932">
        <w:rPr>
          <w:rFonts w:ascii="Times New Roman" w:hAnsi="Times New Roman" w:cs="Times New Roman"/>
          <w:sz w:val="28"/>
          <w:szCs w:val="28"/>
        </w:rPr>
        <w:t xml:space="preserve">в 2012 г. основной удельный вес (98,7%) составил вирусный </w:t>
      </w:r>
      <w:r w:rsidR="00893275">
        <w:rPr>
          <w:rFonts w:ascii="Times New Roman" w:hAnsi="Times New Roman" w:cs="Times New Roman"/>
          <w:sz w:val="28"/>
          <w:szCs w:val="28"/>
        </w:rPr>
        <w:t>гепатит А (299 сл. из 303), из</w:t>
      </w:r>
      <w:r w:rsidR="00E30223" w:rsidRPr="00574932">
        <w:rPr>
          <w:rFonts w:ascii="Times New Roman" w:hAnsi="Times New Roman" w:cs="Times New Roman"/>
          <w:sz w:val="28"/>
          <w:szCs w:val="28"/>
        </w:rPr>
        <w:t xml:space="preserve"> них 2сл. острого вирусного гепатита В и 2 сл. вирусного гепатита С среди взрослого населения республики.</w:t>
      </w:r>
    </w:p>
    <w:p w:rsidR="00E30223" w:rsidRPr="00574932" w:rsidRDefault="00E30223" w:rsidP="00574932">
      <w:pPr>
        <w:autoSpaceDE w:val="0"/>
        <w:autoSpaceDN w:val="0"/>
        <w:adjustRightInd w:val="0"/>
        <w:spacing w:after="0" w:line="240" w:lineRule="auto"/>
        <w:ind w:firstLine="567"/>
        <w:jc w:val="both"/>
        <w:rPr>
          <w:rFonts w:ascii="Times New Roman" w:hAnsi="Times New Roman" w:cs="Times New Roman"/>
          <w:sz w:val="28"/>
          <w:szCs w:val="28"/>
        </w:rPr>
      </w:pPr>
      <w:r w:rsidRPr="00574932">
        <w:rPr>
          <w:rFonts w:ascii="Times New Roman" w:hAnsi="Times New Roman" w:cs="Times New Roman"/>
          <w:sz w:val="28"/>
          <w:szCs w:val="28"/>
        </w:rPr>
        <w:t>В структуре острых парентеральных вирусных гепатитов 2сл. или 28,6% составляют острые вирусные гепатиты В</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и 71,4% (5сл.) острого вирусного гепатита С.</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По административным территориям заболевание ВГВ зарегистрировано в г.Кызыле 1сл.</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(1,08 на 100</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нас.) и в Улуг-Хемском</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кожууне (1сл.) среди взрослых</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лиц, показатели заболеваемости ВГВ в 1,8 раза меньше показателей</w:t>
      </w:r>
      <w:r w:rsidR="00893275">
        <w:rPr>
          <w:rFonts w:ascii="Times New Roman" w:hAnsi="Times New Roman" w:cs="Times New Roman"/>
          <w:sz w:val="28"/>
          <w:szCs w:val="28"/>
        </w:rPr>
        <w:t xml:space="preserve"> в среднем по России (</w:t>
      </w:r>
      <w:r w:rsidRPr="00574932">
        <w:rPr>
          <w:rFonts w:ascii="Times New Roman" w:hAnsi="Times New Roman" w:cs="Times New Roman"/>
          <w:sz w:val="28"/>
          <w:szCs w:val="28"/>
        </w:rPr>
        <w:t>РФ - 1,13; РТ- 0,62 )</w:t>
      </w:r>
      <w:r w:rsidR="00893275">
        <w:rPr>
          <w:rFonts w:ascii="Times New Roman" w:hAnsi="Times New Roman" w:cs="Times New Roman"/>
          <w:sz w:val="28"/>
          <w:szCs w:val="28"/>
        </w:rPr>
        <w:t>.</w:t>
      </w:r>
    </w:p>
    <w:p w:rsidR="00E30223" w:rsidRPr="00574932" w:rsidRDefault="00E30223" w:rsidP="00574932">
      <w:pPr>
        <w:spacing w:after="0" w:line="240" w:lineRule="auto"/>
        <w:ind w:firstLine="708"/>
        <w:jc w:val="both"/>
        <w:rPr>
          <w:rFonts w:ascii="Times New Roman" w:eastAsiaTheme="minorHAnsi" w:hAnsi="Times New Roman" w:cs="Times New Roman"/>
          <w:sz w:val="28"/>
          <w:szCs w:val="28"/>
          <w:lang w:eastAsia="en-US"/>
        </w:rPr>
      </w:pPr>
      <w:r w:rsidRPr="00574932">
        <w:rPr>
          <w:rFonts w:ascii="Times New Roman" w:hAnsi="Times New Roman" w:cs="Times New Roman"/>
          <w:sz w:val="28"/>
          <w:szCs w:val="28"/>
        </w:rPr>
        <w:t xml:space="preserve"> Зарегистрировано 5 сл. острого вирусного гепатита С (далее-ОГС), с показателем заболеваемости 1,55 на 100 тыс.</w:t>
      </w:r>
      <w:r w:rsidR="00BC7A84">
        <w:rPr>
          <w:rFonts w:ascii="Times New Roman" w:hAnsi="Times New Roman" w:cs="Times New Roman"/>
          <w:sz w:val="28"/>
          <w:szCs w:val="28"/>
        </w:rPr>
        <w:t xml:space="preserve"> </w:t>
      </w:r>
      <w:r w:rsidRPr="00574932">
        <w:rPr>
          <w:rFonts w:ascii="Times New Roman" w:hAnsi="Times New Roman" w:cs="Times New Roman"/>
          <w:sz w:val="28"/>
          <w:szCs w:val="28"/>
        </w:rPr>
        <w:t>населения,</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что на уровне в среднем по России (1,44 на 100</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93275">
        <w:rPr>
          <w:rFonts w:ascii="Times New Roman" w:hAnsi="Times New Roman" w:cs="Times New Roman"/>
          <w:sz w:val="28"/>
          <w:szCs w:val="28"/>
        </w:rPr>
        <w:t xml:space="preserve"> </w:t>
      </w:r>
      <w:r w:rsidRPr="00574932">
        <w:rPr>
          <w:rFonts w:ascii="Times New Roman" w:hAnsi="Times New Roman" w:cs="Times New Roman"/>
          <w:sz w:val="28"/>
          <w:szCs w:val="28"/>
        </w:rPr>
        <w:t>нас.).</w:t>
      </w:r>
      <w:r w:rsidR="00893275">
        <w:rPr>
          <w:rFonts w:ascii="Times New Roman" w:hAnsi="Times New Roman" w:cs="Times New Roman"/>
          <w:sz w:val="28"/>
          <w:szCs w:val="28"/>
        </w:rPr>
        <w:t xml:space="preserve"> </w:t>
      </w:r>
      <w:r w:rsidRPr="00574932">
        <w:rPr>
          <w:rFonts w:ascii="Times New Roman" w:eastAsiaTheme="minorHAnsi" w:hAnsi="Times New Roman" w:cs="Times New Roman"/>
          <w:sz w:val="28"/>
          <w:szCs w:val="28"/>
          <w:lang w:eastAsia="en-US"/>
        </w:rPr>
        <w:t>При выраженном снижении активности эпидемического процесса, проявляющегося острыми формами вирусных гепатитов В и С, продолжает регистрироваться высокий уровень заболеваемости впервые выявленными хроническими формами вирусных гепатитов (ХВГ).</w:t>
      </w:r>
    </w:p>
    <w:p w:rsidR="00E30223" w:rsidRPr="00574932" w:rsidRDefault="001B5F8A" w:rsidP="005749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30223" w:rsidRPr="00574932">
        <w:rPr>
          <w:rFonts w:ascii="Times New Roman" w:hAnsi="Times New Roman" w:cs="Times New Roman"/>
          <w:sz w:val="28"/>
          <w:szCs w:val="28"/>
        </w:rPr>
        <w:t xml:space="preserve"> структуре всех зарегистрированных вирусных гепатитов в республике 75,0% составляют хронические вирусные гепатиты. Несмотря на некоторое снижение заболеваемости (на 4,8%) с впервые выявленными хроническими вирусными гепатитами</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в</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сравнении с 2012г</w:t>
      </w:r>
      <w:r>
        <w:rPr>
          <w:rFonts w:ascii="Times New Roman" w:hAnsi="Times New Roman" w:cs="Times New Roman"/>
          <w:sz w:val="28"/>
          <w:szCs w:val="28"/>
        </w:rPr>
        <w:t>.</w:t>
      </w:r>
      <w:r w:rsidR="00E30223" w:rsidRPr="00574932">
        <w:rPr>
          <w:rFonts w:ascii="Times New Roman" w:hAnsi="Times New Roman" w:cs="Times New Roman"/>
          <w:sz w:val="28"/>
          <w:szCs w:val="28"/>
        </w:rPr>
        <w:t xml:space="preserve"> (197 сл. с показателем 177,2 в 2016г. против 207 сл. с показателем 189,2 в 2012г.)</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 xml:space="preserve">показатели заболеваемости хроническими вирусными гепатитами по республике в 1,6 раза превышают показатели заболеваемости по Российской Федерации </w:t>
      </w:r>
      <w:r>
        <w:rPr>
          <w:rFonts w:ascii="Times New Roman" w:hAnsi="Times New Roman" w:cs="Times New Roman"/>
          <w:sz w:val="28"/>
          <w:szCs w:val="28"/>
        </w:rPr>
        <w:t>(РТ</w:t>
      </w:r>
      <w:r w:rsidR="00E30223" w:rsidRPr="00574932">
        <w:rPr>
          <w:rFonts w:ascii="Times New Roman" w:hAnsi="Times New Roman" w:cs="Times New Roman"/>
          <w:sz w:val="28"/>
          <w:szCs w:val="28"/>
        </w:rPr>
        <w:t>-72,0</w:t>
      </w:r>
      <w:r>
        <w:rPr>
          <w:rFonts w:ascii="Times New Roman" w:hAnsi="Times New Roman" w:cs="Times New Roman"/>
          <w:sz w:val="28"/>
          <w:szCs w:val="28"/>
        </w:rPr>
        <w:t>; РФ-</w:t>
      </w:r>
      <w:r w:rsidR="00E30223" w:rsidRPr="00574932">
        <w:rPr>
          <w:rFonts w:ascii="Times New Roman" w:hAnsi="Times New Roman" w:cs="Times New Roman"/>
          <w:sz w:val="28"/>
          <w:szCs w:val="28"/>
        </w:rPr>
        <w:t xml:space="preserve">49,19), в том числе по хроническому вирусному гепатиту В превышают показатели в 4,3 раза </w:t>
      </w:r>
      <w:r>
        <w:rPr>
          <w:rFonts w:ascii="Times New Roman" w:hAnsi="Times New Roman" w:cs="Times New Roman"/>
          <w:sz w:val="28"/>
          <w:szCs w:val="28"/>
        </w:rPr>
        <w:t>(РТ-</w:t>
      </w:r>
      <w:r w:rsidR="00E30223" w:rsidRPr="00574932">
        <w:rPr>
          <w:rFonts w:ascii="Times New Roman" w:hAnsi="Times New Roman" w:cs="Times New Roman"/>
          <w:sz w:val="28"/>
          <w:szCs w:val="28"/>
        </w:rPr>
        <w:t xml:space="preserve"> 46,2</w:t>
      </w:r>
      <w:r>
        <w:rPr>
          <w:rFonts w:ascii="Times New Roman" w:hAnsi="Times New Roman" w:cs="Times New Roman"/>
          <w:sz w:val="28"/>
          <w:szCs w:val="28"/>
        </w:rPr>
        <w:t>;</w:t>
      </w:r>
      <w:r w:rsidR="00E30223" w:rsidRPr="00574932">
        <w:rPr>
          <w:rFonts w:ascii="Times New Roman" w:hAnsi="Times New Roman" w:cs="Times New Roman"/>
          <w:sz w:val="28"/>
          <w:szCs w:val="28"/>
        </w:rPr>
        <w:t xml:space="preserve"> РФ</w:t>
      </w:r>
      <w:r>
        <w:rPr>
          <w:rFonts w:ascii="Times New Roman" w:hAnsi="Times New Roman" w:cs="Times New Roman"/>
          <w:sz w:val="28"/>
          <w:szCs w:val="28"/>
        </w:rPr>
        <w:t>-</w:t>
      </w:r>
      <w:r w:rsidR="00E30223" w:rsidRPr="00574932">
        <w:rPr>
          <w:rFonts w:ascii="Times New Roman" w:hAnsi="Times New Roman" w:cs="Times New Roman"/>
          <w:sz w:val="28"/>
          <w:szCs w:val="28"/>
        </w:rPr>
        <w:t xml:space="preserve"> 10,79). </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Неблагополучная эпидемиологическая ситуация по хроническим вирусным</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гепатитам (далее-ХВГ) является результатом крайне неблагополучной (гиперэндемичной) ситуации в республике в предыдущие годы</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по вирусному гепатиту В</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и высокого носительства HBsAg (5,9%-9,8%) среди населения, которое имело место в республике в 70-90-х годах прошлого столетия,</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в результате сохраняется высокая смертность населения от циррозов пече</w:t>
      </w:r>
      <w:r w:rsidR="002D03DA">
        <w:rPr>
          <w:rFonts w:ascii="Times New Roman" w:hAnsi="Times New Roman" w:cs="Times New Roman"/>
          <w:sz w:val="28"/>
          <w:szCs w:val="28"/>
        </w:rPr>
        <w:t>ни вирусной этиологии.</w:t>
      </w:r>
      <w:r w:rsidRPr="00574932">
        <w:rPr>
          <w:rFonts w:ascii="Times New Roman" w:hAnsi="Times New Roman" w:cs="Times New Roman"/>
          <w:sz w:val="28"/>
          <w:szCs w:val="28"/>
        </w:rPr>
        <w:t xml:space="preserve"> </w:t>
      </w:r>
      <w:r w:rsidR="002D03DA">
        <w:rPr>
          <w:rFonts w:ascii="Times New Roman" w:hAnsi="Times New Roman" w:cs="Times New Roman"/>
          <w:sz w:val="28"/>
          <w:szCs w:val="28"/>
        </w:rPr>
        <w:t>Т</w:t>
      </w:r>
      <w:r w:rsidRPr="00574932">
        <w:rPr>
          <w:rFonts w:ascii="Times New Roman" w:hAnsi="Times New Roman" w:cs="Times New Roman"/>
          <w:sz w:val="28"/>
          <w:szCs w:val="28"/>
        </w:rPr>
        <w:t>олько в 2016г. умерло 15 больных</w:t>
      </w:r>
      <w:r w:rsidR="00230C57">
        <w:rPr>
          <w:rFonts w:ascii="Times New Roman" w:hAnsi="Times New Roman" w:cs="Times New Roman"/>
          <w:sz w:val="28"/>
          <w:szCs w:val="28"/>
        </w:rPr>
        <w:t xml:space="preserve"> с</w:t>
      </w:r>
      <w:r w:rsidRPr="00574932">
        <w:rPr>
          <w:rFonts w:ascii="Times New Roman" w:hAnsi="Times New Roman" w:cs="Times New Roman"/>
          <w:sz w:val="28"/>
          <w:szCs w:val="28"/>
        </w:rPr>
        <w:t xml:space="preserve"> </w:t>
      </w:r>
      <w:r w:rsidR="00230C57">
        <w:rPr>
          <w:rFonts w:ascii="Times New Roman" w:hAnsi="Times New Roman" w:cs="Times New Roman"/>
          <w:sz w:val="28"/>
          <w:szCs w:val="28"/>
        </w:rPr>
        <w:t xml:space="preserve">циррозом печени, из них 14 случаев </w:t>
      </w:r>
      <w:r w:rsidRPr="00574932">
        <w:rPr>
          <w:rFonts w:ascii="Times New Roman" w:hAnsi="Times New Roman" w:cs="Times New Roman"/>
          <w:sz w:val="28"/>
          <w:szCs w:val="28"/>
        </w:rPr>
        <w:t>от цирроза печени, в 1сл. от хронического вирусного гепатита В с фульминантным тяжелым течением заболевания.</w:t>
      </w:r>
    </w:p>
    <w:p w:rsidR="0055786E"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 Также активное выявление больных среди населения</w:t>
      </w:r>
      <w:r w:rsidR="002D03DA">
        <w:rPr>
          <w:rFonts w:ascii="Times New Roman" w:hAnsi="Times New Roman" w:cs="Times New Roman"/>
          <w:sz w:val="28"/>
          <w:szCs w:val="28"/>
        </w:rPr>
        <w:t>,</w:t>
      </w:r>
      <w:r w:rsidRPr="00574932">
        <w:rPr>
          <w:rFonts w:ascii="Times New Roman" w:hAnsi="Times New Roman" w:cs="Times New Roman"/>
          <w:sz w:val="28"/>
          <w:szCs w:val="28"/>
        </w:rPr>
        <w:t xml:space="preserve"> относяще</w:t>
      </w:r>
      <w:r w:rsidR="002D03DA">
        <w:rPr>
          <w:rFonts w:ascii="Times New Roman" w:hAnsi="Times New Roman" w:cs="Times New Roman"/>
          <w:sz w:val="28"/>
          <w:szCs w:val="28"/>
        </w:rPr>
        <w:t>го</w:t>
      </w:r>
      <w:r w:rsidRPr="00574932">
        <w:rPr>
          <w:rFonts w:ascii="Times New Roman" w:hAnsi="Times New Roman" w:cs="Times New Roman"/>
          <w:sz w:val="28"/>
          <w:szCs w:val="28"/>
        </w:rPr>
        <w:t>ся к группе высокого риска заражения, подлежаще</w:t>
      </w:r>
      <w:r w:rsidR="002D03DA">
        <w:rPr>
          <w:rFonts w:ascii="Times New Roman" w:hAnsi="Times New Roman" w:cs="Times New Roman"/>
          <w:sz w:val="28"/>
          <w:szCs w:val="28"/>
        </w:rPr>
        <w:t>го</w:t>
      </w:r>
      <w:r w:rsidRPr="00574932">
        <w:rPr>
          <w:rFonts w:ascii="Times New Roman" w:hAnsi="Times New Roman" w:cs="Times New Roman"/>
          <w:sz w:val="28"/>
          <w:szCs w:val="28"/>
        </w:rPr>
        <w:t xml:space="preserve"> обследованию на вирусные гепатиты В и С (на маркеры </w:t>
      </w:r>
      <w:r w:rsidRPr="00574932">
        <w:rPr>
          <w:rFonts w:ascii="Times New Roman" w:hAnsi="Times New Roman" w:cs="Times New Roman"/>
          <w:sz w:val="28"/>
          <w:szCs w:val="28"/>
          <w:lang w:val="en-US"/>
        </w:rPr>
        <w:t>HBsAg</w:t>
      </w:r>
      <w:r w:rsidRPr="00574932">
        <w:rPr>
          <w:rFonts w:ascii="Times New Roman" w:hAnsi="Times New Roman" w:cs="Times New Roman"/>
          <w:sz w:val="28"/>
          <w:szCs w:val="28"/>
        </w:rPr>
        <w:t xml:space="preserve"> и </w:t>
      </w:r>
      <w:r w:rsidRPr="00574932">
        <w:rPr>
          <w:rFonts w:ascii="Times New Roman" w:hAnsi="Times New Roman" w:cs="Times New Roman"/>
          <w:sz w:val="28"/>
          <w:szCs w:val="28"/>
          <w:lang w:val="en-US"/>
        </w:rPr>
        <w:t>antiNCV</w:t>
      </w:r>
      <w:r w:rsidRPr="00574932">
        <w:rPr>
          <w:rFonts w:ascii="Times New Roman" w:hAnsi="Times New Roman" w:cs="Times New Roman"/>
          <w:sz w:val="28"/>
          <w:szCs w:val="28"/>
        </w:rPr>
        <w:t xml:space="preserve">) в соответствии СП 3.1.1.2341-08 </w:t>
      </w:r>
      <w:r w:rsidRPr="00574932">
        <w:rPr>
          <w:rFonts w:ascii="Times New Roman" w:hAnsi="Times New Roman" w:cs="Times New Roman"/>
          <w:sz w:val="28"/>
          <w:szCs w:val="28"/>
        </w:rPr>
        <w:lastRenderedPageBreak/>
        <w:t>«Профилактика вирусного гепатита В» и СП 3.1.3112-13 «Профилактика вирусного гепатита С» приводит</w:t>
      </w:r>
      <w:r w:rsidR="002D03DA">
        <w:rPr>
          <w:rFonts w:ascii="Times New Roman" w:hAnsi="Times New Roman" w:cs="Times New Roman"/>
          <w:sz w:val="28"/>
          <w:szCs w:val="28"/>
        </w:rPr>
        <w:t xml:space="preserve"> </w:t>
      </w:r>
      <w:r w:rsidR="00230C57">
        <w:rPr>
          <w:rFonts w:ascii="Times New Roman" w:hAnsi="Times New Roman" w:cs="Times New Roman"/>
          <w:sz w:val="28"/>
          <w:szCs w:val="28"/>
        </w:rPr>
        <w:t xml:space="preserve">к </w:t>
      </w:r>
      <w:r w:rsidRPr="00574932">
        <w:rPr>
          <w:rFonts w:ascii="Times New Roman" w:hAnsi="Times New Roman" w:cs="Times New Roman"/>
          <w:sz w:val="28"/>
          <w:szCs w:val="28"/>
        </w:rPr>
        <w:t xml:space="preserve"> активному выявлению больных хроническими вирусными гепатитами, что приводит </w:t>
      </w:r>
      <w:r w:rsidR="00230C57">
        <w:rPr>
          <w:rFonts w:ascii="Times New Roman" w:hAnsi="Times New Roman" w:cs="Times New Roman"/>
          <w:sz w:val="28"/>
          <w:szCs w:val="28"/>
        </w:rPr>
        <w:t xml:space="preserve">к </w:t>
      </w:r>
      <w:r w:rsidRPr="00574932">
        <w:rPr>
          <w:rFonts w:ascii="Times New Roman" w:hAnsi="Times New Roman" w:cs="Times New Roman"/>
          <w:sz w:val="28"/>
          <w:szCs w:val="28"/>
        </w:rPr>
        <w:t>увеличению заболеваемости в настоящее время.</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 xml:space="preserve">В кабинете последующих наблюдений больных вирусными гепатитами в ГБУЗ РТ «Инфекционная больница» </w:t>
      </w:r>
      <w:r w:rsidR="00230C57">
        <w:rPr>
          <w:rFonts w:ascii="Times New Roman" w:hAnsi="Times New Roman" w:cs="Times New Roman"/>
          <w:sz w:val="28"/>
          <w:szCs w:val="28"/>
        </w:rPr>
        <w:t>за</w:t>
      </w:r>
      <w:r w:rsidRPr="00574932">
        <w:rPr>
          <w:rFonts w:ascii="Times New Roman" w:hAnsi="Times New Roman" w:cs="Times New Roman"/>
          <w:sz w:val="28"/>
          <w:szCs w:val="28"/>
        </w:rPr>
        <w:t xml:space="preserve"> период с 2001г. количество больных</w:t>
      </w:r>
      <w:r w:rsidR="00230C57">
        <w:rPr>
          <w:rFonts w:ascii="Times New Roman" w:hAnsi="Times New Roman" w:cs="Times New Roman"/>
          <w:sz w:val="28"/>
          <w:szCs w:val="28"/>
        </w:rPr>
        <w:t>,</w:t>
      </w:r>
      <w:r w:rsidRPr="00574932">
        <w:rPr>
          <w:rFonts w:ascii="Times New Roman" w:hAnsi="Times New Roman" w:cs="Times New Roman"/>
          <w:sz w:val="28"/>
          <w:szCs w:val="28"/>
        </w:rPr>
        <w:t xml:space="preserve"> взятых на диспансерный учет</w:t>
      </w:r>
      <w:r w:rsidR="00230C57">
        <w:rPr>
          <w:rFonts w:ascii="Times New Roman" w:hAnsi="Times New Roman" w:cs="Times New Roman"/>
          <w:sz w:val="28"/>
          <w:szCs w:val="28"/>
        </w:rPr>
        <w:t>,</w:t>
      </w:r>
      <w:r w:rsidRPr="00574932">
        <w:rPr>
          <w:rFonts w:ascii="Times New Roman" w:hAnsi="Times New Roman" w:cs="Times New Roman"/>
          <w:sz w:val="28"/>
          <w:szCs w:val="28"/>
        </w:rPr>
        <w:t xml:space="preserve"> увеличилось в</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 xml:space="preserve"> 9,7 раз</w:t>
      </w:r>
      <w:r w:rsidR="00230C57">
        <w:rPr>
          <w:rFonts w:ascii="Times New Roman" w:hAnsi="Times New Roman" w:cs="Times New Roman"/>
          <w:sz w:val="28"/>
          <w:szCs w:val="28"/>
        </w:rPr>
        <w:t xml:space="preserve"> (</w:t>
      </w:r>
      <w:r w:rsidRPr="00574932">
        <w:rPr>
          <w:rFonts w:ascii="Times New Roman" w:hAnsi="Times New Roman" w:cs="Times New Roman"/>
          <w:sz w:val="28"/>
          <w:szCs w:val="28"/>
        </w:rPr>
        <w:t>2001</w:t>
      </w:r>
      <w:r w:rsidR="00230C57">
        <w:rPr>
          <w:rFonts w:ascii="Times New Roman" w:hAnsi="Times New Roman" w:cs="Times New Roman"/>
          <w:sz w:val="28"/>
          <w:szCs w:val="28"/>
        </w:rPr>
        <w:t>г.- 414 больных; 2005</w:t>
      </w:r>
      <w:r w:rsidRPr="00574932">
        <w:rPr>
          <w:rFonts w:ascii="Times New Roman" w:hAnsi="Times New Roman" w:cs="Times New Roman"/>
          <w:sz w:val="28"/>
          <w:szCs w:val="28"/>
        </w:rPr>
        <w:t xml:space="preserve">г.-1773; 2010г. - 2780; 2015г.-3861; в 2016г. </w:t>
      </w:r>
      <w:r w:rsidR="0055786E">
        <w:rPr>
          <w:rFonts w:ascii="Times New Roman" w:hAnsi="Times New Roman" w:cs="Times New Roman"/>
          <w:sz w:val="28"/>
          <w:szCs w:val="28"/>
        </w:rPr>
        <w:t>- 4493).</w:t>
      </w:r>
      <w:r w:rsidRPr="00574932">
        <w:rPr>
          <w:rFonts w:ascii="Times New Roman" w:hAnsi="Times New Roman" w:cs="Times New Roman"/>
          <w:sz w:val="28"/>
          <w:szCs w:val="28"/>
        </w:rPr>
        <w:t xml:space="preserve"> </w:t>
      </w:r>
    </w:p>
    <w:p w:rsidR="00E30223" w:rsidRPr="00574932" w:rsidRDefault="0055786E" w:rsidP="005749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E30223" w:rsidRPr="00574932">
        <w:rPr>
          <w:rFonts w:ascii="Times New Roman" w:hAnsi="Times New Roman" w:cs="Times New Roman"/>
          <w:sz w:val="28"/>
          <w:szCs w:val="28"/>
        </w:rPr>
        <w:t>остоят на учете у врача инфекциониста 4110 больных с патологией печени со всей республики, из них 82% (3270) составляют больные</w:t>
      </w:r>
      <w:r>
        <w:rPr>
          <w:rFonts w:ascii="Times New Roman" w:hAnsi="Times New Roman" w:cs="Times New Roman"/>
          <w:sz w:val="28"/>
          <w:szCs w:val="28"/>
        </w:rPr>
        <w:t xml:space="preserve"> с </w:t>
      </w:r>
      <w:r w:rsidR="00E30223" w:rsidRPr="00574932">
        <w:rPr>
          <w:rFonts w:ascii="Times New Roman" w:hAnsi="Times New Roman" w:cs="Times New Roman"/>
          <w:sz w:val="28"/>
          <w:szCs w:val="28"/>
        </w:rPr>
        <w:t>хроническими вирусными гепатитами, в том числе ХВГВ - 1519сл.</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(45,2%); ХВГС-921сл.</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(28,1%); ВГВ+Д- 825 сл.</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(25,2%); ВГВ+С - 21 сл.</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(0,64%); ВГВ+Д+С - 10сл.</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0,30%), циррозы печени - 277 (7%).</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 xml:space="preserve">Вместе с тем, сложным остается охват противовирусным лечением больных страдающих хроническими вирусными гепатитами, из </w:t>
      </w:r>
      <w:r w:rsidR="00DB3E35">
        <w:rPr>
          <w:rFonts w:ascii="Times New Roman" w:hAnsi="Times New Roman" w:cs="Times New Roman"/>
          <w:sz w:val="28"/>
          <w:szCs w:val="28"/>
        </w:rPr>
        <w:t>-</w:t>
      </w:r>
      <w:r w:rsidR="00E30223" w:rsidRPr="00574932">
        <w:rPr>
          <w:rFonts w:ascii="Times New Roman" w:hAnsi="Times New Roman" w:cs="Times New Roman"/>
          <w:sz w:val="28"/>
          <w:szCs w:val="28"/>
        </w:rPr>
        <w:t xml:space="preserve"> за ограниченных финансовых средств получа</w:t>
      </w:r>
      <w:r w:rsidR="00DB3E35">
        <w:rPr>
          <w:rFonts w:ascii="Times New Roman" w:hAnsi="Times New Roman" w:cs="Times New Roman"/>
          <w:sz w:val="28"/>
          <w:szCs w:val="28"/>
        </w:rPr>
        <w:t>е</w:t>
      </w:r>
      <w:r w:rsidR="00E30223" w:rsidRPr="00574932">
        <w:rPr>
          <w:rFonts w:ascii="Times New Roman" w:hAnsi="Times New Roman" w:cs="Times New Roman"/>
          <w:sz w:val="28"/>
          <w:szCs w:val="28"/>
        </w:rPr>
        <w:t>т противовирусную терапию только 21 больн</w:t>
      </w:r>
      <w:r w:rsidR="00DB3E35">
        <w:rPr>
          <w:rFonts w:ascii="Times New Roman" w:hAnsi="Times New Roman" w:cs="Times New Roman"/>
          <w:sz w:val="28"/>
          <w:szCs w:val="28"/>
        </w:rPr>
        <w:t>ой</w:t>
      </w:r>
      <w:r w:rsidR="00E30223" w:rsidRPr="00574932">
        <w:rPr>
          <w:rFonts w:ascii="Times New Roman" w:hAnsi="Times New Roman" w:cs="Times New Roman"/>
          <w:sz w:val="28"/>
          <w:szCs w:val="28"/>
        </w:rPr>
        <w:t xml:space="preserve">, что составляет 0,6% от числа нуждающихся </w:t>
      </w:r>
      <w:r w:rsidR="00DB3E35">
        <w:rPr>
          <w:rFonts w:ascii="Times New Roman" w:hAnsi="Times New Roman" w:cs="Times New Roman"/>
          <w:sz w:val="28"/>
          <w:szCs w:val="28"/>
        </w:rPr>
        <w:t xml:space="preserve">в </w:t>
      </w:r>
      <w:r w:rsidR="00E30223" w:rsidRPr="00574932">
        <w:rPr>
          <w:rFonts w:ascii="Times New Roman" w:hAnsi="Times New Roman" w:cs="Times New Roman"/>
          <w:sz w:val="28"/>
          <w:szCs w:val="28"/>
        </w:rPr>
        <w:t>лечени</w:t>
      </w:r>
      <w:r w:rsidR="00DB3E35">
        <w:rPr>
          <w:rFonts w:ascii="Times New Roman" w:hAnsi="Times New Roman" w:cs="Times New Roman"/>
          <w:sz w:val="28"/>
          <w:szCs w:val="28"/>
        </w:rPr>
        <w:t>и</w:t>
      </w:r>
      <w:r w:rsidR="00E30223" w:rsidRPr="00574932">
        <w:rPr>
          <w:rFonts w:ascii="Times New Roman" w:hAnsi="Times New Roman" w:cs="Times New Roman"/>
          <w:sz w:val="28"/>
          <w:szCs w:val="28"/>
        </w:rPr>
        <w:t>.</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Style w:val="111"/>
          <w:sz w:val="28"/>
          <w:szCs w:val="28"/>
          <w:lang w:eastAsia="en-US"/>
        </w:rPr>
        <w:t>Регистрация носительства вирусного гепатита В среди населения с 2012г. ежегодно снижается. Число впервые выявленных носителей вируса гепатита В с 2005г. (начало реализации проекта «Здоровье») снизилось в 5,8 раз: с 18,0 до 3,1 на 100 тыс. населения в 2016г.</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Несмотря на снижение заболеваемости сохраняется неблагополучная эпидемиологическая ситуация </w:t>
      </w:r>
      <w:r w:rsidRPr="0055786E">
        <w:rPr>
          <w:rFonts w:ascii="Times New Roman" w:hAnsi="Times New Roman" w:cs="Times New Roman"/>
          <w:i/>
          <w:sz w:val="28"/>
          <w:szCs w:val="28"/>
        </w:rPr>
        <w:t>по природным и зооантр</w:t>
      </w:r>
      <w:r w:rsidR="005568BD">
        <w:rPr>
          <w:rFonts w:ascii="Times New Roman" w:hAnsi="Times New Roman" w:cs="Times New Roman"/>
          <w:i/>
          <w:sz w:val="28"/>
          <w:szCs w:val="28"/>
        </w:rPr>
        <w:t>о</w:t>
      </w:r>
      <w:r w:rsidRPr="0055786E">
        <w:rPr>
          <w:rFonts w:ascii="Times New Roman" w:hAnsi="Times New Roman" w:cs="Times New Roman"/>
          <w:i/>
          <w:sz w:val="28"/>
          <w:szCs w:val="28"/>
        </w:rPr>
        <w:t>понозным инфекциям</w:t>
      </w:r>
      <w:r w:rsidRPr="00574932">
        <w:rPr>
          <w:rFonts w:ascii="Times New Roman" w:hAnsi="Times New Roman" w:cs="Times New Roman"/>
          <w:sz w:val="28"/>
          <w:szCs w:val="28"/>
        </w:rPr>
        <w:t xml:space="preserve">. </w:t>
      </w:r>
      <w:r w:rsidR="0055786E">
        <w:rPr>
          <w:rFonts w:ascii="Times New Roman" w:hAnsi="Times New Roman" w:cs="Times New Roman"/>
          <w:sz w:val="28"/>
          <w:szCs w:val="28"/>
        </w:rPr>
        <w:t>О</w:t>
      </w:r>
      <w:r w:rsidRPr="00574932">
        <w:rPr>
          <w:rFonts w:ascii="Times New Roman" w:hAnsi="Times New Roman" w:cs="Times New Roman"/>
          <w:sz w:val="28"/>
          <w:szCs w:val="28"/>
        </w:rPr>
        <w:t>тмечается снижение заболеваемости в группе природно-очаговых и зооантропонозных</w:t>
      </w:r>
      <w:r w:rsidR="0055786E">
        <w:rPr>
          <w:rFonts w:ascii="Times New Roman" w:hAnsi="Times New Roman" w:cs="Times New Roman"/>
          <w:sz w:val="28"/>
          <w:szCs w:val="28"/>
        </w:rPr>
        <w:t xml:space="preserve"> </w:t>
      </w:r>
      <w:r w:rsidRPr="00574932">
        <w:rPr>
          <w:rFonts w:ascii="Times New Roman" w:hAnsi="Times New Roman" w:cs="Times New Roman"/>
          <w:sz w:val="28"/>
          <w:szCs w:val="28"/>
        </w:rPr>
        <w:t xml:space="preserve">инфекционных заболеваний на 27,3%, с 227 сл. в 2012г. до 165 сл. </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Имеющаяся тенденция снижения заболеваемости связана с проводимыми профилактическими мероприятиями по дератизации очагов, совершенствованием лабораторной диагностики природно – очаговых инфекционных заболеваний, а также с природными, циклическими колебаниями их численности, проведением специфической профилактики инфекций, в отношении которых имеются соответствующие средства.</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b/>
          <w:sz w:val="28"/>
          <w:szCs w:val="28"/>
        </w:rPr>
      </w:pPr>
      <w:r w:rsidRPr="00574932">
        <w:rPr>
          <w:rFonts w:ascii="Times New Roman" w:hAnsi="Times New Roman" w:cs="Times New Roman"/>
          <w:sz w:val="28"/>
          <w:szCs w:val="28"/>
        </w:rPr>
        <w:t>Продолжающееся расширение масштабов и интенсивность освоения территорий природных очагов, наличие значительных территорий нераспаханных земель, организация садоводческих товариществ в эндемичных зонах, регистрация случаев заболевания среди городского населения, не имеющего иммунитета к вышеперечисленным инфекциям, требует постоянного совершенствования профилактических и противоэпидемических мероприятий.</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Несмотря на проводимые санитарно-противоэпидемические (профилактические) мероприятия и снижение уровня заболеваемости, количество ежегодно регистрируемых заболеваний клещевым вирусным энцефалитом (КВЭ) остается достаточно высоким, происходит повсеместное увеличение численности и расширение ареала распространения иксодовых клещей.</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Заболеваемость </w:t>
      </w:r>
      <w:r w:rsidRPr="00574932">
        <w:rPr>
          <w:rFonts w:ascii="Times New Roman" w:hAnsi="Times New Roman" w:cs="Times New Roman"/>
          <w:i/>
          <w:color w:val="000000"/>
          <w:sz w:val="28"/>
          <w:szCs w:val="28"/>
        </w:rPr>
        <w:t>клещевым вирусным энцефалитом</w:t>
      </w:r>
      <w:r w:rsidRPr="00574932">
        <w:rPr>
          <w:rFonts w:ascii="Times New Roman" w:hAnsi="Times New Roman" w:cs="Times New Roman"/>
          <w:sz w:val="28"/>
          <w:szCs w:val="28"/>
        </w:rPr>
        <w:t xml:space="preserve"> снизилась в 2 раза</w:t>
      </w:r>
      <w:r w:rsidR="008C362C">
        <w:rPr>
          <w:rFonts w:ascii="Times New Roman" w:hAnsi="Times New Roman" w:cs="Times New Roman"/>
          <w:sz w:val="28"/>
          <w:szCs w:val="28"/>
        </w:rPr>
        <w:t>,</w:t>
      </w:r>
      <w:r w:rsidRPr="00574932">
        <w:rPr>
          <w:rFonts w:ascii="Times New Roman" w:hAnsi="Times New Roman" w:cs="Times New Roman"/>
          <w:sz w:val="28"/>
          <w:szCs w:val="28"/>
        </w:rPr>
        <w:t xml:space="preserve"> с 34</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сл. (11,03 на 100</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нас.) до 17 сл. (5,27 на 100</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нас.) в 2016г. Среди детей до 17 лет зарегистрирован</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1 случай, с показателем 0,87 на 100</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 xml:space="preserve">детского </w:t>
      </w:r>
      <w:r w:rsidRPr="00574932">
        <w:rPr>
          <w:rFonts w:ascii="Times New Roman" w:hAnsi="Times New Roman" w:cs="Times New Roman"/>
          <w:sz w:val="28"/>
          <w:szCs w:val="28"/>
        </w:rPr>
        <w:lastRenderedPageBreak/>
        <w:t>населения,</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в</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сравнении с 2012г. заболеваемость снизилась на 5 сл. (2012г.</w:t>
      </w:r>
      <w:r w:rsidR="008C362C">
        <w:rPr>
          <w:rFonts w:ascii="Times New Roman" w:hAnsi="Times New Roman" w:cs="Times New Roman"/>
          <w:sz w:val="28"/>
          <w:szCs w:val="28"/>
        </w:rPr>
        <w:t>-</w:t>
      </w:r>
      <w:r w:rsidRPr="00574932">
        <w:rPr>
          <w:rFonts w:ascii="Times New Roman" w:hAnsi="Times New Roman" w:cs="Times New Roman"/>
          <w:sz w:val="28"/>
          <w:szCs w:val="28"/>
        </w:rPr>
        <w:t xml:space="preserve"> 6 сл.</w:t>
      </w:r>
      <w:r w:rsidR="008C362C">
        <w:rPr>
          <w:rFonts w:ascii="Times New Roman" w:hAnsi="Times New Roman" w:cs="Times New Roman"/>
          <w:sz w:val="28"/>
          <w:szCs w:val="28"/>
        </w:rPr>
        <w:t>,</w:t>
      </w:r>
      <w:r w:rsidRPr="00574932">
        <w:rPr>
          <w:rFonts w:ascii="Times New Roman" w:hAnsi="Times New Roman" w:cs="Times New Roman"/>
          <w:sz w:val="28"/>
          <w:szCs w:val="28"/>
        </w:rPr>
        <w:t xml:space="preserve"> 5,49).</w:t>
      </w:r>
    </w:p>
    <w:p w:rsidR="00E30223" w:rsidRPr="00574932" w:rsidRDefault="00E30223" w:rsidP="00574932">
      <w:pPr>
        <w:widowControl w:val="0"/>
        <w:spacing w:after="0" w:line="240" w:lineRule="auto"/>
        <w:jc w:val="both"/>
        <w:rPr>
          <w:rFonts w:ascii="Times New Roman" w:hAnsi="Times New Roman" w:cs="Times New Roman"/>
          <w:color w:val="000000"/>
          <w:sz w:val="28"/>
          <w:szCs w:val="28"/>
        </w:rPr>
      </w:pPr>
      <w:r w:rsidRPr="00574932">
        <w:rPr>
          <w:rFonts w:ascii="Times New Roman" w:hAnsi="Times New Roman" w:cs="Times New Roman"/>
          <w:sz w:val="28"/>
          <w:szCs w:val="28"/>
        </w:rPr>
        <w:tab/>
      </w:r>
      <w:r w:rsidR="008C362C">
        <w:rPr>
          <w:rFonts w:ascii="Times New Roman" w:hAnsi="Times New Roman" w:cs="Times New Roman"/>
          <w:sz w:val="28"/>
          <w:szCs w:val="28"/>
        </w:rPr>
        <w:t>З</w:t>
      </w:r>
      <w:r w:rsidRPr="00574932">
        <w:rPr>
          <w:rFonts w:ascii="Times New Roman" w:hAnsi="Times New Roman" w:cs="Times New Roman"/>
          <w:color w:val="000000"/>
          <w:sz w:val="28"/>
          <w:szCs w:val="28"/>
        </w:rPr>
        <w:t xml:space="preserve">аболеваемость клещевым вирусным энцефалитом зарегистрирована </w:t>
      </w:r>
      <w:r w:rsidR="008C362C">
        <w:rPr>
          <w:rFonts w:ascii="Times New Roman" w:hAnsi="Times New Roman" w:cs="Times New Roman"/>
          <w:color w:val="000000"/>
          <w:sz w:val="28"/>
          <w:szCs w:val="28"/>
        </w:rPr>
        <w:t>на</w:t>
      </w:r>
      <w:r w:rsidRPr="00574932">
        <w:rPr>
          <w:rFonts w:ascii="Times New Roman" w:hAnsi="Times New Roman" w:cs="Times New Roman"/>
          <w:color w:val="000000"/>
          <w:sz w:val="28"/>
          <w:szCs w:val="28"/>
        </w:rPr>
        <w:t xml:space="preserve"> 8 административных территориях</w:t>
      </w:r>
      <w:r w:rsidR="0042705B">
        <w:rPr>
          <w:rFonts w:ascii="Times New Roman" w:hAnsi="Times New Roman" w:cs="Times New Roman"/>
          <w:color w:val="000000"/>
          <w:sz w:val="28"/>
          <w:szCs w:val="28"/>
        </w:rPr>
        <w:t>:</w:t>
      </w:r>
      <w:r w:rsidRPr="00574932">
        <w:rPr>
          <w:rFonts w:ascii="Times New Roman" w:hAnsi="Times New Roman" w:cs="Times New Roman"/>
          <w:color w:val="000000"/>
          <w:sz w:val="28"/>
          <w:szCs w:val="28"/>
        </w:rPr>
        <w:t xml:space="preserve"> в г.Кызыле – 7сл.,  по 2 случая </w:t>
      </w:r>
      <w:r w:rsidR="008C362C">
        <w:rPr>
          <w:rFonts w:ascii="Times New Roman" w:hAnsi="Times New Roman" w:cs="Times New Roman"/>
          <w:color w:val="000000"/>
          <w:sz w:val="28"/>
          <w:szCs w:val="28"/>
        </w:rPr>
        <w:t xml:space="preserve">- </w:t>
      </w:r>
      <w:r w:rsidRPr="00574932">
        <w:rPr>
          <w:rFonts w:ascii="Times New Roman" w:hAnsi="Times New Roman" w:cs="Times New Roman"/>
          <w:color w:val="000000"/>
          <w:sz w:val="28"/>
          <w:szCs w:val="28"/>
        </w:rPr>
        <w:t>в Улуг-Хемском, Эрзинском, Тандинском</w:t>
      </w:r>
      <w:r w:rsidR="008C362C">
        <w:rPr>
          <w:rFonts w:ascii="Times New Roman" w:hAnsi="Times New Roman" w:cs="Times New Roman"/>
          <w:color w:val="000000"/>
          <w:sz w:val="28"/>
          <w:szCs w:val="28"/>
        </w:rPr>
        <w:t xml:space="preserve"> </w:t>
      </w:r>
      <w:r w:rsidRPr="00574932">
        <w:rPr>
          <w:rFonts w:ascii="Times New Roman" w:hAnsi="Times New Roman" w:cs="Times New Roman"/>
          <w:color w:val="000000"/>
          <w:sz w:val="28"/>
          <w:szCs w:val="28"/>
        </w:rPr>
        <w:t>кожуунах, по 1 случаю</w:t>
      </w:r>
      <w:r w:rsidR="008C362C">
        <w:rPr>
          <w:rFonts w:ascii="Times New Roman" w:hAnsi="Times New Roman" w:cs="Times New Roman"/>
          <w:color w:val="000000"/>
          <w:sz w:val="28"/>
          <w:szCs w:val="28"/>
        </w:rPr>
        <w:t xml:space="preserve"> -</w:t>
      </w:r>
      <w:r w:rsidRPr="00574932">
        <w:rPr>
          <w:rFonts w:ascii="Times New Roman" w:hAnsi="Times New Roman" w:cs="Times New Roman"/>
          <w:color w:val="000000"/>
          <w:sz w:val="28"/>
          <w:szCs w:val="28"/>
        </w:rPr>
        <w:t xml:space="preserve"> в Каа-Хемском, Кызыльском, Тоджинском, Пий-Хемском</w:t>
      </w:r>
      <w:r w:rsidR="008C362C">
        <w:rPr>
          <w:rFonts w:ascii="Times New Roman" w:hAnsi="Times New Roman" w:cs="Times New Roman"/>
          <w:color w:val="000000"/>
          <w:sz w:val="28"/>
          <w:szCs w:val="28"/>
        </w:rPr>
        <w:t xml:space="preserve"> </w:t>
      </w:r>
      <w:r w:rsidRPr="00574932">
        <w:rPr>
          <w:rFonts w:ascii="Times New Roman" w:hAnsi="Times New Roman" w:cs="Times New Roman"/>
          <w:color w:val="000000"/>
          <w:sz w:val="28"/>
          <w:szCs w:val="28"/>
        </w:rPr>
        <w:t>кожуунах.</w:t>
      </w:r>
    </w:p>
    <w:p w:rsidR="00E30223" w:rsidRPr="00574932" w:rsidRDefault="00E30223" w:rsidP="00574932">
      <w:pPr>
        <w:spacing w:after="0" w:line="240" w:lineRule="auto"/>
        <w:ind w:firstLine="709"/>
        <w:jc w:val="both"/>
        <w:rPr>
          <w:rFonts w:ascii="Times New Roman" w:hAnsi="Times New Roman" w:cs="Times New Roman"/>
          <w:sz w:val="28"/>
          <w:szCs w:val="28"/>
        </w:rPr>
      </w:pPr>
      <w:r w:rsidRPr="00574932">
        <w:rPr>
          <w:rFonts w:ascii="Times New Roman" w:hAnsi="Times New Roman" w:cs="Times New Roman"/>
          <w:sz w:val="28"/>
          <w:szCs w:val="28"/>
        </w:rPr>
        <w:t>В возрастной структуре заболевших 1сл. (5,9%) среди детей до 17 лет, 16 сл.</w:t>
      </w:r>
      <w:r w:rsidR="008C362C">
        <w:rPr>
          <w:rFonts w:ascii="Times New Roman" w:hAnsi="Times New Roman" w:cs="Times New Roman"/>
          <w:sz w:val="28"/>
          <w:szCs w:val="28"/>
        </w:rPr>
        <w:t xml:space="preserve"> </w:t>
      </w:r>
      <w:r w:rsidRPr="00574932">
        <w:rPr>
          <w:rFonts w:ascii="Times New Roman" w:hAnsi="Times New Roman" w:cs="Times New Roman"/>
          <w:sz w:val="28"/>
          <w:szCs w:val="28"/>
        </w:rPr>
        <w:t>(94,0%) среди взрослого населения.</w:t>
      </w:r>
    </w:p>
    <w:p w:rsidR="00E30223" w:rsidRPr="00574932" w:rsidRDefault="00E30223" w:rsidP="00574932">
      <w:pPr>
        <w:spacing w:after="0" w:line="240" w:lineRule="auto"/>
        <w:ind w:firstLine="709"/>
        <w:jc w:val="both"/>
        <w:rPr>
          <w:rFonts w:ascii="Times New Roman" w:hAnsi="Times New Roman" w:cs="Times New Roman"/>
          <w:sz w:val="28"/>
          <w:szCs w:val="28"/>
        </w:rPr>
      </w:pPr>
      <w:r w:rsidRPr="00574932">
        <w:rPr>
          <w:rFonts w:ascii="Times New Roman" w:hAnsi="Times New Roman" w:cs="Times New Roman"/>
          <w:sz w:val="28"/>
          <w:szCs w:val="28"/>
        </w:rPr>
        <w:t xml:space="preserve">Диагноз клещевой вирусный энцефалит был серологически подтвержден (метод ИФА) в 100% случаев. </w:t>
      </w:r>
    </w:p>
    <w:p w:rsidR="00E30223" w:rsidRPr="00574932" w:rsidRDefault="00E30223" w:rsidP="00574932">
      <w:pPr>
        <w:autoSpaceDE w:val="0"/>
        <w:autoSpaceDN w:val="0"/>
        <w:adjustRightInd w:val="0"/>
        <w:spacing w:after="0" w:line="240" w:lineRule="auto"/>
        <w:ind w:firstLine="709"/>
        <w:jc w:val="both"/>
        <w:rPr>
          <w:rFonts w:ascii="Times New Roman" w:hAnsi="Times New Roman" w:cs="Times New Roman"/>
          <w:sz w:val="28"/>
          <w:szCs w:val="28"/>
        </w:rPr>
      </w:pPr>
      <w:r w:rsidRPr="00574932">
        <w:rPr>
          <w:rFonts w:ascii="Times New Roman" w:hAnsi="Times New Roman" w:cs="Times New Roman"/>
          <w:sz w:val="28"/>
          <w:szCs w:val="28"/>
        </w:rPr>
        <w:t xml:space="preserve">Большую часть заболевших составляют сельские жители (64,3%), все не привитые, заражение которых произошло в природных биотопах (тайге). </w:t>
      </w:r>
    </w:p>
    <w:p w:rsidR="00E30223" w:rsidRPr="00574932" w:rsidRDefault="00E30223" w:rsidP="00574932">
      <w:pPr>
        <w:spacing w:after="0" w:line="240" w:lineRule="auto"/>
        <w:ind w:firstLine="709"/>
        <w:jc w:val="both"/>
        <w:rPr>
          <w:rFonts w:ascii="Times New Roman" w:hAnsi="Times New Roman" w:cs="Times New Roman"/>
          <w:sz w:val="28"/>
          <w:szCs w:val="28"/>
        </w:rPr>
      </w:pPr>
      <w:r w:rsidRPr="00574932">
        <w:rPr>
          <w:rFonts w:ascii="Times New Roman" w:hAnsi="Times New Roman" w:cs="Times New Roman"/>
          <w:sz w:val="28"/>
          <w:szCs w:val="28"/>
        </w:rPr>
        <w:t>Клещевой энцефалит на современном этапе перестал быть уделом профессиональных групп и требует проведения специфической иммунопрофилактики среди всего населения, проживающих в эндемичных территориях с охватом не менее 95,0% в соответствии с СП «Профилактика клещевого энцефалита».</w:t>
      </w:r>
    </w:p>
    <w:p w:rsidR="00E30223" w:rsidRPr="00574932" w:rsidRDefault="00E30223" w:rsidP="00574932">
      <w:pPr>
        <w:spacing w:after="0" w:line="240" w:lineRule="auto"/>
        <w:ind w:firstLine="709"/>
        <w:jc w:val="both"/>
        <w:rPr>
          <w:rFonts w:ascii="Times New Roman" w:hAnsi="Times New Roman" w:cs="Times New Roman"/>
          <w:sz w:val="28"/>
          <w:szCs w:val="28"/>
        </w:rPr>
      </w:pPr>
      <w:r w:rsidRPr="00574932">
        <w:rPr>
          <w:rFonts w:ascii="Times New Roman" w:hAnsi="Times New Roman" w:cs="Times New Roman"/>
          <w:sz w:val="28"/>
          <w:szCs w:val="28"/>
        </w:rPr>
        <w:t>В структуре причин заболевания клещевым вирусным энцефалитом преобладает трансмиссивный путь (присасывание клеща) – 87,0%, лесной фактор (заболевшие отрицали факт укуса клещом) выявлен у 13,0% заболевших.</w:t>
      </w:r>
    </w:p>
    <w:p w:rsidR="00E30223" w:rsidRPr="00574932" w:rsidRDefault="00E30223" w:rsidP="00574932">
      <w:pPr>
        <w:shd w:val="clear" w:color="auto" w:fill="FFFFFF"/>
        <w:spacing w:after="0" w:line="240" w:lineRule="auto"/>
        <w:ind w:firstLine="706"/>
        <w:jc w:val="both"/>
        <w:rPr>
          <w:rFonts w:ascii="Times New Roman" w:hAnsi="Times New Roman" w:cs="Times New Roman"/>
          <w:sz w:val="28"/>
          <w:szCs w:val="28"/>
        </w:rPr>
      </w:pPr>
      <w:r w:rsidRPr="00574932">
        <w:rPr>
          <w:rFonts w:ascii="Times New Roman" w:hAnsi="Times New Roman" w:cs="Times New Roman"/>
          <w:sz w:val="28"/>
          <w:szCs w:val="28"/>
        </w:rPr>
        <w:t xml:space="preserve">Республика Тыва входит в число эндемичных территорий Сибирского федерального округа по клещевому вирусному энцефалиту. Ареал природного очага охватывает 13 территорий: </w:t>
      </w:r>
      <w:r w:rsidRPr="00574932">
        <w:rPr>
          <w:rFonts w:ascii="Times New Roman" w:eastAsia="Batang" w:hAnsi="Times New Roman" w:cs="Times New Roman"/>
          <w:sz w:val="28"/>
          <w:szCs w:val="28"/>
          <w:lang w:eastAsia="en-US"/>
        </w:rPr>
        <w:t>Каа-Хемский, Кызылский, Пий-Хемский, Сут-Хольский, Тандынский, Тес-Хемский, Тоджинский, Улуг-Хемский, Чаа-Хольский, Чеди-Хольский, Тере-Хольский, Дзун-Хемчикский</w:t>
      </w:r>
      <w:r w:rsidRPr="00574932">
        <w:rPr>
          <w:rFonts w:ascii="Times New Roman" w:hAnsi="Times New Roman" w:cs="Times New Roman"/>
          <w:spacing w:val="-1"/>
          <w:sz w:val="28"/>
          <w:szCs w:val="28"/>
        </w:rPr>
        <w:t xml:space="preserve"> и г. Кызыл, население которых</w:t>
      </w:r>
      <w:r w:rsidR="00AC2048">
        <w:rPr>
          <w:rFonts w:ascii="Times New Roman" w:hAnsi="Times New Roman" w:cs="Times New Roman"/>
          <w:spacing w:val="-1"/>
          <w:sz w:val="28"/>
          <w:szCs w:val="28"/>
        </w:rPr>
        <w:t xml:space="preserve">  </w:t>
      </w:r>
      <w:r w:rsidRPr="00574932">
        <w:rPr>
          <w:rFonts w:ascii="Times New Roman" w:hAnsi="Times New Roman" w:cs="Times New Roman"/>
          <w:sz w:val="28"/>
          <w:szCs w:val="28"/>
        </w:rPr>
        <w:t>является потенциальной группой риска.</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В течение эпидемического сезона за медицинской помощью по поводу присасывания клещей в медицинские организации обратились 2058 человек. </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Из числа лиц, пострадавших от укусов клещей, дети до 14 лет составляют 60,5% (1247</w:t>
      </w:r>
      <w:r w:rsidR="00AC2048">
        <w:rPr>
          <w:rFonts w:ascii="Times New Roman" w:hAnsi="Times New Roman" w:cs="Times New Roman"/>
          <w:sz w:val="28"/>
          <w:szCs w:val="28"/>
        </w:rPr>
        <w:t xml:space="preserve"> </w:t>
      </w:r>
      <w:r w:rsidRPr="00574932">
        <w:rPr>
          <w:rFonts w:ascii="Times New Roman" w:hAnsi="Times New Roman" w:cs="Times New Roman"/>
          <w:sz w:val="28"/>
          <w:szCs w:val="28"/>
        </w:rPr>
        <w:t>человек, показатель – 1086,7 на 100 тыс. населения), что больше уровня 2012</w:t>
      </w:r>
      <w:r w:rsidR="00AC2048">
        <w:rPr>
          <w:rFonts w:ascii="Times New Roman" w:hAnsi="Times New Roman" w:cs="Times New Roman"/>
          <w:sz w:val="28"/>
          <w:szCs w:val="28"/>
        </w:rPr>
        <w:t xml:space="preserve">г. </w:t>
      </w:r>
      <w:r w:rsidRPr="00574932">
        <w:rPr>
          <w:rFonts w:ascii="Times New Roman" w:hAnsi="Times New Roman" w:cs="Times New Roman"/>
          <w:sz w:val="28"/>
          <w:szCs w:val="28"/>
        </w:rPr>
        <w:t xml:space="preserve"> на 10,1%. </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bCs/>
          <w:sz w:val="28"/>
          <w:szCs w:val="28"/>
        </w:rPr>
        <w:t xml:space="preserve">Укусы клещами зарегистрированы во всех кожуунах республики, при этом </w:t>
      </w:r>
      <w:r w:rsidRPr="00574932">
        <w:rPr>
          <w:rFonts w:ascii="Times New Roman" w:hAnsi="Times New Roman" w:cs="Times New Roman"/>
          <w:sz w:val="28"/>
          <w:szCs w:val="28"/>
        </w:rPr>
        <w:t>наибольшее количество обращений населения по поводу укусов клещами пришлось на конец мая – начало июня 2016г.</w:t>
      </w:r>
    </w:p>
    <w:p w:rsidR="00E30223" w:rsidRPr="00574932" w:rsidRDefault="00E30223" w:rsidP="00DC4D7C">
      <w:pPr>
        <w:pStyle w:val="Bodytext1"/>
        <w:shd w:val="clear" w:color="auto" w:fill="auto"/>
        <w:tabs>
          <w:tab w:val="left" w:pos="0"/>
        </w:tabs>
        <w:spacing w:after="0" w:line="240" w:lineRule="auto"/>
        <w:jc w:val="both"/>
        <w:rPr>
          <w:rFonts w:cs="Times New Roman"/>
          <w:sz w:val="28"/>
          <w:szCs w:val="28"/>
        </w:rPr>
      </w:pPr>
      <w:r w:rsidRPr="00574932">
        <w:rPr>
          <w:rFonts w:cs="Times New Roman"/>
          <w:sz w:val="28"/>
          <w:szCs w:val="28"/>
        </w:rPr>
        <w:tab/>
        <w:t>В соответствии</w:t>
      </w:r>
      <w:r w:rsidR="002A303F">
        <w:rPr>
          <w:rFonts w:cs="Times New Roman"/>
          <w:sz w:val="28"/>
          <w:szCs w:val="28"/>
        </w:rPr>
        <w:t xml:space="preserve"> с</w:t>
      </w:r>
      <w:r w:rsidRPr="00574932">
        <w:rPr>
          <w:rFonts w:cs="Times New Roman"/>
          <w:sz w:val="28"/>
          <w:szCs w:val="28"/>
        </w:rPr>
        <w:t xml:space="preserve"> годов</w:t>
      </w:r>
      <w:r w:rsidR="002A303F">
        <w:rPr>
          <w:rFonts w:cs="Times New Roman"/>
          <w:sz w:val="28"/>
          <w:szCs w:val="28"/>
        </w:rPr>
        <w:t>ым</w:t>
      </w:r>
      <w:r w:rsidRPr="00574932">
        <w:rPr>
          <w:rFonts w:cs="Times New Roman"/>
          <w:sz w:val="28"/>
          <w:szCs w:val="28"/>
        </w:rPr>
        <w:t xml:space="preserve"> план</w:t>
      </w:r>
      <w:r w:rsidR="002A303F">
        <w:rPr>
          <w:rFonts w:cs="Times New Roman"/>
          <w:sz w:val="28"/>
          <w:szCs w:val="28"/>
        </w:rPr>
        <w:t>ом</w:t>
      </w:r>
      <w:r w:rsidRPr="00574932">
        <w:rPr>
          <w:rFonts w:cs="Times New Roman"/>
          <w:sz w:val="28"/>
          <w:szCs w:val="28"/>
        </w:rPr>
        <w:t xml:space="preserve"> на 2016 год было запланировано охватить прививками против клещевого энцефалита  26501 человек,</w:t>
      </w:r>
      <w:r w:rsidR="00D958D4">
        <w:rPr>
          <w:rFonts w:cs="Times New Roman"/>
          <w:sz w:val="28"/>
          <w:szCs w:val="28"/>
        </w:rPr>
        <w:t xml:space="preserve"> </w:t>
      </w:r>
      <w:r w:rsidRPr="00574932">
        <w:rPr>
          <w:rFonts w:cs="Times New Roman"/>
          <w:sz w:val="28"/>
          <w:szCs w:val="28"/>
        </w:rPr>
        <w:t xml:space="preserve">из них вакцинацией - 12999 человек, ревакцинацией – 13502. </w:t>
      </w:r>
      <w:r w:rsidR="00D958D4">
        <w:rPr>
          <w:rFonts w:cs="Times New Roman"/>
          <w:sz w:val="28"/>
          <w:szCs w:val="28"/>
        </w:rPr>
        <w:t>В</w:t>
      </w:r>
      <w:r w:rsidRPr="00574932">
        <w:rPr>
          <w:rFonts w:cs="Times New Roman"/>
          <w:sz w:val="28"/>
          <w:szCs w:val="28"/>
        </w:rPr>
        <w:t>акцинировано 6935 чел, что составляет  53,4% от годового плана, из них 6171 (58,6%) среди детского населения, среди взрослых лиц вакцинировано 764 чел.</w:t>
      </w:r>
      <w:r w:rsidR="00D958D4">
        <w:rPr>
          <w:rFonts w:cs="Times New Roman"/>
          <w:sz w:val="28"/>
          <w:szCs w:val="28"/>
        </w:rPr>
        <w:t xml:space="preserve"> </w:t>
      </w:r>
      <w:r w:rsidRPr="00574932">
        <w:rPr>
          <w:rFonts w:cs="Times New Roman"/>
          <w:sz w:val="28"/>
          <w:szCs w:val="28"/>
        </w:rPr>
        <w:t xml:space="preserve">(31,0%). План ревакцинации </w:t>
      </w:r>
      <w:r w:rsidR="00D958D4">
        <w:rPr>
          <w:rFonts w:cs="Times New Roman"/>
          <w:sz w:val="28"/>
          <w:szCs w:val="28"/>
        </w:rPr>
        <w:t>выполнен на 81,3%</w:t>
      </w:r>
      <w:r w:rsidRPr="00574932">
        <w:rPr>
          <w:rFonts w:cs="Times New Roman"/>
          <w:sz w:val="28"/>
          <w:szCs w:val="28"/>
        </w:rPr>
        <w:t xml:space="preserve">, привито 10973 </w:t>
      </w:r>
      <w:r w:rsidR="00D958D4">
        <w:rPr>
          <w:rFonts w:cs="Times New Roman"/>
          <w:sz w:val="28"/>
          <w:szCs w:val="28"/>
        </w:rPr>
        <w:t xml:space="preserve"> человек</w:t>
      </w:r>
      <w:r w:rsidRPr="00574932">
        <w:rPr>
          <w:rFonts w:cs="Times New Roman"/>
          <w:sz w:val="28"/>
          <w:szCs w:val="28"/>
        </w:rPr>
        <w:t>, в том числе ревакцинация детей - 99,2%</w:t>
      </w:r>
      <w:r w:rsidR="00D958D4">
        <w:rPr>
          <w:rFonts w:cs="Times New Roman"/>
          <w:sz w:val="28"/>
          <w:szCs w:val="28"/>
        </w:rPr>
        <w:t xml:space="preserve"> и</w:t>
      </w:r>
      <w:r w:rsidRPr="00574932">
        <w:rPr>
          <w:rFonts w:cs="Times New Roman"/>
          <w:sz w:val="28"/>
          <w:szCs w:val="28"/>
        </w:rPr>
        <w:t xml:space="preserve"> взрослых </w:t>
      </w:r>
      <w:r w:rsidR="00D958D4">
        <w:rPr>
          <w:rFonts w:cs="Times New Roman"/>
          <w:sz w:val="28"/>
          <w:szCs w:val="28"/>
        </w:rPr>
        <w:t xml:space="preserve">- </w:t>
      </w:r>
      <w:r w:rsidRPr="00574932">
        <w:rPr>
          <w:rFonts w:cs="Times New Roman"/>
          <w:sz w:val="28"/>
          <w:szCs w:val="28"/>
        </w:rPr>
        <w:t>2,8%.</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В течение последних десяти лет на территории республики сохраняется эпидемиологическое неблагополучие по </w:t>
      </w:r>
      <w:r w:rsidRPr="00D958D4">
        <w:rPr>
          <w:rFonts w:ascii="Times New Roman" w:hAnsi="Times New Roman" w:cs="Times New Roman"/>
          <w:i/>
          <w:sz w:val="28"/>
          <w:szCs w:val="28"/>
        </w:rPr>
        <w:t>бруцеллезу</w:t>
      </w:r>
      <w:r w:rsidRPr="00574932">
        <w:rPr>
          <w:rFonts w:ascii="Times New Roman" w:hAnsi="Times New Roman" w:cs="Times New Roman"/>
          <w:sz w:val="28"/>
          <w:szCs w:val="28"/>
        </w:rPr>
        <w:t xml:space="preserve"> среди сельскохозяйственных животных. В течение последних 5 лет ежегодно регистрируются от 3 до 12 случаев заболевания бруцеллезом среди людей. Неблагополучными территориями по бруцеллезу </w:t>
      </w:r>
      <w:r w:rsidR="0042705B">
        <w:rPr>
          <w:rFonts w:ascii="Times New Roman" w:hAnsi="Times New Roman" w:cs="Times New Roman"/>
          <w:sz w:val="28"/>
          <w:szCs w:val="28"/>
        </w:rPr>
        <w:t>ос</w:t>
      </w:r>
      <w:r w:rsidRPr="00574932">
        <w:rPr>
          <w:rFonts w:ascii="Times New Roman" w:hAnsi="Times New Roman" w:cs="Times New Roman"/>
          <w:sz w:val="28"/>
          <w:szCs w:val="28"/>
        </w:rPr>
        <w:t>таются</w:t>
      </w:r>
      <w:r w:rsidR="00E960AE">
        <w:rPr>
          <w:rFonts w:ascii="Times New Roman" w:hAnsi="Times New Roman" w:cs="Times New Roman"/>
          <w:sz w:val="28"/>
          <w:szCs w:val="28"/>
        </w:rPr>
        <w:t xml:space="preserve"> </w:t>
      </w:r>
      <w:r w:rsidRPr="00574932">
        <w:rPr>
          <w:rFonts w:ascii="Times New Roman" w:hAnsi="Times New Roman" w:cs="Times New Roman"/>
          <w:sz w:val="28"/>
          <w:szCs w:val="28"/>
        </w:rPr>
        <w:t>Барун-Хемчикский и Бай-Тайгинский</w:t>
      </w:r>
      <w:r w:rsidR="00E960AE">
        <w:rPr>
          <w:rFonts w:ascii="Times New Roman" w:hAnsi="Times New Roman" w:cs="Times New Roman"/>
          <w:sz w:val="28"/>
          <w:szCs w:val="28"/>
        </w:rPr>
        <w:t xml:space="preserve"> </w:t>
      </w:r>
      <w:r w:rsidRPr="00574932">
        <w:rPr>
          <w:rFonts w:ascii="Times New Roman" w:hAnsi="Times New Roman" w:cs="Times New Roman"/>
          <w:sz w:val="28"/>
          <w:szCs w:val="28"/>
        </w:rPr>
        <w:t xml:space="preserve">кожууны, где в </w:t>
      </w:r>
      <w:r w:rsidRPr="00574932">
        <w:rPr>
          <w:rFonts w:ascii="Times New Roman" w:hAnsi="Times New Roman" w:cs="Times New Roman"/>
          <w:sz w:val="28"/>
          <w:szCs w:val="28"/>
        </w:rPr>
        <w:lastRenderedPageBreak/>
        <w:t>течение многих лет сохраняется эпизоотия бруцеллеза среди мелкого рогатого скота.</w:t>
      </w:r>
    </w:p>
    <w:p w:rsidR="00E30223" w:rsidRPr="00574932" w:rsidRDefault="00E960AE" w:rsidP="0057493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E30223" w:rsidRPr="00574932">
        <w:rPr>
          <w:rFonts w:ascii="Times New Roman" w:hAnsi="Times New Roman" w:cs="Times New Roman"/>
          <w:sz w:val="28"/>
          <w:szCs w:val="28"/>
        </w:rPr>
        <w:t>арегистрировано 3 сл</w:t>
      </w:r>
      <w:r>
        <w:rPr>
          <w:rFonts w:ascii="Times New Roman" w:hAnsi="Times New Roman" w:cs="Times New Roman"/>
          <w:sz w:val="28"/>
          <w:szCs w:val="28"/>
        </w:rPr>
        <w:t>учая</w:t>
      </w:r>
      <w:r w:rsidR="00E30223" w:rsidRPr="00574932">
        <w:rPr>
          <w:rFonts w:ascii="Times New Roman" w:hAnsi="Times New Roman" w:cs="Times New Roman"/>
          <w:sz w:val="28"/>
          <w:szCs w:val="28"/>
        </w:rPr>
        <w:t xml:space="preserve"> впервые выявленного бруцеллеза с показателем заболеваемости 0,93 на 100</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тыс.</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населения (РФ – 0,27) среди взрослых лиц</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против 11 сл. в 2015г. с показателем 3,5 на 100</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тыс.</w:t>
      </w:r>
      <w:r>
        <w:rPr>
          <w:rFonts w:ascii="Times New Roman" w:hAnsi="Times New Roman" w:cs="Times New Roman"/>
          <w:sz w:val="28"/>
          <w:szCs w:val="28"/>
        </w:rPr>
        <w:t xml:space="preserve"> </w:t>
      </w:r>
      <w:r w:rsidR="00E30223" w:rsidRPr="00574932">
        <w:rPr>
          <w:rFonts w:ascii="Times New Roman" w:hAnsi="Times New Roman" w:cs="Times New Roman"/>
          <w:sz w:val="28"/>
          <w:szCs w:val="28"/>
        </w:rPr>
        <w:t>насления, в сравнении с 2012г. заболеваемость снизилась в 4,0 раза (12сл. с показателем 3,8). Зарегистрирован</w:t>
      </w:r>
      <w:r w:rsidR="00274CD8">
        <w:rPr>
          <w:rFonts w:ascii="Times New Roman" w:hAnsi="Times New Roman" w:cs="Times New Roman"/>
          <w:sz w:val="28"/>
          <w:szCs w:val="28"/>
        </w:rPr>
        <w:t>а</w:t>
      </w:r>
      <w:r w:rsidR="00E30223" w:rsidRPr="00574932">
        <w:rPr>
          <w:rFonts w:ascii="Times New Roman" w:hAnsi="Times New Roman" w:cs="Times New Roman"/>
          <w:sz w:val="28"/>
          <w:szCs w:val="28"/>
        </w:rPr>
        <w:t xml:space="preserve"> инфекци</w:t>
      </w:r>
      <w:r w:rsidR="00274CD8">
        <w:rPr>
          <w:rFonts w:ascii="Times New Roman" w:hAnsi="Times New Roman" w:cs="Times New Roman"/>
          <w:sz w:val="28"/>
          <w:szCs w:val="28"/>
        </w:rPr>
        <w:t xml:space="preserve">я </w:t>
      </w:r>
      <w:r w:rsidR="00E30223" w:rsidRPr="00574932">
        <w:rPr>
          <w:rFonts w:ascii="Times New Roman" w:hAnsi="Times New Roman" w:cs="Times New Roman"/>
          <w:sz w:val="28"/>
          <w:szCs w:val="28"/>
        </w:rPr>
        <w:t>в г.Кызыле – 2</w:t>
      </w:r>
      <w:r w:rsidR="00274CD8">
        <w:rPr>
          <w:rFonts w:ascii="Times New Roman" w:hAnsi="Times New Roman" w:cs="Times New Roman"/>
          <w:sz w:val="28"/>
          <w:szCs w:val="28"/>
        </w:rPr>
        <w:t xml:space="preserve"> </w:t>
      </w:r>
      <w:r w:rsidR="00E30223" w:rsidRPr="00574932">
        <w:rPr>
          <w:rFonts w:ascii="Times New Roman" w:hAnsi="Times New Roman" w:cs="Times New Roman"/>
          <w:sz w:val="28"/>
          <w:szCs w:val="28"/>
        </w:rPr>
        <w:t>сл., Тандинском</w:t>
      </w:r>
      <w:r w:rsidR="00274CD8">
        <w:rPr>
          <w:rFonts w:ascii="Times New Roman" w:hAnsi="Times New Roman" w:cs="Times New Roman"/>
          <w:sz w:val="28"/>
          <w:szCs w:val="28"/>
        </w:rPr>
        <w:t xml:space="preserve"> </w:t>
      </w:r>
      <w:r w:rsidR="00E30223" w:rsidRPr="00574932">
        <w:rPr>
          <w:rFonts w:ascii="Times New Roman" w:hAnsi="Times New Roman" w:cs="Times New Roman"/>
          <w:sz w:val="28"/>
          <w:szCs w:val="28"/>
        </w:rPr>
        <w:t>кожууне – 1</w:t>
      </w:r>
      <w:r w:rsidR="00274CD8">
        <w:rPr>
          <w:rFonts w:ascii="Times New Roman" w:hAnsi="Times New Roman" w:cs="Times New Roman"/>
          <w:sz w:val="28"/>
          <w:szCs w:val="28"/>
        </w:rPr>
        <w:t xml:space="preserve"> </w:t>
      </w:r>
      <w:r w:rsidR="00E30223" w:rsidRPr="00574932">
        <w:rPr>
          <w:rFonts w:ascii="Times New Roman" w:hAnsi="Times New Roman" w:cs="Times New Roman"/>
          <w:sz w:val="28"/>
          <w:szCs w:val="28"/>
        </w:rPr>
        <w:t>сл., среди лиц, контактировавших с сельскохозяйственными животными.</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Работа по профилактике бруцеллеза проводится на основании Распоряжения Правительства Республики Тыва от 17 апреля 2013 года № 131-р «О мерах по предупреждению распространения и ликвидации бруцеллеза на территории Республики Тыва на 2013-2017 годы», санитарных правил СП 3.1.7.2613-10 «Профилактика бруцеллеза», а также Постановления Главного государственного санитарного врача по Республике Тыва от 19 июля 2010г. № 2/1 «О мерах совершенствования мероприятий по ликвидации очагов бруцеллеза в Республике Тыва»</w:t>
      </w:r>
      <w:r w:rsidR="00274CD8">
        <w:rPr>
          <w:rFonts w:ascii="Times New Roman" w:hAnsi="Times New Roman" w:cs="Times New Roman"/>
          <w:sz w:val="28"/>
          <w:szCs w:val="28"/>
        </w:rPr>
        <w:t>.</w:t>
      </w:r>
    </w:p>
    <w:p w:rsidR="00E30223" w:rsidRPr="00574932" w:rsidRDefault="00E30223" w:rsidP="00574932">
      <w:pPr>
        <w:spacing w:after="0" w:line="240" w:lineRule="auto"/>
        <w:ind w:firstLine="708"/>
        <w:jc w:val="both"/>
        <w:rPr>
          <w:rFonts w:ascii="Times New Roman" w:hAnsi="Times New Roman" w:cs="Times New Roman"/>
          <w:color w:val="000000"/>
          <w:sz w:val="28"/>
          <w:szCs w:val="28"/>
        </w:rPr>
      </w:pPr>
      <w:r w:rsidRPr="00574932">
        <w:rPr>
          <w:rFonts w:ascii="Times New Roman" w:hAnsi="Times New Roman" w:cs="Times New Roman"/>
          <w:color w:val="000000"/>
          <w:sz w:val="28"/>
          <w:szCs w:val="28"/>
        </w:rPr>
        <w:t>Участковыми терапевтами ЦКБ и г.Кызыла в течение года проводилась диспансеризация животноводов и групп риска по бруцеллезу, охват профилактическими осмотрами составил 94,5% (охвачено 4003 человек при плане 4232). Активно при проф. осмотре больных не выявлено.</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Иммунизировано против бруцеллеза вакцинацией 75 человек или 104,2% от годового плана (72), ревакцинацией охвачены 108 человек при плане 148, годовой план выполнен на 73,0%.</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В структуре заболевших лиц все 100% в эпид.</w:t>
      </w:r>
      <w:r w:rsidR="00274CD8">
        <w:rPr>
          <w:rFonts w:ascii="Times New Roman" w:hAnsi="Times New Roman" w:cs="Times New Roman"/>
          <w:sz w:val="28"/>
          <w:szCs w:val="28"/>
        </w:rPr>
        <w:t xml:space="preserve"> </w:t>
      </w:r>
      <w:r w:rsidRPr="00574932">
        <w:rPr>
          <w:rFonts w:ascii="Times New Roman" w:hAnsi="Times New Roman" w:cs="Times New Roman"/>
          <w:sz w:val="28"/>
          <w:szCs w:val="28"/>
        </w:rPr>
        <w:t>анамнезе указывают о контакте с сельскохозяйственными животными, что указывает о недостаточно проводимых профилактических и противоэпидемических, ветеринарных мероприятиях по ликвидации бруцеллеза</w:t>
      </w:r>
      <w:r w:rsidR="00274CD8">
        <w:rPr>
          <w:rFonts w:ascii="Times New Roman" w:hAnsi="Times New Roman" w:cs="Times New Roman"/>
          <w:sz w:val="28"/>
          <w:szCs w:val="28"/>
        </w:rPr>
        <w:t xml:space="preserve"> </w:t>
      </w:r>
      <w:r w:rsidRPr="00574932">
        <w:rPr>
          <w:rFonts w:ascii="Times New Roman" w:hAnsi="Times New Roman" w:cs="Times New Roman"/>
          <w:sz w:val="28"/>
          <w:szCs w:val="28"/>
        </w:rPr>
        <w:t>в личных подсобных хозяйствах животноводов.</w:t>
      </w:r>
    </w:p>
    <w:p w:rsidR="00E30223" w:rsidRPr="00574932" w:rsidRDefault="00E30223" w:rsidP="00574932">
      <w:pPr>
        <w:spacing w:after="0" w:line="240" w:lineRule="auto"/>
        <w:ind w:firstLine="360"/>
        <w:jc w:val="both"/>
        <w:rPr>
          <w:rFonts w:ascii="Times New Roman" w:hAnsi="Times New Roman" w:cs="Times New Roman"/>
          <w:color w:val="000000"/>
          <w:sz w:val="28"/>
          <w:szCs w:val="28"/>
        </w:rPr>
      </w:pPr>
      <w:r w:rsidRPr="00574932">
        <w:rPr>
          <w:rFonts w:ascii="Times New Roman" w:hAnsi="Times New Roman" w:cs="Times New Roman"/>
          <w:color w:val="000000"/>
          <w:sz w:val="28"/>
          <w:szCs w:val="28"/>
        </w:rPr>
        <w:t xml:space="preserve">Группа риска по бруцеллезу составляют 5390, т.ч. 71% чабаны, 5% работники ветеринарной службы (2012г. - 5239 человек, в т.ч. 77% чабаны, 3,4% работники ветеринарной службы). </w:t>
      </w:r>
    </w:p>
    <w:p w:rsidR="00E30223" w:rsidRPr="00574932" w:rsidRDefault="00E30223" w:rsidP="00574932">
      <w:pPr>
        <w:spacing w:after="0" w:line="240" w:lineRule="auto"/>
        <w:ind w:firstLine="360"/>
        <w:jc w:val="both"/>
        <w:rPr>
          <w:rFonts w:ascii="Times New Roman" w:hAnsi="Times New Roman" w:cs="Times New Roman"/>
          <w:color w:val="000000"/>
          <w:sz w:val="28"/>
          <w:szCs w:val="28"/>
        </w:rPr>
      </w:pPr>
      <w:r w:rsidRPr="00574932">
        <w:rPr>
          <w:rFonts w:ascii="Times New Roman" w:hAnsi="Times New Roman" w:cs="Times New Roman"/>
          <w:color w:val="000000"/>
          <w:sz w:val="28"/>
          <w:szCs w:val="28"/>
        </w:rPr>
        <w:t xml:space="preserve">Больных с хроническим бруцеллезом   по республике 436 </w:t>
      </w:r>
      <w:r w:rsidR="00274CD8">
        <w:rPr>
          <w:rFonts w:ascii="Times New Roman" w:hAnsi="Times New Roman" w:cs="Times New Roman"/>
          <w:color w:val="000000"/>
          <w:sz w:val="28"/>
          <w:szCs w:val="28"/>
        </w:rPr>
        <w:t xml:space="preserve"> человек </w:t>
      </w:r>
      <w:r w:rsidRPr="00574932">
        <w:rPr>
          <w:rFonts w:ascii="Times New Roman" w:hAnsi="Times New Roman" w:cs="Times New Roman"/>
          <w:color w:val="000000"/>
          <w:sz w:val="28"/>
          <w:szCs w:val="28"/>
        </w:rPr>
        <w:t xml:space="preserve">(2014г. - 434 человек, 2011г.- 471 человек), инвалидов по бруцеллезу – 130, </w:t>
      </w:r>
      <w:r w:rsidRPr="00574932">
        <w:rPr>
          <w:rFonts w:ascii="Times New Roman" w:hAnsi="Times New Roman" w:cs="Times New Roman"/>
          <w:color w:val="000000"/>
          <w:sz w:val="28"/>
          <w:szCs w:val="28"/>
          <w:lang w:val="en-US"/>
        </w:rPr>
        <w:t>I</w:t>
      </w:r>
      <w:r w:rsidRPr="00574932">
        <w:rPr>
          <w:rFonts w:ascii="Times New Roman" w:hAnsi="Times New Roman" w:cs="Times New Roman"/>
          <w:color w:val="000000"/>
          <w:sz w:val="28"/>
          <w:szCs w:val="28"/>
        </w:rPr>
        <w:t xml:space="preserve"> группы - 14, </w:t>
      </w:r>
      <w:r w:rsidRPr="00574932">
        <w:rPr>
          <w:rFonts w:ascii="Times New Roman" w:hAnsi="Times New Roman" w:cs="Times New Roman"/>
          <w:color w:val="000000"/>
          <w:sz w:val="28"/>
          <w:szCs w:val="28"/>
          <w:lang w:val="en-US"/>
        </w:rPr>
        <w:t>II</w:t>
      </w:r>
      <w:r w:rsidRPr="00574932">
        <w:rPr>
          <w:rFonts w:ascii="Times New Roman" w:hAnsi="Times New Roman" w:cs="Times New Roman"/>
          <w:color w:val="000000"/>
          <w:sz w:val="28"/>
          <w:szCs w:val="28"/>
        </w:rPr>
        <w:t xml:space="preserve"> – 78, </w:t>
      </w:r>
      <w:r w:rsidRPr="00574932">
        <w:rPr>
          <w:rFonts w:ascii="Times New Roman" w:hAnsi="Times New Roman" w:cs="Times New Roman"/>
          <w:color w:val="000000"/>
          <w:sz w:val="28"/>
          <w:szCs w:val="28"/>
          <w:lang w:val="en-US"/>
        </w:rPr>
        <w:t>III</w:t>
      </w:r>
      <w:r w:rsidRPr="00574932">
        <w:rPr>
          <w:rFonts w:ascii="Times New Roman" w:hAnsi="Times New Roman" w:cs="Times New Roman"/>
          <w:color w:val="000000"/>
          <w:sz w:val="28"/>
          <w:szCs w:val="28"/>
        </w:rPr>
        <w:t xml:space="preserve"> – 38, профзаболеваний по бруцеллезу- 55 сл.  </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274CD8">
        <w:rPr>
          <w:rFonts w:ascii="Times New Roman" w:hAnsi="Times New Roman" w:cs="Times New Roman"/>
          <w:i/>
          <w:sz w:val="28"/>
          <w:szCs w:val="28"/>
        </w:rPr>
        <w:t xml:space="preserve">Бешенство </w:t>
      </w:r>
      <w:r w:rsidRPr="00574932">
        <w:rPr>
          <w:rFonts w:ascii="Times New Roman" w:hAnsi="Times New Roman" w:cs="Times New Roman"/>
          <w:sz w:val="28"/>
          <w:szCs w:val="28"/>
        </w:rPr>
        <w:t xml:space="preserve">остается одной из серьезных проблем в здравоохранении республики. В </w:t>
      </w:r>
      <w:r w:rsidR="00FE6965">
        <w:rPr>
          <w:rFonts w:ascii="Times New Roman" w:hAnsi="Times New Roman" w:cs="Times New Roman"/>
          <w:sz w:val="28"/>
          <w:szCs w:val="28"/>
        </w:rPr>
        <w:t>р</w:t>
      </w:r>
      <w:r w:rsidRPr="00574932">
        <w:rPr>
          <w:rFonts w:ascii="Times New Roman" w:hAnsi="Times New Roman" w:cs="Times New Roman"/>
          <w:sz w:val="28"/>
          <w:szCs w:val="28"/>
        </w:rPr>
        <w:t>еспублике, как и в Российской Федерации на протяжении последних лет эпизоотия по бешенству среди животных остается напряженной.</w:t>
      </w:r>
    </w:p>
    <w:p w:rsidR="00E30223" w:rsidRPr="00574932" w:rsidRDefault="00FE6965" w:rsidP="005749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E30223" w:rsidRPr="00574932">
        <w:rPr>
          <w:rFonts w:ascii="Times New Roman" w:hAnsi="Times New Roman" w:cs="Times New Roman"/>
          <w:sz w:val="28"/>
          <w:szCs w:val="28"/>
        </w:rPr>
        <w:t xml:space="preserve">е зарегистрировано случаев заболевания людей бешенством, обратились в медицинские организации республики 1105 человек от укусов животными, из  них 434 детей от 0 до 17 лет (39,3%), в сравнении с аналогичным периодом </w:t>
      </w:r>
      <w:r w:rsidR="002154FC">
        <w:rPr>
          <w:rFonts w:ascii="Times New Roman" w:hAnsi="Times New Roman" w:cs="Times New Roman"/>
          <w:sz w:val="28"/>
          <w:szCs w:val="28"/>
        </w:rPr>
        <w:t xml:space="preserve"> 2015</w:t>
      </w:r>
      <w:r w:rsidR="00E30223" w:rsidRPr="00574932">
        <w:rPr>
          <w:rFonts w:ascii="Times New Roman" w:hAnsi="Times New Roman" w:cs="Times New Roman"/>
          <w:sz w:val="28"/>
          <w:szCs w:val="28"/>
        </w:rPr>
        <w:t>г. отмечено снижение обратившихся лиц на 13,4% (1258</w:t>
      </w:r>
      <w:r>
        <w:rPr>
          <w:rFonts w:ascii="Times New Roman" w:hAnsi="Times New Roman" w:cs="Times New Roman"/>
          <w:sz w:val="28"/>
          <w:szCs w:val="28"/>
        </w:rPr>
        <w:t xml:space="preserve"> сл.</w:t>
      </w:r>
      <w:r w:rsidR="00E30223" w:rsidRPr="00574932">
        <w:rPr>
          <w:rFonts w:ascii="Times New Roman" w:hAnsi="Times New Roman" w:cs="Times New Roman"/>
          <w:sz w:val="28"/>
          <w:szCs w:val="28"/>
        </w:rPr>
        <w:t xml:space="preserve">), в сравнении с 2012г. количество обратившихся лиц уменьшилось на 3,2% (1142 обратившихся лиц, из - них, детей </w:t>
      </w:r>
      <w:r>
        <w:rPr>
          <w:rFonts w:ascii="Times New Roman" w:hAnsi="Times New Roman" w:cs="Times New Roman"/>
          <w:sz w:val="28"/>
          <w:szCs w:val="28"/>
        </w:rPr>
        <w:t>404). Из числа обратившихся лиц</w:t>
      </w:r>
      <w:r w:rsidR="00E30223" w:rsidRPr="00574932">
        <w:rPr>
          <w:rFonts w:ascii="Times New Roman" w:hAnsi="Times New Roman" w:cs="Times New Roman"/>
          <w:sz w:val="28"/>
          <w:szCs w:val="28"/>
        </w:rPr>
        <w:t xml:space="preserve"> пострадали от укусов известными собаками  666 человек (60,3%), неизвестными собаками – 438 (39,6%), дикими животными - 1 сл. </w:t>
      </w:r>
      <w:r>
        <w:rPr>
          <w:rFonts w:ascii="Times New Roman" w:hAnsi="Times New Roman" w:cs="Times New Roman"/>
          <w:sz w:val="28"/>
          <w:szCs w:val="28"/>
        </w:rPr>
        <w:t>П</w:t>
      </w:r>
      <w:r w:rsidR="00E30223" w:rsidRPr="00574932">
        <w:rPr>
          <w:rFonts w:ascii="Times New Roman" w:hAnsi="Times New Roman" w:cs="Times New Roman"/>
          <w:sz w:val="28"/>
          <w:szCs w:val="28"/>
        </w:rPr>
        <w:t>олучили антирабическую помощь 1078 человек (97,5%), отказов от антирабической помощи – 27 (2,4%).</w:t>
      </w:r>
    </w:p>
    <w:p w:rsidR="00E30223" w:rsidRPr="00574932" w:rsidRDefault="00FE6965" w:rsidP="0057493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М</w:t>
      </w:r>
      <w:r w:rsidR="00E30223" w:rsidRPr="00574932">
        <w:rPr>
          <w:rFonts w:ascii="Times New Roman" w:hAnsi="Times New Roman" w:cs="Times New Roman"/>
          <w:sz w:val="28"/>
          <w:szCs w:val="28"/>
        </w:rPr>
        <w:t>ероприятия по профилактике бешенства предусмотрены в комплексном плане мероприятий, утвержденн</w:t>
      </w:r>
      <w:r>
        <w:rPr>
          <w:rFonts w:ascii="Times New Roman" w:hAnsi="Times New Roman" w:cs="Times New Roman"/>
          <w:sz w:val="28"/>
          <w:szCs w:val="28"/>
        </w:rPr>
        <w:t>ых</w:t>
      </w:r>
      <w:r w:rsidR="00E30223" w:rsidRPr="00574932">
        <w:rPr>
          <w:rFonts w:ascii="Times New Roman" w:hAnsi="Times New Roman" w:cs="Times New Roman"/>
          <w:sz w:val="28"/>
          <w:szCs w:val="28"/>
        </w:rPr>
        <w:t xml:space="preserve"> приказом Министерства здравоохранения Республики Тыва от 02.08. 2016 г. 921 «Об утверждении  Комплексного плана мероприятий по снижению смертности населения Республики Тыва от инфекционных заболеваний в 2016-2018 гг. и на период до 2020 г.».</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 xml:space="preserve">С профилактической целью было запланировано охватить прививками против бешенства 182 человек, из группы высокого риска заражения, </w:t>
      </w:r>
      <w:r w:rsidR="00F13919">
        <w:rPr>
          <w:rFonts w:ascii="Times New Roman" w:hAnsi="Times New Roman" w:cs="Times New Roman"/>
          <w:sz w:val="28"/>
          <w:szCs w:val="28"/>
        </w:rPr>
        <w:t>иммунизированы 182 (100%).</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574932">
        <w:rPr>
          <w:rFonts w:ascii="Times New Roman" w:hAnsi="Times New Roman" w:cs="Times New Roman"/>
          <w:sz w:val="28"/>
          <w:szCs w:val="28"/>
        </w:rPr>
        <w:t>В целях профилактики бешенства проведено информирование населения медицинскими работниками: 642 бесед</w:t>
      </w:r>
      <w:r w:rsidR="00F13919">
        <w:rPr>
          <w:rFonts w:ascii="Times New Roman" w:hAnsi="Times New Roman" w:cs="Times New Roman"/>
          <w:sz w:val="28"/>
          <w:szCs w:val="28"/>
        </w:rPr>
        <w:t>ы</w:t>
      </w:r>
      <w:r w:rsidRPr="00574932">
        <w:rPr>
          <w:rFonts w:ascii="Times New Roman" w:hAnsi="Times New Roman" w:cs="Times New Roman"/>
          <w:sz w:val="28"/>
          <w:szCs w:val="28"/>
        </w:rPr>
        <w:t>, 74 лекци</w:t>
      </w:r>
      <w:r w:rsidR="00F13919">
        <w:rPr>
          <w:rFonts w:ascii="Times New Roman" w:hAnsi="Times New Roman" w:cs="Times New Roman"/>
          <w:sz w:val="28"/>
          <w:szCs w:val="28"/>
        </w:rPr>
        <w:t>и</w:t>
      </w:r>
      <w:r w:rsidRPr="00574932">
        <w:rPr>
          <w:rFonts w:ascii="Times New Roman" w:hAnsi="Times New Roman" w:cs="Times New Roman"/>
          <w:sz w:val="28"/>
          <w:szCs w:val="28"/>
        </w:rPr>
        <w:t xml:space="preserve">, выпущено 32 санитарных бюллетеней, </w:t>
      </w:r>
      <w:r w:rsidR="00F13919">
        <w:rPr>
          <w:rFonts w:ascii="Times New Roman" w:hAnsi="Times New Roman" w:cs="Times New Roman"/>
          <w:sz w:val="28"/>
          <w:szCs w:val="28"/>
        </w:rPr>
        <w:t xml:space="preserve">2 </w:t>
      </w:r>
      <w:r w:rsidRPr="00574932">
        <w:rPr>
          <w:rFonts w:ascii="Times New Roman" w:hAnsi="Times New Roman" w:cs="Times New Roman"/>
          <w:sz w:val="28"/>
          <w:szCs w:val="28"/>
        </w:rPr>
        <w:t>выступлени</w:t>
      </w:r>
      <w:r w:rsidR="00F13919">
        <w:rPr>
          <w:rFonts w:ascii="Times New Roman" w:hAnsi="Times New Roman" w:cs="Times New Roman"/>
          <w:sz w:val="28"/>
          <w:szCs w:val="28"/>
        </w:rPr>
        <w:t>я</w:t>
      </w:r>
      <w:r w:rsidRPr="00574932">
        <w:rPr>
          <w:rFonts w:ascii="Times New Roman" w:hAnsi="Times New Roman" w:cs="Times New Roman"/>
          <w:sz w:val="28"/>
          <w:szCs w:val="28"/>
        </w:rPr>
        <w:t xml:space="preserve"> на радио.</w:t>
      </w:r>
    </w:p>
    <w:p w:rsidR="00E30223" w:rsidRPr="00574932" w:rsidRDefault="00E30223" w:rsidP="00574932">
      <w:pPr>
        <w:spacing w:after="0" w:line="240" w:lineRule="auto"/>
        <w:ind w:firstLine="708"/>
        <w:jc w:val="both"/>
        <w:rPr>
          <w:rFonts w:ascii="Times New Roman" w:hAnsi="Times New Roman" w:cs="Times New Roman"/>
          <w:sz w:val="28"/>
          <w:szCs w:val="28"/>
        </w:rPr>
      </w:pPr>
      <w:r w:rsidRPr="00F13919">
        <w:rPr>
          <w:rFonts w:ascii="Times New Roman" w:hAnsi="Times New Roman" w:cs="Times New Roman"/>
          <w:i/>
          <w:sz w:val="28"/>
          <w:szCs w:val="28"/>
        </w:rPr>
        <w:t>Менингококковая инфекция</w:t>
      </w:r>
      <w:r w:rsidR="00F13919">
        <w:rPr>
          <w:rFonts w:ascii="Times New Roman" w:hAnsi="Times New Roman" w:cs="Times New Roman"/>
          <w:i/>
          <w:sz w:val="28"/>
          <w:szCs w:val="28"/>
        </w:rPr>
        <w:t xml:space="preserve"> </w:t>
      </w:r>
      <w:r w:rsidRPr="00574932">
        <w:rPr>
          <w:rFonts w:ascii="Times New Roman" w:hAnsi="Times New Roman" w:cs="Times New Roman"/>
          <w:sz w:val="28"/>
          <w:szCs w:val="28"/>
        </w:rPr>
        <w:t>в течение последних 5 лет регистрировалась в единичных случаях, в 2016г. не зарегистрировано с</w:t>
      </w:r>
      <w:r w:rsidR="00F13919">
        <w:rPr>
          <w:rFonts w:ascii="Times New Roman" w:hAnsi="Times New Roman" w:cs="Times New Roman"/>
          <w:sz w:val="28"/>
          <w:szCs w:val="28"/>
        </w:rPr>
        <w:t>лучаев менингококковой инфекции</w:t>
      </w:r>
      <w:r w:rsidRPr="00574932">
        <w:rPr>
          <w:rFonts w:ascii="Times New Roman" w:hAnsi="Times New Roman" w:cs="Times New Roman"/>
          <w:sz w:val="28"/>
          <w:szCs w:val="28"/>
        </w:rPr>
        <w:t>.</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По эпидемическим показаниям профилактические прививки проведены среди лиц призывного возраста – 688человек.</w:t>
      </w:r>
    </w:p>
    <w:p w:rsidR="00E30223" w:rsidRPr="00574932" w:rsidRDefault="00E30223" w:rsidP="00574932">
      <w:pPr>
        <w:autoSpaceDE w:val="0"/>
        <w:autoSpaceDN w:val="0"/>
        <w:adjustRightInd w:val="0"/>
        <w:spacing w:after="0" w:line="240" w:lineRule="auto"/>
        <w:ind w:firstLine="708"/>
        <w:jc w:val="both"/>
        <w:rPr>
          <w:rFonts w:ascii="Times New Roman" w:hAnsi="Times New Roman" w:cs="Times New Roman"/>
          <w:sz w:val="28"/>
          <w:szCs w:val="28"/>
        </w:rPr>
      </w:pPr>
      <w:r w:rsidRPr="00F13919">
        <w:rPr>
          <w:rFonts w:ascii="Times New Roman" w:hAnsi="Times New Roman" w:cs="Times New Roman"/>
          <w:i/>
          <w:sz w:val="28"/>
          <w:szCs w:val="28"/>
        </w:rPr>
        <w:t>Коклюш</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остается актуальной инфекцией среди детского населения. Заболеваемость коклюшем, несмотря на высокий охват иммунизацией детей, по-прежнему характеризуется периодичностью и сезонностью (осенне-зимний период) и в течение последних 5 лет заболеваемость регистрировалась от 1 сл. до 22 сл. в отдельные годы (2013г.).</w:t>
      </w:r>
      <w:r w:rsidR="00F13919">
        <w:rPr>
          <w:rFonts w:ascii="Times New Roman" w:hAnsi="Times New Roman" w:cs="Times New Roman"/>
          <w:sz w:val="28"/>
          <w:szCs w:val="28"/>
        </w:rPr>
        <w:t xml:space="preserve"> В</w:t>
      </w:r>
      <w:r w:rsidRPr="00574932">
        <w:rPr>
          <w:rFonts w:ascii="Times New Roman" w:hAnsi="Times New Roman" w:cs="Times New Roman"/>
          <w:sz w:val="28"/>
          <w:szCs w:val="28"/>
        </w:rPr>
        <w:t xml:space="preserve"> республике зарегистрирован 1 сл. коклюша (0,32 на 100</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тыс.</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нас.), у ребенка в возрасте до1 года не достигшего прививочного возраста (5</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мес.),</w:t>
      </w:r>
      <w:r w:rsidR="00F13919">
        <w:rPr>
          <w:rFonts w:ascii="Times New Roman" w:hAnsi="Times New Roman" w:cs="Times New Roman"/>
          <w:sz w:val="28"/>
          <w:szCs w:val="28"/>
        </w:rPr>
        <w:t xml:space="preserve"> </w:t>
      </w:r>
      <w:r w:rsidRPr="00574932">
        <w:rPr>
          <w:rFonts w:ascii="Times New Roman" w:hAnsi="Times New Roman" w:cs="Times New Roman"/>
          <w:sz w:val="28"/>
          <w:szCs w:val="28"/>
        </w:rPr>
        <w:t>в 2012г. был также зарегистрирован 1сл. коклюша среди детей до 17 лет. Показатель заболеваемости составил 0,9 на 100 тыс. детского населения. Заболеваемость регистрируется в основном на территории г. Кызыла.</w:t>
      </w:r>
    </w:p>
    <w:p w:rsidR="00FF1F4A" w:rsidRPr="00B17061" w:rsidRDefault="00FF1F4A" w:rsidP="00B17061">
      <w:pPr>
        <w:pStyle w:val="ad"/>
        <w:spacing w:after="0"/>
        <w:ind w:left="0" w:firstLine="708"/>
        <w:jc w:val="center"/>
        <w:rPr>
          <w:b/>
          <w:sz w:val="28"/>
          <w:szCs w:val="28"/>
        </w:rPr>
      </w:pPr>
    </w:p>
    <w:p w:rsidR="00323AB7"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ВИЧ-инфекцией</w:t>
      </w:r>
    </w:p>
    <w:p w:rsidR="005E3B34" w:rsidRDefault="005E3B34" w:rsidP="00B17061">
      <w:pPr>
        <w:spacing w:after="0" w:line="240" w:lineRule="auto"/>
        <w:jc w:val="center"/>
        <w:rPr>
          <w:rFonts w:ascii="Times New Roman" w:hAnsi="Times New Roman" w:cs="Times New Roman"/>
          <w:b/>
          <w:sz w:val="28"/>
          <w:szCs w:val="28"/>
        </w:rPr>
      </w:pPr>
    </w:p>
    <w:p w:rsidR="00323AB7" w:rsidRPr="00B17061" w:rsidRDefault="005E3B34" w:rsidP="005E3B34">
      <w:pPr>
        <w:pStyle w:val="aff3"/>
        <w:ind w:firstLine="708"/>
        <w:jc w:val="both"/>
        <w:rPr>
          <w:rFonts w:ascii="Times New Roman" w:hAnsi="Times New Roman"/>
          <w:sz w:val="16"/>
          <w:szCs w:val="16"/>
        </w:rPr>
      </w:pPr>
      <w:r w:rsidRPr="008F2766">
        <w:rPr>
          <w:rFonts w:ascii="Times New Roman" w:hAnsi="Times New Roman"/>
          <w:sz w:val="28"/>
          <w:szCs w:val="28"/>
        </w:rPr>
        <w:t xml:space="preserve">В </w:t>
      </w:r>
      <w:r>
        <w:rPr>
          <w:rFonts w:ascii="Times New Roman" w:hAnsi="Times New Roman"/>
          <w:sz w:val="28"/>
          <w:szCs w:val="28"/>
        </w:rPr>
        <w:t>р</w:t>
      </w:r>
      <w:r w:rsidRPr="008F2766">
        <w:rPr>
          <w:rFonts w:ascii="Times New Roman" w:hAnsi="Times New Roman"/>
          <w:sz w:val="28"/>
          <w:szCs w:val="28"/>
        </w:rPr>
        <w:t>еспублике в сравнении с другими сибирскими регионами России эпидемическая ситуация  по ВИЧ-инфекции  остается на стабильно среднем уровне   напряженности.  Ежегодно  количество выявленных больных ВИЧ-инфекцией колеблется от 7 до 22 случаев: 2010г.- 15,  2012г</w:t>
      </w:r>
      <w:r>
        <w:rPr>
          <w:rFonts w:ascii="Times New Roman" w:hAnsi="Times New Roman"/>
          <w:sz w:val="28"/>
          <w:szCs w:val="28"/>
        </w:rPr>
        <w:t>.</w:t>
      </w:r>
      <w:r w:rsidRPr="008F2766">
        <w:rPr>
          <w:rFonts w:ascii="Times New Roman" w:hAnsi="Times New Roman"/>
          <w:sz w:val="28"/>
          <w:szCs w:val="28"/>
        </w:rPr>
        <w:t>- 15, 2015г. -22,</w:t>
      </w:r>
      <w:r>
        <w:rPr>
          <w:rFonts w:ascii="Times New Roman" w:hAnsi="Times New Roman"/>
          <w:sz w:val="28"/>
          <w:szCs w:val="28"/>
        </w:rPr>
        <w:t xml:space="preserve"> 2016г.- 9</w:t>
      </w:r>
      <w:r w:rsidRPr="008F2766">
        <w:rPr>
          <w:rFonts w:ascii="Times New Roman" w:hAnsi="Times New Roman"/>
          <w:sz w:val="28"/>
          <w:szCs w:val="28"/>
        </w:rPr>
        <w:t xml:space="preserve">.   </w:t>
      </w:r>
    </w:p>
    <w:p w:rsidR="00323AB7" w:rsidRPr="00B17061" w:rsidRDefault="00323AB7" w:rsidP="00B17061">
      <w:pPr>
        <w:spacing w:after="0" w:line="240" w:lineRule="auto"/>
        <w:ind w:firstLine="708"/>
        <w:jc w:val="both"/>
        <w:rPr>
          <w:rFonts w:ascii="Times New Roman" w:hAnsi="Times New Roman" w:cs="Times New Roman"/>
          <w:sz w:val="28"/>
          <w:szCs w:val="28"/>
        </w:rPr>
      </w:pPr>
      <w:r w:rsidRPr="00B17061">
        <w:rPr>
          <w:rFonts w:ascii="Times New Roman" w:hAnsi="Times New Roman" w:cs="Times New Roman"/>
          <w:sz w:val="28"/>
          <w:szCs w:val="28"/>
        </w:rPr>
        <w:t xml:space="preserve">                                                                                                             Таблица 24</w:t>
      </w:r>
    </w:p>
    <w:p w:rsidR="00323AB7" w:rsidRPr="00B17061"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Основные показатели по ВИЧ-инфекции</w:t>
      </w:r>
    </w:p>
    <w:p w:rsidR="00323AB7" w:rsidRPr="00B17061" w:rsidRDefault="00323AB7" w:rsidP="00B17061">
      <w:pPr>
        <w:spacing w:after="0" w:line="240" w:lineRule="auto"/>
        <w:ind w:firstLine="708"/>
        <w:jc w:val="center"/>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2"/>
        <w:gridCol w:w="886"/>
        <w:gridCol w:w="830"/>
        <w:gridCol w:w="769"/>
        <w:gridCol w:w="769"/>
        <w:gridCol w:w="1067"/>
        <w:gridCol w:w="940"/>
        <w:gridCol w:w="809"/>
        <w:gridCol w:w="853"/>
        <w:gridCol w:w="888"/>
        <w:gridCol w:w="825"/>
      </w:tblGrid>
      <w:tr w:rsidR="00323AB7" w:rsidRPr="00B17061" w:rsidTr="005400D6">
        <w:trPr>
          <w:jc w:val="center"/>
        </w:trPr>
        <w:tc>
          <w:tcPr>
            <w:tcW w:w="1442"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86"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Год</w:t>
            </w:r>
          </w:p>
        </w:tc>
        <w:tc>
          <w:tcPr>
            <w:tcW w:w="2368" w:type="dxa"/>
            <w:gridSpan w:val="3"/>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Заболеваемость (на 100 тыс. населения)</w:t>
            </w:r>
          </w:p>
        </w:tc>
        <w:tc>
          <w:tcPr>
            <w:tcW w:w="1067"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Контин-генты боль-ных (на 100 тыс. нас.)</w:t>
            </w:r>
          </w:p>
        </w:tc>
        <w:tc>
          <w:tcPr>
            <w:tcW w:w="940"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Смерт-ность (на 100 тыс. нас.)</w:t>
            </w:r>
          </w:p>
        </w:tc>
        <w:tc>
          <w:tcPr>
            <w:tcW w:w="1662" w:type="dxa"/>
            <w:gridSpan w:val="2"/>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Число детей, родив-</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 xml:space="preserve">шихся от матерей </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 ВИЧ</w:t>
            </w:r>
          </w:p>
        </w:tc>
        <w:tc>
          <w:tcPr>
            <w:tcW w:w="1713" w:type="dxa"/>
            <w:gridSpan w:val="2"/>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Число больных туберку-лезом в сочетании</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 xml:space="preserve"> с ВИЧ</w:t>
            </w:r>
          </w:p>
        </w:tc>
      </w:tr>
      <w:tr w:rsidR="00323AB7" w:rsidRPr="00B17061" w:rsidTr="005400D6">
        <w:trPr>
          <w:jc w:val="center"/>
        </w:trPr>
        <w:tc>
          <w:tcPr>
            <w:tcW w:w="1442"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86"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30"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769"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дети</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0-14</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лет</w:t>
            </w:r>
          </w:p>
        </w:tc>
        <w:tc>
          <w:tcPr>
            <w:tcW w:w="769"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дети</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15-14</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лет</w:t>
            </w:r>
          </w:p>
        </w:tc>
        <w:tc>
          <w:tcPr>
            <w:tcW w:w="1067"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94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09"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853"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 отчет-ном году</w:t>
            </w:r>
          </w:p>
        </w:tc>
        <w:tc>
          <w:tcPr>
            <w:tcW w:w="888"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825"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впер-вые выяв-лены</w:t>
            </w:r>
          </w:p>
        </w:tc>
      </w:tr>
      <w:tr w:rsidR="00F320F7" w:rsidRPr="00B17061" w:rsidTr="005400D6">
        <w:trPr>
          <w:jc w:val="center"/>
        </w:trPr>
        <w:tc>
          <w:tcPr>
            <w:tcW w:w="1442" w:type="dxa"/>
            <w:vMerge w:val="restart"/>
            <w:vAlign w:val="center"/>
          </w:tcPr>
          <w:p w:rsidR="00F320F7" w:rsidRPr="00B17061" w:rsidRDefault="00F320F7"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56,9</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300,1</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7,4</w:t>
            </w:r>
          </w:p>
        </w:tc>
        <w:tc>
          <w:tcPr>
            <w:tcW w:w="80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53"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8"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33894</w:t>
            </w:r>
          </w:p>
        </w:tc>
        <w:tc>
          <w:tcPr>
            <w:tcW w:w="825"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13437</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both"/>
              <w:rPr>
                <w:rFonts w:ascii="Times New Roman" w:hAnsi="Times New Roman" w:cs="Times New Roman"/>
                <w:sz w:val="24"/>
                <w:szCs w:val="24"/>
              </w:rPr>
            </w:pP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63,3</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8,1</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335,3</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8,7</w:t>
            </w:r>
          </w:p>
        </w:tc>
        <w:tc>
          <w:tcPr>
            <w:tcW w:w="80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53"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8"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37698</w:t>
            </w:r>
          </w:p>
        </w:tc>
        <w:tc>
          <w:tcPr>
            <w:tcW w:w="825"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14394</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both"/>
              <w:rPr>
                <w:rFonts w:ascii="Times New Roman" w:hAnsi="Times New Roman" w:cs="Times New Roman"/>
                <w:sz w:val="24"/>
                <w:szCs w:val="24"/>
              </w:rPr>
            </w:pPr>
          </w:p>
        </w:tc>
        <w:tc>
          <w:tcPr>
            <w:tcW w:w="886" w:type="dxa"/>
            <w:vAlign w:val="center"/>
          </w:tcPr>
          <w:p w:rsidR="00F320F7" w:rsidRPr="00B17061" w:rsidRDefault="00F320F7"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830"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68,5</w:t>
            </w:r>
          </w:p>
        </w:tc>
        <w:tc>
          <w:tcPr>
            <w:tcW w:w="769"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69"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067"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372,2</w:t>
            </w:r>
          </w:p>
        </w:tc>
        <w:tc>
          <w:tcPr>
            <w:tcW w:w="940"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809"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145287</w:t>
            </w:r>
          </w:p>
        </w:tc>
        <w:tc>
          <w:tcPr>
            <w:tcW w:w="853"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16199</w:t>
            </w:r>
          </w:p>
        </w:tc>
        <w:tc>
          <w:tcPr>
            <w:tcW w:w="888"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42124</w:t>
            </w:r>
          </w:p>
        </w:tc>
        <w:tc>
          <w:tcPr>
            <w:tcW w:w="825"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16100</w:t>
            </w:r>
          </w:p>
        </w:tc>
      </w:tr>
      <w:tr w:rsidR="00F320F7" w:rsidRPr="00B17061" w:rsidTr="005400D6">
        <w:trPr>
          <w:jc w:val="center"/>
        </w:trPr>
        <w:tc>
          <w:tcPr>
            <w:tcW w:w="1442" w:type="dxa"/>
            <w:vMerge w:val="restart"/>
            <w:vAlign w:val="center"/>
          </w:tcPr>
          <w:p w:rsidR="00F320F7" w:rsidRPr="00B17061" w:rsidRDefault="00F320F7"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lastRenderedPageBreak/>
              <w:t>Сибирский федераль-ный округ</w:t>
            </w: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117,4</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p>
        </w:tc>
        <w:tc>
          <w:tcPr>
            <w:tcW w:w="940"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0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53"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8"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25"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both"/>
              <w:rPr>
                <w:rFonts w:ascii="Times New Roman" w:hAnsi="Times New Roman" w:cs="Times New Roman"/>
                <w:sz w:val="24"/>
                <w:szCs w:val="24"/>
              </w:rPr>
            </w:pP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128,1</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7,9</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509,8</w:t>
            </w:r>
          </w:p>
        </w:tc>
        <w:tc>
          <w:tcPr>
            <w:tcW w:w="940"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0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53"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8"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25"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both"/>
              <w:rPr>
                <w:rFonts w:ascii="Times New Roman" w:hAnsi="Times New Roman" w:cs="Times New Roman"/>
                <w:sz w:val="24"/>
                <w:szCs w:val="24"/>
              </w:rPr>
            </w:pPr>
          </w:p>
        </w:tc>
        <w:tc>
          <w:tcPr>
            <w:tcW w:w="886" w:type="dxa"/>
            <w:vAlign w:val="center"/>
          </w:tcPr>
          <w:p w:rsidR="00F320F7" w:rsidRPr="00B17061" w:rsidRDefault="00F320F7"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830"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76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76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1067"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940"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09"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53"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8"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25" w:type="dxa"/>
            <w:vAlign w:val="center"/>
          </w:tcPr>
          <w:p w:rsidR="00F320F7" w:rsidRPr="00B17061" w:rsidRDefault="00F320F7" w:rsidP="00B17061">
            <w:pPr>
              <w:spacing w:after="0" w:line="240" w:lineRule="auto"/>
              <w:jc w:val="center"/>
              <w:rPr>
                <w:rFonts w:ascii="Times New Roman" w:hAnsi="Times New Roman" w:cs="Times New Roman"/>
                <w:sz w:val="24"/>
                <w:szCs w:val="24"/>
              </w:rPr>
            </w:pPr>
          </w:p>
        </w:tc>
      </w:tr>
      <w:tr w:rsidR="00F320F7" w:rsidRPr="00B17061" w:rsidTr="005400D6">
        <w:trPr>
          <w:jc w:val="center"/>
        </w:trPr>
        <w:tc>
          <w:tcPr>
            <w:tcW w:w="1442" w:type="dxa"/>
            <w:vMerge w:val="restart"/>
            <w:vAlign w:val="center"/>
          </w:tcPr>
          <w:p w:rsidR="00F320F7" w:rsidRPr="00B17061" w:rsidRDefault="00F320F7"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4,9</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20,6</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0,9</w:t>
            </w:r>
          </w:p>
        </w:tc>
        <w:tc>
          <w:tcPr>
            <w:tcW w:w="80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w:t>
            </w:r>
          </w:p>
        </w:tc>
        <w:tc>
          <w:tcPr>
            <w:tcW w:w="853"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c>
          <w:tcPr>
            <w:tcW w:w="888"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w:t>
            </w:r>
          </w:p>
        </w:tc>
        <w:tc>
          <w:tcPr>
            <w:tcW w:w="825"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25,1</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0,9</w:t>
            </w:r>
          </w:p>
        </w:tc>
        <w:tc>
          <w:tcPr>
            <w:tcW w:w="80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w:t>
            </w:r>
          </w:p>
        </w:tc>
        <w:tc>
          <w:tcPr>
            <w:tcW w:w="853"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c>
          <w:tcPr>
            <w:tcW w:w="888"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w:t>
            </w:r>
          </w:p>
        </w:tc>
        <w:tc>
          <w:tcPr>
            <w:tcW w:w="825"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28,2</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80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w:t>
            </w:r>
          </w:p>
        </w:tc>
        <w:tc>
          <w:tcPr>
            <w:tcW w:w="853"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c>
          <w:tcPr>
            <w:tcW w:w="888"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w:t>
            </w:r>
          </w:p>
        </w:tc>
        <w:tc>
          <w:tcPr>
            <w:tcW w:w="825"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6"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83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7,0</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769"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67"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30,6</w:t>
            </w:r>
          </w:p>
        </w:tc>
        <w:tc>
          <w:tcPr>
            <w:tcW w:w="940"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w:t>
            </w:r>
          </w:p>
        </w:tc>
        <w:tc>
          <w:tcPr>
            <w:tcW w:w="809" w:type="dxa"/>
            <w:vAlign w:val="center"/>
          </w:tcPr>
          <w:p w:rsidR="00F320F7" w:rsidRPr="00B17061" w:rsidRDefault="005638CB"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3"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w:t>
            </w:r>
          </w:p>
        </w:tc>
        <w:tc>
          <w:tcPr>
            <w:tcW w:w="888"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w:t>
            </w:r>
          </w:p>
        </w:tc>
        <w:tc>
          <w:tcPr>
            <w:tcW w:w="825" w:type="dxa"/>
            <w:vAlign w:val="center"/>
          </w:tcPr>
          <w:p w:rsidR="00F320F7" w:rsidRPr="00B17061" w:rsidRDefault="00F320F7"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w:t>
            </w:r>
          </w:p>
        </w:tc>
      </w:tr>
      <w:tr w:rsidR="00F320F7" w:rsidRPr="00B17061" w:rsidTr="005400D6">
        <w:trPr>
          <w:jc w:val="center"/>
        </w:trPr>
        <w:tc>
          <w:tcPr>
            <w:tcW w:w="1442" w:type="dxa"/>
            <w:vMerge/>
            <w:vAlign w:val="center"/>
          </w:tcPr>
          <w:p w:rsidR="00F320F7" w:rsidRPr="00B17061" w:rsidRDefault="00F320F7" w:rsidP="00B17061">
            <w:pPr>
              <w:spacing w:after="0" w:line="240" w:lineRule="auto"/>
              <w:jc w:val="center"/>
              <w:rPr>
                <w:rFonts w:ascii="Times New Roman" w:hAnsi="Times New Roman" w:cs="Times New Roman"/>
                <w:sz w:val="24"/>
                <w:szCs w:val="24"/>
              </w:rPr>
            </w:pPr>
          </w:p>
        </w:tc>
        <w:tc>
          <w:tcPr>
            <w:tcW w:w="886" w:type="dxa"/>
            <w:vAlign w:val="center"/>
          </w:tcPr>
          <w:p w:rsidR="00F320F7" w:rsidRPr="00B17061" w:rsidRDefault="00F320F7"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830" w:type="dxa"/>
            <w:vAlign w:val="center"/>
          </w:tcPr>
          <w:p w:rsidR="00F320F7" w:rsidRPr="00B17061" w:rsidRDefault="00CD050A"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69"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69"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67" w:type="dxa"/>
            <w:vAlign w:val="center"/>
          </w:tcPr>
          <w:p w:rsidR="00F320F7" w:rsidRPr="00B17061" w:rsidRDefault="00F91054"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940" w:type="dxa"/>
            <w:vAlign w:val="center"/>
          </w:tcPr>
          <w:p w:rsidR="00F320F7" w:rsidRPr="00B17061" w:rsidRDefault="003B32C1"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09" w:type="dxa"/>
            <w:vAlign w:val="center"/>
          </w:tcPr>
          <w:p w:rsidR="00F320F7" w:rsidRPr="00B17061" w:rsidRDefault="005638CB"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3"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88" w:type="dxa"/>
            <w:vAlign w:val="center"/>
          </w:tcPr>
          <w:p w:rsidR="00F320F7" w:rsidRPr="00B17061" w:rsidRDefault="00D3043A" w:rsidP="0054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5400D6">
              <w:rPr>
                <w:rFonts w:ascii="Times New Roman" w:hAnsi="Times New Roman" w:cs="Times New Roman"/>
                <w:sz w:val="24"/>
                <w:szCs w:val="24"/>
              </w:rPr>
              <w:t>0</w:t>
            </w:r>
          </w:p>
        </w:tc>
        <w:tc>
          <w:tcPr>
            <w:tcW w:w="825" w:type="dxa"/>
            <w:vAlign w:val="center"/>
          </w:tcPr>
          <w:p w:rsidR="00F320F7" w:rsidRPr="00B17061" w:rsidRDefault="005400D6"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323AB7" w:rsidRPr="00B17061" w:rsidRDefault="00323AB7" w:rsidP="00B17061">
      <w:pPr>
        <w:spacing w:after="0" w:line="240" w:lineRule="auto"/>
        <w:ind w:firstLine="708"/>
        <w:jc w:val="center"/>
        <w:rPr>
          <w:rFonts w:ascii="Times New Roman" w:hAnsi="Times New Roman" w:cs="Times New Roman"/>
        </w:rPr>
      </w:pPr>
    </w:p>
    <w:p w:rsidR="005F7EF5" w:rsidRPr="008F2766" w:rsidRDefault="005F7EF5" w:rsidP="00A13444">
      <w:pPr>
        <w:spacing w:after="0" w:line="240" w:lineRule="auto"/>
        <w:ind w:firstLine="397"/>
        <w:jc w:val="both"/>
        <w:rPr>
          <w:rFonts w:ascii="Times New Roman" w:hAnsi="Times New Roman" w:cs="Times New Roman"/>
          <w:sz w:val="28"/>
          <w:szCs w:val="28"/>
        </w:rPr>
      </w:pPr>
      <w:r w:rsidRPr="007E7550">
        <w:tab/>
      </w:r>
      <w:r w:rsidR="00A13444" w:rsidRPr="00A13444">
        <w:rPr>
          <w:rFonts w:ascii="Times New Roman" w:hAnsi="Times New Roman" w:cs="Times New Roman"/>
          <w:sz w:val="28"/>
          <w:szCs w:val="28"/>
        </w:rPr>
        <w:t>К</w:t>
      </w:r>
      <w:r w:rsidRPr="008F2766">
        <w:rPr>
          <w:rFonts w:ascii="Times New Roman" w:hAnsi="Times New Roman" w:cs="Times New Roman"/>
          <w:sz w:val="28"/>
          <w:szCs w:val="28"/>
        </w:rPr>
        <w:t>умулятивно зарегистрировано 154 случаев ВИЧ- инфекции  пораженность на  100 тыс. населения составила 47,9.    Из общего  количества  больных  20  умерли (2013г</w:t>
      </w:r>
      <w:r w:rsidR="00FE3040">
        <w:rPr>
          <w:rFonts w:ascii="Times New Roman" w:hAnsi="Times New Roman" w:cs="Times New Roman"/>
          <w:sz w:val="28"/>
          <w:szCs w:val="28"/>
        </w:rPr>
        <w:t>.</w:t>
      </w:r>
      <w:r w:rsidRPr="008F2766">
        <w:rPr>
          <w:rFonts w:ascii="Times New Roman" w:hAnsi="Times New Roman" w:cs="Times New Roman"/>
          <w:sz w:val="28"/>
          <w:szCs w:val="28"/>
        </w:rPr>
        <w:t>- 3, 2014г</w:t>
      </w:r>
      <w:r w:rsidR="00FE3040">
        <w:rPr>
          <w:rFonts w:ascii="Times New Roman" w:hAnsi="Times New Roman" w:cs="Times New Roman"/>
          <w:sz w:val="28"/>
          <w:szCs w:val="28"/>
        </w:rPr>
        <w:t>.</w:t>
      </w:r>
      <w:r w:rsidRPr="008F2766">
        <w:rPr>
          <w:rFonts w:ascii="Times New Roman" w:hAnsi="Times New Roman" w:cs="Times New Roman"/>
          <w:sz w:val="28"/>
          <w:szCs w:val="28"/>
        </w:rPr>
        <w:t xml:space="preserve">- 0, 2015г. -4, 2016г.-0), в т. ч.  16  на  стадии  СПИД, 3 от отравления алкоголем, 1 –суицид. </w:t>
      </w:r>
    </w:p>
    <w:p w:rsidR="005F7EF5" w:rsidRPr="008F2766" w:rsidRDefault="005F7EF5" w:rsidP="00C475C1">
      <w:pPr>
        <w:spacing w:after="0" w:line="240" w:lineRule="auto"/>
        <w:jc w:val="both"/>
        <w:rPr>
          <w:rFonts w:ascii="Times New Roman" w:hAnsi="Times New Roman" w:cs="Times New Roman"/>
          <w:sz w:val="28"/>
          <w:szCs w:val="28"/>
        </w:rPr>
      </w:pPr>
      <w:r w:rsidRPr="008F2766">
        <w:rPr>
          <w:rFonts w:ascii="Times New Roman" w:hAnsi="Times New Roman" w:cs="Times New Roman"/>
          <w:i/>
          <w:sz w:val="28"/>
          <w:szCs w:val="28"/>
        </w:rPr>
        <w:tab/>
      </w:r>
      <w:r w:rsidR="00FE3040" w:rsidRPr="00FE3040">
        <w:rPr>
          <w:rFonts w:ascii="Times New Roman" w:hAnsi="Times New Roman" w:cs="Times New Roman"/>
          <w:sz w:val="28"/>
          <w:szCs w:val="28"/>
        </w:rPr>
        <w:t>И</w:t>
      </w:r>
      <w:r w:rsidRPr="00FE3040">
        <w:rPr>
          <w:rFonts w:ascii="Times New Roman" w:hAnsi="Times New Roman" w:cs="Times New Roman"/>
          <w:sz w:val="28"/>
          <w:szCs w:val="28"/>
        </w:rPr>
        <w:t>з</w:t>
      </w:r>
      <w:r w:rsidRPr="008F2766">
        <w:rPr>
          <w:rFonts w:ascii="Times New Roman" w:hAnsi="Times New Roman" w:cs="Times New Roman"/>
          <w:sz w:val="28"/>
          <w:szCs w:val="28"/>
        </w:rPr>
        <w:t xml:space="preserve"> числа выявленных   распределение  </w:t>
      </w:r>
      <w:r w:rsidRPr="008E1F3C">
        <w:rPr>
          <w:rFonts w:ascii="Times New Roman" w:hAnsi="Times New Roman" w:cs="Times New Roman"/>
          <w:sz w:val="28"/>
          <w:szCs w:val="28"/>
        </w:rPr>
        <w:t>по полу:</w:t>
      </w:r>
      <w:r w:rsidRPr="008F2766">
        <w:rPr>
          <w:rFonts w:ascii="Times New Roman" w:hAnsi="Times New Roman" w:cs="Times New Roman"/>
          <w:sz w:val="28"/>
          <w:szCs w:val="28"/>
        </w:rPr>
        <w:t xml:space="preserve"> мужчины-4 ч (44,4%), женщины  </w:t>
      </w:r>
      <w:r w:rsidR="008E1F3C">
        <w:rPr>
          <w:rFonts w:ascii="Times New Roman" w:hAnsi="Times New Roman" w:cs="Times New Roman"/>
          <w:sz w:val="28"/>
          <w:szCs w:val="28"/>
        </w:rPr>
        <w:t>-</w:t>
      </w:r>
      <w:r w:rsidRPr="008F2766">
        <w:rPr>
          <w:rFonts w:ascii="Times New Roman" w:hAnsi="Times New Roman" w:cs="Times New Roman"/>
          <w:sz w:val="28"/>
          <w:szCs w:val="28"/>
        </w:rPr>
        <w:t xml:space="preserve"> 5 человек (55,6%). </w:t>
      </w:r>
      <w:r w:rsidRPr="008E1F3C">
        <w:rPr>
          <w:rFonts w:ascii="Times New Roman" w:hAnsi="Times New Roman" w:cs="Times New Roman"/>
          <w:sz w:val="28"/>
          <w:szCs w:val="28"/>
        </w:rPr>
        <w:t>По возрасту:</w:t>
      </w:r>
      <w:r w:rsidR="008E1F3C" w:rsidRPr="008E1F3C">
        <w:rPr>
          <w:rFonts w:ascii="Times New Roman" w:hAnsi="Times New Roman" w:cs="Times New Roman"/>
          <w:sz w:val="28"/>
          <w:szCs w:val="28"/>
        </w:rPr>
        <w:t xml:space="preserve"> </w:t>
      </w:r>
      <w:r w:rsidRPr="008F2766">
        <w:rPr>
          <w:rFonts w:ascii="Times New Roman" w:hAnsi="Times New Roman" w:cs="Times New Roman"/>
          <w:sz w:val="28"/>
          <w:szCs w:val="28"/>
        </w:rPr>
        <w:t xml:space="preserve">0-14 лет- </w:t>
      </w:r>
      <w:r w:rsidR="008E1F3C">
        <w:rPr>
          <w:rFonts w:ascii="Times New Roman" w:hAnsi="Times New Roman" w:cs="Times New Roman"/>
          <w:sz w:val="28"/>
          <w:szCs w:val="28"/>
        </w:rPr>
        <w:t>1, 20-30 лет- 5, 35-39 лет -2,</w:t>
      </w:r>
      <w:r w:rsidRPr="008F2766">
        <w:rPr>
          <w:rFonts w:ascii="Times New Roman" w:hAnsi="Times New Roman" w:cs="Times New Roman"/>
          <w:sz w:val="28"/>
          <w:szCs w:val="28"/>
        </w:rPr>
        <w:t xml:space="preserve">  старше 40 лет-1. Удельный вес  в возрасте   от 0-14 лет </w:t>
      </w:r>
      <w:r w:rsidR="008E1F3C">
        <w:rPr>
          <w:rFonts w:ascii="Times New Roman" w:hAnsi="Times New Roman" w:cs="Times New Roman"/>
          <w:sz w:val="28"/>
          <w:szCs w:val="28"/>
        </w:rPr>
        <w:t>-</w:t>
      </w:r>
      <w:r w:rsidRPr="008F2766">
        <w:rPr>
          <w:rFonts w:ascii="Times New Roman" w:hAnsi="Times New Roman" w:cs="Times New Roman"/>
          <w:sz w:val="28"/>
          <w:szCs w:val="28"/>
        </w:rPr>
        <w:t xml:space="preserve">11,1%, от 20 до 34 лет </w:t>
      </w:r>
      <w:r w:rsidR="008E1F3C">
        <w:rPr>
          <w:rFonts w:ascii="Times New Roman" w:hAnsi="Times New Roman" w:cs="Times New Roman"/>
          <w:sz w:val="28"/>
          <w:szCs w:val="28"/>
        </w:rPr>
        <w:t>-</w:t>
      </w:r>
      <w:r w:rsidRPr="008F2766">
        <w:rPr>
          <w:rFonts w:ascii="Times New Roman" w:hAnsi="Times New Roman" w:cs="Times New Roman"/>
          <w:sz w:val="28"/>
          <w:szCs w:val="28"/>
        </w:rPr>
        <w:t xml:space="preserve"> 55,6%,  35 лет и старше – 33,3%.  </w:t>
      </w:r>
      <w:r w:rsidRPr="008E1F3C">
        <w:rPr>
          <w:rFonts w:ascii="Times New Roman" w:hAnsi="Times New Roman" w:cs="Times New Roman"/>
          <w:sz w:val="28"/>
          <w:szCs w:val="28"/>
        </w:rPr>
        <w:t>Путь заражения:</w:t>
      </w:r>
      <w:r w:rsidRPr="008F2766">
        <w:rPr>
          <w:rFonts w:ascii="Times New Roman" w:hAnsi="Times New Roman" w:cs="Times New Roman"/>
          <w:sz w:val="28"/>
          <w:szCs w:val="28"/>
        </w:rPr>
        <w:t xml:space="preserve"> преобладает половой – 8 человек </w:t>
      </w:r>
      <w:r w:rsidR="008E1F3C">
        <w:rPr>
          <w:rFonts w:ascii="Times New Roman" w:hAnsi="Times New Roman" w:cs="Times New Roman"/>
          <w:sz w:val="28"/>
          <w:szCs w:val="28"/>
        </w:rPr>
        <w:t>(</w:t>
      </w:r>
      <w:r w:rsidRPr="008F2766">
        <w:rPr>
          <w:rFonts w:ascii="Times New Roman" w:hAnsi="Times New Roman" w:cs="Times New Roman"/>
          <w:sz w:val="28"/>
          <w:szCs w:val="28"/>
        </w:rPr>
        <w:t>88,9%</w:t>
      </w:r>
      <w:r w:rsidR="008E1F3C">
        <w:rPr>
          <w:rFonts w:ascii="Times New Roman" w:hAnsi="Times New Roman" w:cs="Times New Roman"/>
          <w:sz w:val="28"/>
          <w:szCs w:val="28"/>
        </w:rPr>
        <w:t>)</w:t>
      </w:r>
      <w:r w:rsidRPr="008F2766">
        <w:rPr>
          <w:rFonts w:ascii="Times New Roman" w:hAnsi="Times New Roman" w:cs="Times New Roman"/>
          <w:sz w:val="28"/>
          <w:szCs w:val="28"/>
        </w:rPr>
        <w:t xml:space="preserve">, парентеральный наркотический -0, не установлен – у 1 ребенка (11,1%).  </w:t>
      </w:r>
      <w:r w:rsidRPr="008E1F3C">
        <w:rPr>
          <w:rFonts w:ascii="Times New Roman" w:hAnsi="Times New Roman" w:cs="Times New Roman"/>
          <w:bCs/>
          <w:sz w:val="28"/>
          <w:szCs w:val="28"/>
        </w:rPr>
        <w:t>По социальному положению</w:t>
      </w:r>
      <w:r w:rsidRPr="008E1F3C">
        <w:rPr>
          <w:rFonts w:ascii="Times New Roman" w:hAnsi="Times New Roman" w:cs="Times New Roman"/>
          <w:b/>
          <w:bCs/>
          <w:sz w:val="28"/>
          <w:szCs w:val="28"/>
        </w:rPr>
        <w:t>:</w:t>
      </w:r>
      <w:r w:rsidRPr="008E1F3C">
        <w:rPr>
          <w:rFonts w:ascii="Times New Roman" w:hAnsi="Times New Roman" w:cs="Times New Roman"/>
          <w:sz w:val="28"/>
          <w:szCs w:val="28"/>
        </w:rPr>
        <w:t xml:space="preserve"> </w:t>
      </w:r>
      <w:r w:rsidRPr="008F2766">
        <w:rPr>
          <w:rFonts w:ascii="Times New Roman" w:hAnsi="Times New Roman" w:cs="Times New Roman"/>
          <w:sz w:val="28"/>
          <w:szCs w:val="28"/>
        </w:rPr>
        <w:t>рабочие  и служащие</w:t>
      </w:r>
      <w:r w:rsidR="008E1F3C">
        <w:rPr>
          <w:rFonts w:ascii="Times New Roman" w:hAnsi="Times New Roman" w:cs="Times New Roman"/>
          <w:sz w:val="28"/>
          <w:szCs w:val="28"/>
        </w:rPr>
        <w:t xml:space="preserve"> </w:t>
      </w:r>
      <w:r w:rsidRPr="008F2766">
        <w:rPr>
          <w:rFonts w:ascii="Times New Roman" w:hAnsi="Times New Roman" w:cs="Times New Roman"/>
          <w:sz w:val="28"/>
          <w:szCs w:val="28"/>
        </w:rPr>
        <w:t xml:space="preserve">- 1, неработающие- 5, студенты -2, неорганизованный ребенок -1.  </w:t>
      </w:r>
      <w:r w:rsidRPr="00056312">
        <w:rPr>
          <w:rFonts w:ascii="Times New Roman" w:hAnsi="Times New Roman" w:cs="Times New Roman"/>
          <w:bCs/>
          <w:sz w:val="28"/>
          <w:szCs w:val="28"/>
        </w:rPr>
        <w:t xml:space="preserve">По территориям: </w:t>
      </w:r>
      <w:r w:rsidRPr="008F2766">
        <w:rPr>
          <w:rFonts w:ascii="Times New Roman" w:hAnsi="Times New Roman" w:cs="Times New Roman"/>
          <w:bCs/>
          <w:sz w:val="28"/>
          <w:szCs w:val="28"/>
        </w:rPr>
        <w:t>в эпидпроцесс ВИЧ-инфекции дополнительно вовлечены еще 2 территории</w:t>
      </w:r>
      <w:r w:rsidR="006929A9">
        <w:rPr>
          <w:rFonts w:ascii="Times New Roman" w:hAnsi="Times New Roman" w:cs="Times New Roman"/>
          <w:bCs/>
          <w:sz w:val="28"/>
          <w:szCs w:val="28"/>
        </w:rPr>
        <w:t xml:space="preserve"> - </w:t>
      </w:r>
      <w:r w:rsidRPr="008F2766">
        <w:rPr>
          <w:rFonts w:ascii="Times New Roman" w:hAnsi="Times New Roman" w:cs="Times New Roman"/>
          <w:bCs/>
          <w:sz w:val="28"/>
          <w:szCs w:val="28"/>
        </w:rPr>
        <w:t>Овюр</w:t>
      </w:r>
      <w:r w:rsidR="006929A9">
        <w:rPr>
          <w:rFonts w:ascii="Times New Roman" w:hAnsi="Times New Roman" w:cs="Times New Roman"/>
          <w:bCs/>
          <w:sz w:val="28"/>
          <w:szCs w:val="28"/>
        </w:rPr>
        <w:t xml:space="preserve">ский, Монгун-Тайгинский, </w:t>
      </w:r>
      <w:r w:rsidRPr="008F2766">
        <w:rPr>
          <w:rFonts w:ascii="Times New Roman" w:hAnsi="Times New Roman" w:cs="Times New Roman"/>
          <w:bCs/>
          <w:sz w:val="28"/>
          <w:szCs w:val="28"/>
        </w:rPr>
        <w:t>т.е. 15</w:t>
      </w:r>
      <w:r w:rsidR="006929A9">
        <w:rPr>
          <w:rFonts w:ascii="Times New Roman" w:hAnsi="Times New Roman" w:cs="Times New Roman"/>
          <w:bCs/>
          <w:sz w:val="28"/>
          <w:szCs w:val="28"/>
        </w:rPr>
        <w:t xml:space="preserve"> </w:t>
      </w:r>
      <w:r w:rsidRPr="008F2766">
        <w:rPr>
          <w:rFonts w:ascii="Times New Roman" w:hAnsi="Times New Roman" w:cs="Times New Roman"/>
          <w:bCs/>
          <w:sz w:val="28"/>
          <w:szCs w:val="28"/>
        </w:rPr>
        <w:t>административных территорий из 18 (83,3%).</w:t>
      </w:r>
      <w:r w:rsidR="006929A9">
        <w:rPr>
          <w:rFonts w:ascii="Times New Roman" w:hAnsi="Times New Roman" w:cs="Times New Roman"/>
          <w:bCs/>
          <w:sz w:val="28"/>
          <w:szCs w:val="28"/>
        </w:rPr>
        <w:t xml:space="preserve"> </w:t>
      </w:r>
      <w:r w:rsidRPr="008F2766">
        <w:rPr>
          <w:rFonts w:ascii="Times New Roman" w:hAnsi="Times New Roman" w:cs="Times New Roman"/>
          <w:sz w:val="28"/>
          <w:szCs w:val="28"/>
        </w:rPr>
        <w:t>ВИЧ-инфекция не зарегистрирована в Тере-Холском, Бай-Тайгинском, Сут-Холском</w:t>
      </w:r>
      <w:r w:rsidR="006929A9">
        <w:rPr>
          <w:rFonts w:ascii="Times New Roman" w:hAnsi="Times New Roman" w:cs="Times New Roman"/>
          <w:sz w:val="28"/>
          <w:szCs w:val="28"/>
        </w:rPr>
        <w:t xml:space="preserve"> </w:t>
      </w:r>
      <w:r w:rsidRPr="008F2766">
        <w:rPr>
          <w:rFonts w:ascii="Times New Roman" w:hAnsi="Times New Roman" w:cs="Times New Roman"/>
          <w:sz w:val="28"/>
          <w:szCs w:val="28"/>
        </w:rPr>
        <w:t xml:space="preserve">кожуунах. </w:t>
      </w:r>
    </w:p>
    <w:p w:rsidR="005F7EF5" w:rsidRPr="00CD76F4" w:rsidRDefault="005F7EF5" w:rsidP="00C475C1">
      <w:pPr>
        <w:spacing w:after="0" w:line="240" w:lineRule="auto"/>
        <w:jc w:val="both"/>
        <w:rPr>
          <w:rFonts w:ascii="Times New Roman" w:hAnsi="Times New Roman"/>
          <w:sz w:val="28"/>
          <w:szCs w:val="28"/>
        </w:rPr>
      </w:pPr>
      <w:r w:rsidRPr="007E7550">
        <w:tab/>
      </w:r>
      <w:r w:rsidR="00C475C1" w:rsidRPr="00C475C1">
        <w:rPr>
          <w:rFonts w:ascii="Times New Roman" w:hAnsi="Times New Roman" w:cs="Times New Roman"/>
          <w:sz w:val="28"/>
          <w:szCs w:val="28"/>
        </w:rPr>
        <w:t>З</w:t>
      </w:r>
      <w:r w:rsidRPr="00CD76F4">
        <w:rPr>
          <w:rFonts w:ascii="Times New Roman" w:hAnsi="Times New Roman"/>
          <w:sz w:val="28"/>
          <w:szCs w:val="28"/>
        </w:rPr>
        <w:t>арегистрирован  случай ВИЧ-инфекции у ребенка  2009 г.р. (на момент положительного подтверждающего иммунного блотта –7 лет 4 месяца) проживает в Кызылском</w:t>
      </w:r>
      <w:r w:rsidR="00C475C1">
        <w:rPr>
          <w:rFonts w:ascii="Times New Roman" w:hAnsi="Times New Roman"/>
          <w:sz w:val="28"/>
          <w:szCs w:val="28"/>
        </w:rPr>
        <w:t xml:space="preserve"> </w:t>
      </w:r>
      <w:r w:rsidRPr="00CD76F4">
        <w:rPr>
          <w:rFonts w:ascii="Times New Roman" w:hAnsi="Times New Roman"/>
          <w:sz w:val="28"/>
          <w:szCs w:val="28"/>
        </w:rPr>
        <w:t>кожууне. Обследовался на ВИЧ по 113 коду при оформлении квоты для направления в медорганизации за пределами республики. Ребенок инвалид с 2010г.</w:t>
      </w:r>
      <w:r w:rsidR="00C475C1">
        <w:rPr>
          <w:rFonts w:ascii="Times New Roman" w:hAnsi="Times New Roman"/>
          <w:sz w:val="28"/>
          <w:szCs w:val="28"/>
        </w:rPr>
        <w:t xml:space="preserve"> </w:t>
      </w:r>
      <w:r w:rsidRPr="00CD76F4">
        <w:rPr>
          <w:rFonts w:ascii="Times New Roman" w:hAnsi="Times New Roman"/>
          <w:sz w:val="28"/>
          <w:szCs w:val="28"/>
        </w:rPr>
        <w:t>Источник заражения не установлен.</w:t>
      </w:r>
      <w:r w:rsidR="00C475C1">
        <w:rPr>
          <w:rFonts w:ascii="Times New Roman" w:hAnsi="Times New Roman"/>
          <w:sz w:val="28"/>
          <w:szCs w:val="28"/>
        </w:rPr>
        <w:t xml:space="preserve"> </w:t>
      </w:r>
      <w:r w:rsidRPr="00CD76F4">
        <w:rPr>
          <w:rFonts w:ascii="Times New Roman" w:hAnsi="Times New Roman"/>
          <w:sz w:val="28"/>
          <w:szCs w:val="28"/>
        </w:rPr>
        <w:t>В семье всего на ВИЧ обследованы 5 человек (отец, мать, брат 2 лет, бабушка, тетя). Результаты на ВИЧ – отрицательные.</w:t>
      </w:r>
    </w:p>
    <w:tbl>
      <w:tblPr>
        <w:tblW w:w="17908" w:type="dxa"/>
        <w:tblLook w:val="01E0"/>
      </w:tblPr>
      <w:tblGrid>
        <w:gridCol w:w="10598"/>
        <w:gridCol w:w="1980"/>
        <w:gridCol w:w="1980"/>
        <w:gridCol w:w="3350"/>
      </w:tblGrid>
      <w:tr w:rsidR="005F7EF5" w:rsidRPr="00CD76F4" w:rsidTr="00594E8C">
        <w:trPr>
          <w:trHeight w:val="433"/>
        </w:trPr>
        <w:tc>
          <w:tcPr>
            <w:tcW w:w="10598" w:type="dxa"/>
            <w:shd w:val="clear" w:color="auto" w:fill="auto"/>
          </w:tcPr>
          <w:p w:rsidR="005F7EF5" w:rsidRPr="00CD76F4" w:rsidRDefault="005F7EF5" w:rsidP="002B7811">
            <w:pPr>
              <w:tabs>
                <w:tab w:val="left" w:pos="720"/>
              </w:tabs>
              <w:spacing w:after="0" w:line="240" w:lineRule="auto"/>
              <w:ind w:right="459" w:firstLine="708"/>
              <w:jc w:val="both"/>
              <w:rPr>
                <w:rFonts w:ascii="Times New Roman" w:hAnsi="Times New Roman" w:cs="Times New Roman"/>
                <w:sz w:val="28"/>
                <w:szCs w:val="28"/>
              </w:rPr>
            </w:pPr>
            <w:r w:rsidRPr="00CD76F4">
              <w:rPr>
                <w:rFonts w:ascii="Times New Roman" w:hAnsi="Times New Roman"/>
                <w:sz w:val="28"/>
                <w:szCs w:val="28"/>
              </w:rPr>
              <w:tab/>
            </w:r>
            <w:r w:rsidRPr="00CD76F4">
              <w:rPr>
                <w:rFonts w:ascii="Times New Roman" w:hAnsi="Times New Roman" w:cs="Times New Roman"/>
                <w:sz w:val="28"/>
                <w:szCs w:val="28"/>
              </w:rPr>
              <w:t xml:space="preserve">Особое внимание уделено уязвимой группе населения, так по  совместному приказу с Мэрией г. Кызыла  от 11.02. 2016г. «О проведении  месячника «Притон для обследования лиц, посещающих </w:t>
            </w:r>
            <w:r w:rsidR="00B36969">
              <w:rPr>
                <w:rFonts w:ascii="Times New Roman" w:hAnsi="Times New Roman" w:cs="Times New Roman"/>
                <w:sz w:val="28"/>
                <w:szCs w:val="28"/>
              </w:rPr>
              <w:t xml:space="preserve">посуточные квартиры в Кызыле» </w:t>
            </w:r>
            <w:r w:rsidRPr="00CD76F4">
              <w:rPr>
                <w:rFonts w:ascii="Times New Roman" w:hAnsi="Times New Roman" w:cs="Times New Roman"/>
                <w:sz w:val="28"/>
                <w:szCs w:val="28"/>
              </w:rPr>
              <w:t>проведены 6 рейдовых выездов</w:t>
            </w:r>
            <w:r w:rsidR="00B36969">
              <w:rPr>
                <w:rFonts w:ascii="Times New Roman" w:hAnsi="Times New Roman" w:cs="Times New Roman"/>
                <w:sz w:val="28"/>
                <w:szCs w:val="28"/>
              </w:rPr>
              <w:t>, во время которых  проведено</w:t>
            </w:r>
            <w:r w:rsidRPr="00CD76F4">
              <w:rPr>
                <w:rFonts w:ascii="Times New Roman" w:hAnsi="Times New Roman" w:cs="Times New Roman"/>
                <w:sz w:val="28"/>
                <w:szCs w:val="28"/>
              </w:rPr>
              <w:t xml:space="preserve">  тестовое консультирование по вопросам профилактики ВИЧ-инфекции, роздан наглядный материал, презервативы, взята  кровь на ВИЧ у 48 человек, в т. ч. у 1 полового контакта ВИЧ-инфицированных, у 44  лиц, ведущих беспорядочный половой образ жизни, у 2 членов неблагополучных семей,  у 1 пациента с симптоматикой ИППП. Результаты  на ВИЧ – отрицательные.   </w:t>
            </w:r>
          </w:p>
          <w:p w:rsidR="005F7EF5" w:rsidRPr="00CD76F4" w:rsidRDefault="005F7EF5" w:rsidP="002B7811">
            <w:pPr>
              <w:tabs>
                <w:tab w:val="left" w:pos="720"/>
              </w:tabs>
              <w:spacing w:after="0" w:line="240" w:lineRule="auto"/>
              <w:ind w:right="459" w:firstLine="708"/>
              <w:jc w:val="both"/>
              <w:rPr>
                <w:rFonts w:ascii="Times New Roman" w:hAnsi="Times New Roman" w:cs="Times New Roman"/>
                <w:sz w:val="28"/>
                <w:szCs w:val="28"/>
              </w:rPr>
            </w:pPr>
            <w:r w:rsidRPr="00CD76F4">
              <w:rPr>
                <w:rFonts w:ascii="Times New Roman" w:hAnsi="Times New Roman" w:cs="Times New Roman"/>
                <w:sz w:val="28"/>
                <w:szCs w:val="28"/>
              </w:rPr>
              <w:t>Проведена очаговая работа. Разысканы и обследованы на ВИЧ 40 половых партнеров ВИЧ-инфицированных, из них у 2 выявлена ВИЧ-инфекция (5%), все взяты на учет (</w:t>
            </w:r>
            <w:r w:rsidR="00B36969">
              <w:rPr>
                <w:rFonts w:ascii="Times New Roman" w:hAnsi="Times New Roman" w:cs="Times New Roman"/>
                <w:sz w:val="28"/>
                <w:szCs w:val="28"/>
              </w:rPr>
              <w:t xml:space="preserve">2015г.- </w:t>
            </w:r>
            <w:r w:rsidRPr="00CD76F4">
              <w:rPr>
                <w:rFonts w:ascii="Times New Roman" w:hAnsi="Times New Roman" w:cs="Times New Roman"/>
                <w:sz w:val="28"/>
                <w:szCs w:val="28"/>
              </w:rPr>
              <w:t>6). С ИФА сомнительным результатом  находились 54 человек, сняты с учета 33, остались на «Д» учете-20, 1 – перешел как вновь выявленный с ВИЧ-инфекцией. За отчетный год зарегистрировано 8 случа</w:t>
            </w:r>
            <w:r w:rsidR="00B36969">
              <w:rPr>
                <w:rFonts w:ascii="Times New Roman" w:hAnsi="Times New Roman" w:cs="Times New Roman"/>
                <w:sz w:val="28"/>
                <w:szCs w:val="28"/>
              </w:rPr>
              <w:t>ев</w:t>
            </w:r>
            <w:r w:rsidRPr="00CD76F4">
              <w:rPr>
                <w:rFonts w:ascii="Times New Roman" w:hAnsi="Times New Roman" w:cs="Times New Roman"/>
                <w:sz w:val="28"/>
                <w:szCs w:val="28"/>
              </w:rPr>
              <w:t xml:space="preserve"> </w:t>
            </w:r>
            <w:r w:rsidR="00B36969">
              <w:rPr>
                <w:rFonts w:ascii="Times New Roman" w:hAnsi="Times New Roman" w:cs="Times New Roman"/>
                <w:sz w:val="28"/>
                <w:szCs w:val="28"/>
              </w:rPr>
              <w:t>(2014г.-</w:t>
            </w:r>
            <w:r w:rsidRPr="00CD76F4">
              <w:rPr>
                <w:rFonts w:ascii="Times New Roman" w:hAnsi="Times New Roman" w:cs="Times New Roman"/>
                <w:sz w:val="28"/>
                <w:szCs w:val="28"/>
              </w:rPr>
              <w:t>6, 2015г.-2) аварийной ситуации с медработниками  при оказании медпо</w:t>
            </w:r>
            <w:r w:rsidR="00B36969">
              <w:rPr>
                <w:rFonts w:ascii="Times New Roman" w:hAnsi="Times New Roman" w:cs="Times New Roman"/>
                <w:sz w:val="28"/>
                <w:szCs w:val="28"/>
              </w:rPr>
              <w:t>мощи ВИЧ-инфицированным больным</w:t>
            </w:r>
            <w:r w:rsidRPr="00CD76F4">
              <w:rPr>
                <w:rFonts w:ascii="Times New Roman" w:hAnsi="Times New Roman" w:cs="Times New Roman"/>
                <w:sz w:val="28"/>
                <w:szCs w:val="28"/>
              </w:rPr>
              <w:t xml:space="preserve">: в ГБУЗ  РТ «БСМЭ»-2 сл., Ресбольница №1 -1сл, Перинатальный центр-1, Инфекционная больница -1, РЦ </w:t>
            </w:r>
            <w:r w:rsidRPr="00CD76F4">
              <w:rPr>
                <w:rFonts w:ascii="Times New Roman" w:hAnsi="Times New Roman" w:cs="Times New Roman"/>
                <w:sz w:val="28"/>
                <w:szCs w:val="28"/>
              </w:rPr>
              <w:lastRenderedPageBreak/>
              <w:t xml:space="preserve">СПИД-1, Каа-Хемская ЦКБ-1, Онкодиспансер-1. </w:t>
            </w:r>
            <w:r w:rsidR="00B36969">
              <w:rPr>
                <w:rFonts w:ascii="Times New Roman" w:hAnsi="Times New Roman" w:cs="Times New Roman"/>
                <w:sz w:val="28"/>
                <w:szCs w:val="28"/>
              </w:rPr>
              <w:t>О</w:t>
            </w:r>
            <w:r w:rsidRPr="00CD76F4">
              <w:rPr>
                <w:rFonts w:ascii="Times New Roman" w:hAnsi="Times New Roman" w:cs="Times New Roman"/>
                <w:sz w:val="28"/>
                <w:szCs w:val="28"/>
              </w:rPr>
              <w:t>казана  первая медицинская помощь, по степени риска назначена химиопрофилактика ВИЧ-инфекции антиретровирусными препаратами 8 лицам.</w:t>
            </w:r>
          </w:p>
          <w:p w:rsidR="005F7EF5" w:rsidRPr="00CD76F4" w:rsidRDefault="005F7EF5" w:rsidP="00EB5F95">
            <w:pPr>
              <w:pStyle w:val="aff3"/>
              <w:ind w:right="459"/>
              <w:jc w:val="both"/>
              <w:rPr>
                <w:rFonts w:ascii="Times New Roman" w:hAnsi="Times New Roman"/>
                <w:sz w:val="28"/>
                <w:szCs w:val="28"/>
              </w:rPr>
            </w:pPr>
            <w:r w:rsidRPr="00CD76F4">
              <w:rPr>
                <w:rFonts w:ascii="Times New Roman" w:hAnsi="Times New Roman"/>
                <w:sz w:val="28"/>
                <w:szCs w:val="28"/>
              </w:rPr>
              <w:t xml:space="preserve">        </w:t>
            </w:r>
            <w:r w:rsidR="00B36969">
              <w:rPr>
                <w:rFonts w:ascii="Times New Roman" w:hAnsi="Times New Roman"/>
                <w:sz w:val="28"/>
                <w:szCs w:val="28"/>
              </w:rPr>
              <w:t>О</w:t>
            </w:r>
            <w:r w:rsidRPr="00CD76F4">
              <w:rPr>
                <w:rFonts w:ascii="Times New Roman" w:hAnsi="Times New Roman"/>
                <w:sz w:val="28"/>
                <w:szCs w:val="28"/>
              </w:rPr>
              <w:t>казание  специализированной медицинской  помощи ВИЧ-инфицированным больным направлено на продление жизни больного ВИЧ-инфекцией, улучшение её качества, сохранение работоспособности, повышение обращаемости пациентов с ВИЧ и формирование приверженности к лечению являются главными задачами</w:t>
            </w:r>
            <w:r w:rsidR="00EB5F95">
              <w:rPr>
                <w:rFonts w:ascii="Times New Roman" w:hAnsi="Times New Roman"/>
                <w:sz w:val="28"/>
                <w:szCs w:val="28"/>
              </w:rPr>
              <w:t>.</w:t>
            </w:r>
            <w:r w:rsidRPr="00CD76F4">
              <w:rPr>
                <w:rFonts w:ascii="Times New Roman" w:hAnsi="Times New Roman"/>
                <w:sz w:val="28"/>
                <w:szCs w:val="28"/>
              </w:rPr>
              <w:t xml:space="preserve"> </w:t>
            </w:r>
            <w:r w:rsidR="00EB5F95">
              <w:rPr>
                <w:rFonts w:ascii="Times New Roman" w:hAnsi="Times New Roman"/>
                <w:sz w:val="28"/>
                <w:szCs w:val="28"/>
              </w:rPr>
              <w:t xml:space="preserve"> </w:t>
            </w:r>
            <w:r w:rsidRPr="00CD76F4">
              <w:rPr>
                <w:rFonts w:ascii="Times New Roman" w:hAnsi="Times New Roman"/>
                <w:sz w:val="28"/>
                <w:szCs w:val="28"/>
              </w:rPr>
              <w:t xml:space="preserve">Диспансерное наблюдение, обследование и лечение ВИЧ-инфицированных лиц проводится в соответствии </w:t>
            </w:r>
            <w:r w:rsidR="00EB5F95">
              <w:rPr>
                <w:rFonts w:ascii="Times New Roman" w:hAnsi="Times New Roman"/>
                <w:sz w:val="28"/>
                <w:szCs w:val="28"/>
              </w:rPr>
              <w:t>с утвержденным  стандарто</w:t>
            </w:r>
            <w:r w:rsidRPr="00CD76F4">
              <w:rPr>
                <w:rFonts w:ascii="Times New Roman" w:hAnsi="Times New Roman"/>
                <w:sz w:val="28"/>
                <w:szCs w:val="28"/>
              </w:rPr>
              <w:t>м и Порядк</w:t>
            </w:r>
            <w:r w:rsidR="00EB5F95">
              <w:rPr>
                <w:rFonts w:ascii="Times New Roman" w:hAnsi="Times New Roman"/>
                <w:sz w:val="28"/>
                <w:szCs w:val="28"/>
              </w:rPr>
              <w:t>ом</w:t>
            </w:r>
            <w:r w:rsidRPr="00CD76F4">
              <w:rPr>
                <w:rFonts w:ascii="Times New Roman" w:hAnsi="Times New Roman"/>
                <w:sz w:val="28"/>
                <w:szCs w:val="28"/>
              </w:rPr>
              <w:t xml:space="preserve"> оказания медицинской помощи больным ВИЧ-инфекцией по Приказу М</w:t>
            </w:r>
            <w:r w:rsidR="00EB5F95">
              <w:rPr>
                <w:rFonts w:ascii="Times New Roman" w:hAnsi="Times New Roman"/>
                <w:sz w:val="28"/>
                <w:szCs w:val="28"/>
              </w:rPr>
              <w:t>инистерства здравоохранения</w:t>
            </w:r>
            <w:r w:rsidRPr="00CD76F4">
              <w:rPr>
                <w:rFonts w:ascii="Times New Roman" w:hAnsi="Times New Roman"/>
                <w:sz w:val="28"/>
                <w:szCs w:val="28"/>
              </w:rPr>
              <w:t xml:space="preserve"> Р</w:t>
            </w:r>
            <w:r w:rsidR="00EB5F95">
              <w:rPr>
                <w:rFonts w:ascii="Times New Roman" w:hAnsi="Times New Roman"/>
                <w:sz w:val="28"/>
                <w:szCs w:val="28"/>
              </w:rPr>
              <w:t xml:space="preserve">еспублики </w:t>
            </w:r>
            <w:r w:rsidRPr="00CD76F4">
              <w:rPr>
                <w:rFonts w:ascii="Times New Roman" w:hAnsi="Times New Roman"/>
                <w:sz w:val="28"/>
                <w:szCs w:val="28"/>
              </w:rPr>
              <w:t>Т</w:t>
            </w:r>
            <w:r w:rsidR="00EB5F95">
              <w:rPr>
                <w:rFonts w:ascii="Times New Roman" w:hAnsi="Times New Roman"/>
                <w:sz w:val="28"/>
                <w:szCs w:val="28"/>
              </w:rPr>
              <w:t>ыва</w:t>
            </w:r>
            <w:r w:rsidRPr="00CD76F4">
              <w:rPr>
                <w:rFonts w:ascii="Times New Roman" w:hAnsi="Times New Roman"/>
                <w:sz w:val="28"/>
                <w:szCs w:val="28"/>
              </w:rPr>
              <w:t xml:space="preserve"> № 1205  от 16.10.15г. «Об  утверждении Порядка оказания  медицинской  помощи населению по профилю «ВИЧ-инфекция» на территории  Республики  Тыва</w:t>
            </w:r>
            <w:r w:rsidR="00EB5F95">
              <w:rPr>
                <w:rFonts w:ascii="Times New Roman" w:hAnsi="Times New Roman"/>
                <w:sz w:val="28"/>
                <w:szCs w:val="28"/>
              </w:rPr>
              <w:t>»</w:t>
            </w:r>
            <w:r w:rsidRPr="00CD76F4">
              <w:rPr>
                <w:rFonts w:ascii="Times New Roman" w:hAnsi="Times New Roman"/>
                <w:sz w:val="28"/>
                <w:szCs w:val="28"/>
              </w:rPr>
              <w:t>.</w:t>
            </w:r>
          </w:p>
        </w:tc>
        <w:tc>
          <w:tcPr>
            <w:tcW w:w="1980" w:type="dxa"/>
            <w:shd w:val="clear" w:color="auto" w:fill="auto"/>
          </w:tcPr>
          <w:p w:rsidR="005F7EF5" w:rsidRPr="00CD76F4" w:rsidRDefault="005F7EF5" w:rsidP="00CD76F4">
            <w:pPr>
              <w:pStyle w:val="aff3"/>
              <w:jc w:val="both"/>
              <w:rPr>
                <w:rFonts w:ascii="Times New Roman" w:hAnsi="Times New Roman"/>
                <w:sz w:val="28"/>
                <w:szCs w:val="28"/>
              </w:rPr>
            </w:pPr>
          </w:p>
        </w:tc>
        <w:tc>
          <w:tcPr>
            <w:tcW w:w="1980" w:type="dxa"/>
            <w:shd w:val="clear" w:color="auto" w:fill="auto"/>
          </w:tcPr>
          <w:p w:rsidR="005F7EF5" w:rsidRPr="00CD76F4" w:rsidRDefault="005F7EF5" w:rsidP="00CD76F4">
            <w:pPr>
              <w:pStyle w:val="aff3"/>
              <w:jc w:val="both"/>
              <w:rPr>
                <w:rFonts w:ascii="Times New Roman" w:hAnsi="Times New Roman"/>
                <w:sz w:val="28"/>
                <w:szCs w:val="28"/>
              </w:rPr>
            </w:pPr>
          </w:p>
        </w:tc>
        <w:tc>
          <w:tcPr>
            <w:tcW w:w="3350" w:type="dxa"/>
            <w:shd w:val="clear" w:color="auto" w:fill="auto"/>
          </w:tcPr>
          <w:p w:rsidR="005F7EF5" w:rsidRPr="00CD76F4" w:rsidRDefault="005F7EF5" w:rsidP="00CD76F4">
            <w:pPr>
              <w:pStyle w:val="aff3"/>
              <w:jc w:val="both"/>
              <w:rPr>
                <w:rFonts w:ascii="Times New Roman" w:hAnsi="Times New Roman"/>
                <w:sz w:val="28"/>
                <w:szCs w:val="28"/>
              </w:rPr>
            </w:pPr>
          </w:p>
        </w:tc>
      </w:tr>
    </w:tbl>
    <w:p w:rsidR="00AE5907" w:rsidRDefault="005F7EF5" w:rsidP="00CD76F4">
      <w:pPr>
        <w:spacing w:after="0" w:line="240" w:lineRule="auto"/>
        <w:jc w:val="both"/>
        <w:rPr>
          <w:rFonts w:ascii="Times New Roman" w:hAnsi="Times New Roman" w:cs="Times New Roman"/>
          <w:sz w:val="28"/>
          <w:szCs w:val="28"/>
        </w:rPr>
      </w:pPr>
      <w:r w:rsidRPr="00CD76F4">
        <w:rPr>
          <w:rFonts w:ascii="Times New Roman" w:hAnsi="Times New Roman" w:cs="Times New Roman"/>
          <w:sz w:val="28"/>
          <w:szCs w:val="28"/>
        </w:rPr>
        <w:lastRenderedPageBreak/>
        <w:tab/>
      </w:r>
      <w:r w:rsidR="00EB5F95">
        <w:rPr>
          <w:rFonts w:ascii="Times New Roman" w:hAnsi="Times New Roman" w:cs="Times New Roman"/>
          <w:sz w:val="28"/>
          <w:szCs w:val="28"/>
        </w:rPr>
        <w:t>З</w:t>
      </w:r>
      <w:r w:rsidRPr="00CD76F4">
        <w:rPr>
          <w:rFonts w:ascii="Times New Roman" w:hAnsi="Times New Roman" w:cs="Times New Roman"/>
          <w:sz w:val="28"/>
          <w:szCs w:val="28"/>
        </w:rPr>
        <w:t>а весь период регистрации родились 21 детей от  ВИЧ-инфицированных  матерей (2012г</w:t>
      </w:r>
      <w:r w:rsidR="00EB5F95">
        <w:rPr>
          <w:rFonts w:ascii="Times New Roman" w:hAnsi="Times New Roman" w:cs="Times New Roman"/>
          <w:sz w:val="28"/>
          <w:szCs w:val="28"/>
        </w:rPr>
        <w:t>.</w:t>
      </w:r>
      <w:r w:rsidRPr="00CD76F4">
        <w:rPr>
          <w:rFonts w:ascii="Times New Roman" w:hAnsi="Times New Roman" w:cs="Times New Roman"/>
          <w:sz w:val="28"/>
          <w:szCs w:val="28"/>
        </w:rPr>
        <w:t xml:space="preserve"> - 3, 2013г. –3,  2014г. -3, 2015г</w:t>
      </w:r>
      <w:r w:rsidR="00EB5F95">
        <w:rPr>
          <w:rFonts w:ascii="Times New Roman" w:hAnsi="Times New Roman" w:cs="Times New Roman"/>
          <w:sz w:val="28"/>
          <w:szCs w:val="28"/>
        </w:rPr>
        <w:t>.</w:t>
      </w:r>
      <w:r w:rsidRPr="00CD76F4">
        <w:rPr>
          <w:rFonts w:ascii="Times New Roman" w:hAnsi="Times New Roman" w:cs="Times New Roman"/>
          <w:sz w:val="28"/>
          <w:szCs w:val="28"/>
        </w:rPr>
        <w:t>-4, 2016г.-2)</w:t>
      </w:r>
      <w:r w:rsidR="00EB5F95">
        <w:rPr>
          <w:rFonts w:ascii="Times New Roman" w:hAnsi="Times New Roman" w:cs="Times New Roman"/>
          <w:sz w:val="28"/>
          <w:szCs w:val="28"/>
        </w:rPr>
        <w:t xml:space="preserve">. </w:t>
      </w:r>
      <w:r w:rsidRPr="00CD76F4">
        <w:rPr>
          <w:rFonts w:ascii="Times New Roman" w:hAnsi="Times New Roman" w:cs="Times New Roman"/>
          <w:sz w:val="28"/>
          <w:szCs w:val="28"/>
        </w:rPr>
        <w:t xml:space="preserve"> 18  детей сняты с диспансерного  учета, всем проведена полная  химиопрофилактика, случаев заражения ВИЧ- инфекции от матери к ребенку не зарегистрировано. На учете  состоят 3 детей, рожденных от ВИЧ-инфицированных матерей. </w:t>
      </w:r>
    </w:p>
    <w:p w:rsidR="005F7EF5" w:rsidRPr="00CD76F4" w:rsidRDefault="005F7EF5" w:rsidP="00AE5907">
      <w:pPr>
        <w:spacing w:after="0" w:line="240" w:lineRule="auto"/>
        <w:ind w:firstLine="708"/>
        <w:jc w:val="both"/>
        <w:rPr>
          <w:rFonts w:ascii="Times New Roman" w:hAnsi="Times New Roman" w:cs="Times New Roman"/>
          <w:sz w:val="28"/>
          <w:szCs w:val="28"/>
        </w:rPr>
      </w:pPr>
      <w:r w:rsidRPr="00CD76F4">
        <w:rPr>
          <w:rFonts w:ascii="Times New Roman" w:hAnsi="Times New Roman" w:cs="Times New Roman"/>
          <w:sz w:val="28"/>
          <w:szCs w:val="28"/>
        </w:rPr>
        <w:t>На диспансерном  учете состоят 105 ВИЧ – инфицированных, из них получают  лечение ВААРТ  - 34</w:t>
      </w:r>
      <w:r w:rsidR="002B14F1">
        <w:rPr>
          <w:rFonts w:ascii="Times New Roman" w:hAnsi="Times New Roman" w:cs="Times New Roman"/>
          <w:sz w:val="28"/>
          <w:szCs w:val="28"/>
        </w:rPr>
        <w:t xml:space="preserve"> больных и 1 беременная женщина</w:t>
      </w:r>
      <w:r w:rsidRPr="00CD76F4">
        <w:rPr>
          <w:rFonts w:ascii="Times New Roman" w:hAnsi="Times New Roman" w:cs="Times New Roman"/>
          <w:sz w:val="28"/>
          <w:szCs w:val="28"/>
        </w:rPr>
        <w:t>.    Инвалидную группу имеют 13 больных (1 ре</w:t>
      </w:r>
      <w:r w:rsidR="002B14F1">
        <w:rPr>
          <w:rFonts w:ascii="Times New Roman" w:hAnsi="Times New Roman" w:cs="Times New Roman"/>
          <w:sz w:val="28"/>
          <w:szCs w:val="28"/>
        </w:rPr>
        <w:t>бенок –инвалид детства, 2 гр.</w:t>
      </w:r>
      <w:r w:rsidRPr="00CD76F4">
        <w:rPr>
          <w:rFonts w:ascii="Times New Roman" w:hAnsi="Times New Roman" w:cs="Times New Roman"/>
          <w:sz w:val="28"/>
          <w:szCs w:val="28"/>
        </w:rPr>
        <w:t xml:space="preserve"> </w:t>
      </w:r>
      <w:r w:rsidR="002B14F1">
        <w:rPr>
          <w:rFonts w:ascii="Times New Roman" w:hAnsi="Times New Roman" w:cs="Times New Roman"/>
          <w:sz w:val="28"/>
          <w:szCs w:val="28"/>
        </w:rPr>
        <w:t>-</w:t>
      </w:r>
      <w:r w:rsidRPr="00CD76F4">
        <w:rPr>
          <w:rFonts w:ascii="Times New Roman" w:hAnsi="Times New Roman" w:cs="Times New Roman"/>
          <w:sz w:val="28"/>
          <w:szCs w:val="28"/>
        </w:rPr>
        <w:t xml:space="preserve"> 5 чел, 3 гр.-7 чел).     </w:t>
      </w:r>
      <w:r w:rsidR="002B14F1">
        <w:rPr>
          <w:rFonts w:ascii="Times New Roman" w:hAnsi="Times New Roman" w:cs="Times New Roman"/>
          <w:sz w:val="28"/>
          <w:szCs w:val="28"/>
        </w:rPr>
        <w:t>П</w:t>
      </w:r>
      <w:r w:rsidRPr="00CD76F4">
        <w:rPr>
          <w:rFonts w:ascii="Times New Roman" w:hAnsi="Times New Roman" w:cs="Times New Roman"/>
          <w:sz w:val="28"/>
          <w:szCs w:val="28"/>
        </w:rPr>
        <w:t xml:space="preserve">рошли диспансеризацию 101 (96,2%), остальные 4 не прошли по следующим причинам: 3 оформили отказ  в письменном виде, 1 страдает хроническим алкоголизмом, не проживает по указанному адресу. </w:t>
      </w:r>
    </w:p>
    <w:p w:rsidR="005F7EF5" w:rsidRPr="00CD76F4" w:rsidRDefault="005F7EF5" w:rsidP="00CD76F4">
      <w:pPr>
        <w:spacing w:after="0" w:line="240" w:lineRule="auto"/>
        <w:ind w:firstLine="709"/>
        <w:jc w:val="both"/>
        <w:rPr>
          <w:rFonts w:ascii="Times New Roman" w:hAnsi="Times New Roman" w:cs="Times New Roman"/>
          <w:sz w:val="28"/>
          <w:szCs w:val="28"/>
        </w:rPr>
      </w:pPr>
      <w:r w:rsidRPr="00CD76F4">
        <w:rPr>
          <w:rFonts w:ascii="Times New Roman" w:hAnsi="Times New Roman" w:cs="Times New Roman"/>
          <w:sz w:val="28"/>
          <w:szCs w:val="28"/>
        </w:rPr>
        <w:t>По клиническому состоянию: 3 субклиниче</w:t>
      </w:r>
      <w:r w:rsidR="00D3043A">
        <w:rPr>
          <w:rFonts w:ascii="Times New Roman" w:hAnsi="Times New Roman" w:cs="Times New Roman"/>
          <w:sz w:val="28"/>
          <w:szCs w:val="28"/>
        </w:rPr>
        <w:t>ская стадия-  60  больных (57,1</w:t>
      </w:r>
      <w:r w:rsidRPr="00CD76F4">
        <w:rPr>
          <w:rFonts w:ascii="Times New Roman" w:hAnsi="Times New Roman" w:cs="Times New Roman"/>
          <w:sz w:val="28"/>
          <w:szCs w:val="28"/>
        </w:rPr>
        <w:t xml:space="preserve">%),  4 А ст. – 44 больных (41,9%), 4Б ст. -1 ребенок (0,95%).  Из состоящих  на диспансерном учете у 55 сочетанная патология (52,4%), в том числе больных с сочетанной формой заболевания ВИЧ-инфекция и туберкулёз – 14 (13,3%), больных ВИЧ-инфекция и вирусный гепатит «В и С»- 6 (5,7 %),  ВГВ – 3 (2,9%),  ВГ В+С+Д -1 больной (0,95%), вирусный гепатит « С» -31 (29,5 %), из них получали лечение противовирусными препаратами 10 ВИЧ-инфицированных больных с  ВГ «С». </w:t>
      </w:r>
    </w:p>
    <w:p w:rsidR="00EB4DA3" w:rsidRDefault="005F7EF5" w:rsidP="00CD76F4">
      <w:pPr>
        <w:spacing w:after="0" w:line="240" w:lineRule="auto"/>
        <w:ind w:firstLine="708"/>
        <w:jc w:val="both"/>
        <w:rPr>
          <w:rFonts w:ascii="Times New Roman" w:hAnsi="Times New Roman" w:cs="Times New Roman"/>
          <w:sz w:val="28"/>
          <w:szCs w:val="28"/>
        </w:rPr>
      </w:pPr>
      <w:r w:rsidRPr="00CD76F4">
        <w:rPr>
          <w:rFonts w:ascii="Times New Roman" w:hAnsi="Times New Roman" w:cs="Times New Roman"/>
          <w:sz w:val="28"/>
          <w:szCs w:val="28"/>
        </w:rPr>
        <w:t>Базовым учреждением, оказывающим стационарное лечение бол</w:t>
      </w:r>
      <w:r w:rsidR="00D3043A">
        <w:rPr>
          <w:rFonts w:ascii="Times New Roman" w:hAnsi="Times New Roman" w:cs="Times New Roman"/>
          <w:sz w:val="28"/>
          <w:szCs w:val="28"/>
        </w:rPr>
        <w:t xml:space="preserve">ьным  ВИЧ-инфекцией, является  </w:t>
      </w:r>
      <w:r w:rsidRPr="00CD76F4">
        <w:rPr>
          <w:rFonts w:ascii="Times New Roman" w:hAnsi="Times New Roman" w:cs="Times New Roman"/>
          <w:sz w:val="28"/>
          <w:szCs w:val="28"/>
        </w:rPr>
        <w:t xml:space="preserve">Инфекционная больница. </w:t>
      </w:r>
      <w:r w:rsidR="00D3043A">
        <w:rPr>
          <w:rFonts w:ascii="Times New Roman" w:hAnsi="Times New Roman" w:cs="Times New Roman"/>
          <w:sz w:val="28"/>
          <w:szCs w:val="28"/>
        </w:rPr>
        <w:t>П</w:t>
      </w:r>
      <w:r w:rsidRPr="00CD76F4">
        <w:rPr>
          <w:rFonts w:ascii="Times New Roman" w:hAnsi="Times New Roman" w:cs="Times New Roman"/>
          <w:sz w:val="28"/>
          <w:szCs w:val="28"/>
        </w:rPr>
        <w:t>олучили лечение в стационарных условиях 44 больных, 446 койко-дней (2014г. -31\501 к\дней, 2015г</w:t>
      </w:r>
      <w:r w:rsidR="00D3043A">
        <w:rPr>
          <w:rFonts w:ascii="Times New Roman" w:hAnsi="Times New Roman" w:cs="Times New Roman"/>
          <w:sz w:val="28"/>
          <w:szCs w:val="28"/>
        </w:rPr>
        <w:t>.</w:t>
      </w:r>
      <w:r w:rsidRPr="00CD76F4">
        <w:rPr>
          <w:rFonts w:ascii="Times New Roman" w:hAnsi="Times New Roman" w:cs="Times New Roman"/>
          <w:sz w:val="28"/>
          <w:szCs w:val="28"/>
        </w:rPr>
        <w:t xml:space="preserve">-54\ 664 к\дней). Кроме того, всем больным проводится симптоматическое и профилактическое лечение за счет средств республиканского бюджета. </w:t>
      </w:r>
      <w:r w:rsidR="00EB4DA3">
        <w:rPr>
          <w:rFonts w:ascii="Times New Roman" w:hAnsi="Times New Roman" w:cs="Times New Roman"/>
          <w:sz w:val="28"/>
          <w:szCs w:val="28"/>
        </w:rPr>
        <w:t>За счет</w:t>
      </w:r>
      <w:r w:rsidRPr="00CD76F4">
        <w:rPr>
          <w:rFonts w:ascii="Times New Roman" w:hAnsi="Times New Roman" w:cs="Times New Roman"/>
          <w:sz w:val="28"/>
          <w:szCs w:val="28"/>
        </w:rPr>
        <w:t xml:space="preserve"> федеральн</w:t>
      </w:r>
      <w:r w:rsidR="00EB4DA3">
        <w:rPr>
          <w:rFonts w:ascii="Times New Roman" w:hAnsi="Times New Roman" w:cs="Times New Roman"/>
          <w:sz w:val="28"/>
          <w:szCs w:val="28"/>
        </w:rPr>
        <w:t>ых средств</w:t>
      </w:r>
      <w:r w:rsidRPr="00CD76F4">
        <w:rPr>
          <w:rFonts w:ascii="Times New Roman" w:hAnsi="Times New Roman" w:cs="Times New Roman"/>
          <w:sz w:val="28"/>
          <w:szCs w:val="28"/>
        </w:rPr>
        <w:t xml:space="preserve"> выписан</w:t>
      </w:r>
      <w:r w:rsidR="00EB4DA3">
        <w:rPr>
          <w:rFonts w:ascii="Times New Roman" w:hAnsi="Times New Roman" w:cs="Times New Roman"/>
          <w:sz w:val="28"/>
          <w:szCs w:val="28"/>
        </w:rPr>
        <w:t>о</w:t>
      </w:r>
      <w:r w:rsidRPr="00CD76F4">
        <w:rPr>
          <w:rFonts w:ascii="Times New Roman" w:hAnsi="Times New Roman" w:cs="Times New Roman"/>
          <w:sz w:val="28"/>
          <w:szCs w:val="28"/>
        </w:rPr>
        <w:t xml:space="preserve">   56 рецептов на сумму 312</w:t>
      </w:r>
      <w:r w:rsidR="00EB4DA3">
        <w:rPr>
          <w:rFonts w:ascii="Times New Roman" w:hAnsi="Times New Roman" w:cs="Times New Roman"/>
          <w:sz w:val="28"/>
          <w:szCs w:val="28"/>
        </w:rPr>
        <w:t>,</w:t>
      </w:r>
      <w:r w:rsidRPr="00CD76F4">
        <w:rPr>
          <w:rFonts w:ascii="Times New Roman" w:hAnsi="Times New Roman" w:cs="Times New Roman"/>
          <w:sz w:val="28"/>
          <w:szCs w:val="28"/>
        </w:rPr>
        <w:t>0</w:t>
      </w:r>
      <w:r w:rsidR="00EB4DA3">
        <w:rPr>
          <w:rFonts w:ascii="Times New Roman" w:hAnsi="Times New Roman" w:cs="Times New Roman"/>
          <w:sz w:val="28"/>
          <w:szCs w:val="28"/>
        </w:rPr>
        <w:t xml:space="preserve"> тыс.</w:t>
      </w:r>
      <w:r w:rsidRPr="00CD76F4">
        <w:rPr>
          <w:rFonts w:ascii="Times New Roman" w:hAnsi="Times New Roman" w:cs="Times New Roman"/>
          <w:sz w:val="28"/>
          <w:szCs w:val="28"/>
        </w:rPr>
        <w:t xml:space="preserve"> руб. </w:t>
      </w:r>
    </w:p>
    <w:p w:rsidR="005F7EF5" w:rsidRDefault="005F7EF5" w:rsidP="00CD76F4">
      <w:pPr>
        <w:spacing w:after="0" w:line="240" w:lineRule="auto"/>
        <w:ind w:firstLine="708"/>
        <w:jc w:val="both"/>
        <w:rPr>
          <w:rFonts w:ascii="Times New Roman" w:hAnsi="Times New Roman" w:cs="Times New Roman"/>
          <w:sz w:val="28"/>
          <w:szCs w:val="28"/>
        </w:rPr>
      </w:pPr>
      <w:r w:rsidRPr="00CD76F4">
        <w:rPr>
          <w:rFonts w:ascii="Times New Roman" w:hAnsi="Times New Roman" w:cs="Times New Roman"/>
          <w:sz w:val="28"/>
          <w:szCs w:val="28"/>
        </w:rPr>
        <w:t>Средняя стоимость 1 рецепта</w:t>
      </w:r>
      <w:r w:rsidR="00EB4DA3">
        <w:rPr>
          <w:rFonts w:ascii="Times New Roman" w:hAnsi="Times New Roman" w:cs="Times New Roman"/>
          <w:sz w:val="28"/>
          <w:szCs w:val="28"/>
        </w:rPr>
        <w:t xml:space="preserve"> составила </w:t>
      </w:r>
      <w:r w:rsidRPr="00CD76F4">
        <w:rPr>
          <w:rFonts w:ascii="Times New Roman" w:hAnsi="Times New Roman" w:cs="Times New Roman"/>
          <w:sz w:val="28"/>
          <w:szCs w:val="28"/>
        </w:rPr>
        <w:t>5</w:t>
      </w:r>
      <w:r w:rsidR="00EB4DA3">
        <w:rPr>
          <w:rFonts w:ascii="Times New Roman" w:hAnsi="Times New Roman" w:cs="Times New Roman"/>
          <w:sz w:val="28"/>
          <w:szCs w:val="28"/>
        </w:rPr>
        <w:t>,6 тыс.</w:t>
      </w:r>
      <w:r w:rsidRPr="00CD76F4">
        <w:rPr>
          <w:rFonts w:ascii="Times New Roman" w:hAnsi="Times New Roman" w:cs="Times New Roman"/>
          <w:sz w:val="28"/>
          <w:szCs w:val="28"/>
        </w:rPr>
        <w:t xml:space="preserve"> руб.</w:t>
      </w:r>
      <w:r w:rsidR="00EB4DA3">
        <w:rPr>
          <w:rFonts w:ascii="Times New Roman" w:hAnsi="Times New Roman" w:cs="Times New Roman"/>
          <w:sz w:val="28"/>
          <w:szCs w:val="28"/>
        </w:rPr>
        <w:t xml:space="preserve"> </w:t>
      </w:r>
      <w:r w:rsidRPr="00CD76F4">
        <w:rPr>
          <w:rFonts w:ascii="Times New Roman" w:hAnsi="Times New Roman" w:cs="Times New Roman"/>
          <w:sz w:val="28"/>
          <w:szCs w:val="28"/>
        </w:rPr>
        <w:t xml:space="preserve"> По территориальному регистру льготникам  выписаны 9 рецептов на сумму 12</w:t>
      </w:r>
      <w:r w:rsidR="00EB4DA3">
        <w:rPr>
          <w:rFonts w:ascii="Times New Roman" w:hAnsi="Times New Roman" w:cs="Times New Roman"/>
          <w:sz w:val="28"/>
          <w:szCs w:val="28"/>
        </w:rPr>
        <w:t>,</w:t>
      </w:r>
      <w:r w:rsidRPr="00CD76F4">
        <w:rPr>
          <w:rFonts w:ascii="Times New Roman" w:hAnsi="Times New Roman" w:cs="Times New Roman"/>
          <w:sz w:val="28"/>
          <w:szCs w:val="28"/>
        </w:rPr>
        <w:t>3</w:t>
      </w:r>
      <w:r w:rsidR="00EB4DA3">
        <w:rPr>
          <w:rFonts w:ascii="Times New Roman" w:hAnsi="Times New Roman" w:cs="Times New Roman"/>
          <w:sz w:val="28"/>
          <w:szCs w:val="28"/>
        </w:rPr>
        <w:t xml:space="preserve"> тыс.</w:t>
      </w:r>
      <w:r w:rsidRPr="00CD76F4">
        <w:rPr>
          <w:rFonts w:ascii="Times New Roman" w:hAnsi="Times New Roman" w:cs="Times New Roman"/>
          <w:sz w:val="28"/>
          <w:szCs w:val="28"/>
        </w:rPr>
        <w:t xml:space="preserve"> руб. </w:t>
      </w:r>
    </w:p>
    <w:p w:rsidR="00D3043A" w:rsidRPr="00CD76F4" w:rsidRDefault="00D3043A" w:rsidP="00D3043A">
      <w:pPr>
        <w:pStyle w:val="af4"/>
        <w:ind w:left="0" w:firstLine="708"/>
        <w:jc w:val="both"/>
        <w:rPr>
          <w:sz w:val="28"/>
          <w:szCs w:val="28"/>
        </w:rPr>
      </w:pPr>
      <w:r>
        <w:rPr>
          <w:sz w:val="28"/>
          <w:szCs w:val="28"/>
        </w:rPr>
        <w:t xml:space="preserve">Проводится профилактическая работа. </w:t>
      </w:r>
      <w:r w:rsidRPr="00CD76F4">
        <w:rPr>
          <w:sz w:val="28"/>
          <w:szCs w:val="28"/>
        </w:rPr>
        <w:t>1 декабря в Доме народного творчества специалистами РЦ СПИД проведена акция, посвященная Всемирному дню борьбы со СПИДом</w:t>
      </w:r>
      <w:r w:rsidR="00BA1209">
        <w:rPr>
          <w:sz w:val="28"/>
          <w:szCs w:val="28"/>
        </w:rPr>
        <w:t>,</w:t>
      </w:r>
      <w:r w:rsidRPr="00CD76F4">
        <w:rPr>
          <w:sz w:val="28"/>
          <w:szCs w:val="28"/>
        </w:rPr>
        <w:t xml:space="preserve"> в рамках которой организован творческий конкурс «В ритме жизни», среди студентов ВУЗов и СУЗов республики, с участием артистов студии Анай-Хаак для населения и молодежи республики.  </w:t>
      </w:r>
      <w:r w:rsidR="00A43BFF">
        <w:rPr>
          <w:sz w:val="28"/>
          <w:szCs w:val="28"/>
        </w:rPr>
        <w:t xml:space="preserve">  </w:t>
      </w:r>
      <w:r w:rsidRPr="00CD76F4">
        <w:rPr>
          <w:sz w:val="28"/>
          <w:szCs w:val="28"/>
        </w:rPr>
        <w:t xml:space="preserve">В фойе для желающих добровольно пройти тест на ВИЧ-инфекцию организовано </w:t>
      </w:r>
      <w:r w:rsidRPr="00CD76F4">
        <w:rPr>
          <w:sz w:val="28"/>
          <w:szCs w:val="28"/>
        </w:rPr>
        <w:lastRenderedPageBreak/>
        <w:t>тестирование экспресс тестами, размещены тематические стенды, заполненные брошюрами, листовками и буклетами, представлено более 100 видов печатной продукции. Во время проведения концертного мероприятия организована демонстрация</w:t>
      </w:r>
      <w:r w:rsidR="00BA1209">
        <w:rPr>
          <w:sz w:val="28"/>
          <w:szCs w:val="28"/>
        </w:rPr>
        <w:t xml:space="preserve"> видеороликов и видео информации</w:t>
      </w:r>
      <w:r w:rsidRPr="00CD76F4">
        <w:rPr>
          <w:sz w:val="28"/>
          <w:szCs w:val="28"/>
        </w:rPr>
        <w:t xml:space="preserve"> по профилактике ВИЧ-инфекции на светодиодном экране, расположенном внутри сцены ДНТ. В акции приняли участие 800 человек. Розданы во время акции 500 экземпляров информационных листовок и средства индивидуальной защиты (презервативы) в количестве 1000 штук.</w:t>
      </w:r>
    </w:p>
    <w:p w:rsidR="005F7EF5" w:rsidRPr="00CD76F4" w:rsidRDefault="00BA1209" w:rsidP="00BA12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Специалистами п</w:t>
      </w:r>
      <w:r w:rsidR="005F7EF5" w:rsidRPr="00CD76F4">
        <w:rPr>
          <w:rFonts w:ascii="Times New Roman" w:hAnsi="Times New Roman" w:cs="Times New Roman"/>
          <w:sz w:val="28"/>
          <w:szCs w:val="28"/>
        </w:rPr>
        <w:t>риня</w:t>
      </w:r>
      <w:r>
        <w:rPr>
          <w:rFonts w:ascii="Times New Roman" w:hAnsi="Times New Roman" w:cs="Times New Roman"/>
          <w:sz w:val="28"/>
          <w:szCs w:val="28"/>
        </w:rPr>
        <w:t>то</w:t>
      </w:r>
      <w:r w:rsidR="005F7EF5" w:rsidRPr="00CD76F4">
        <w:rPr>
          <w:rFonts w:ascii="Times New Roman" w:hAnsi="Times New Roman" w:cs="Times New Roman"/>
          <w:sz w:val="28"/>
          <w:szCs w:val="28"/>
        </w:rPr>
        <w:t xml:space="preserve"> участие в массовых мероприятиях, акциях – 22, охват  9634 человек в т.ч.  «Всемирный день здоровья»;  «Всемирный день борьбы против рака»;  «Единый день борьбы с ИППП»;  «Покажи, где живет смерть»,  «Розовая лента», «Покажи, где торгую смертью», «Всемирный день памяти умерших от СПИДа», Форум «Равный равному», «Всемирный День борьбы со СПИДом» и др.  </w:t>
      </w:r>
    </w:p>
    <w:p w:rsidR="005F7EF5" w:rsidRPr="00CD76F4" w:rsidRDefault="00BA1209" w:rsidP="00CD76F4">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color w:val="000000"/>
          <w:sz w:val="28"/>
          <w:szCs w:val="28"/>
          <w:lang w:eastAsia="en-US"/>
        </w:rPr>
        <w:t>Р</w:t>
      </w:r>
      <w:r w:rsidR="005F7EF5" w:rsidRPr="00CD76F4">
        <w:rPr>
          <w:rFonts w:ascii="Times New Roman" w:eastAsia="Calibri" w:hAnsi="Times New Roman" w:cs="Times New Roman"/>
          <w:color w:val="000000"/>
          <w:sz w:val="28"/>
          <w:szCs w:val="28"/>
          <w:lang w:eastAsia="en-US"/>
        </w:rPr>
        <w:t>азработано</w:t>
      </w:r>
      <w:r>
        <w:rPr>
          <w:rFonts w:ascii="Times New Roman" w:eastAsia="Calibri" w:hAnsi="Times New Roman" w:cs="Times New Roman"/>
          <w:color w:val="000000"/>
          <w:sz w:val="28"/>
          <w:szCs w:val="28"/>
          <w:lang w:eastAsia="en-US"/>
        </w:rPr>
        <w:t xml:space="preserve"> </w:t>
      </w:r>
      <w:r w:rsidR="005F7EF5" w:rsidRPr="00CD76F4">
        <w:rPr>
          <w:rFonts w:ascii="Times New Roman" w:eastAsia="Calibri" w:hAnsi="Times New Roman" w:cs="Times New Roman"/>
          <w:color w:val="000000"/>
          <w:sz w:val="28"/>
          <w:szCs w:val="28"/>
          <w:lang w:eastAsia="en-US"/>
        </w:rPr>
        <w:t xml:space="preserve">и  издано 43 вида </w:t>
      </w:r>
      <w:r>
        <w:rPr>
          <w:rFonts w:ascii="Times New Roman" w:eastAsia="Calibri" w:hAnsi="Times New Roman" w:cs="Times New Roman"/>
          <w:color w:val="000000"/>
          <w:sz w:val="28"/>
          <w:szCs w:val="28"/>
          <w:lang w:eastAsia="en-US"/>
        </w:rPr>
        <w:t>(</w:t>
      </w:r>
      <w:r w:rsidR="005F7EF5" w:rsidRPr="00CD76F4">
        <w:rPr>
          <w:rFonts w:ascii="Times New Roman" w:eastAsia="Calibri" w:hAnsi="Times New Roman" w:cs="Times New Roman"/>
          <w:color w:val="000000"/>
          <w:sz w:val="28"/>
          <w:szCs w:val="28"/>
          <w:lang w:eastAsia="en-US"/>
        </w:rPr>
        <w:t>20200 экземпляров</w:t>
      </w:r>
      <w:r>
        <w:rPr>
          <w:rFonts w:ascii="Times New Roman" w:eastAsia="Calibri" w:hAnsi="Times New Roman" w:cs="Times New Roman"/>
          <w:color w:val="000000"/>
          <w:sz w:val="28"/>
          <w:szCs w:val="28"/>
          <w:lang w:eastAsia="en-US"/>
        </w:rPr>
        <w:t>)</w:t>
      </w:r>
      <w:r w:rsidR="005F7EF5" w:rsidRPr="00CD76F4">
        <w:rPr>
          <w:rFonts w:ascii="Times New Roman" w:eastAsia="Calibri" w:hAnsi="Times New Roman" w:cs="Times New Roman"/>
          <w:color w:val="000000"/>
          <w:sz w:val="28"/>
          <w:szCs w:val="28"/>
          <w:lang w:eastAsia="en-US"/>
        </w:rPr>
        <w:t xml:space="preserve">  печатной продукции на русском и тувинском языках, в том числе 10 видов буклетов,  12 видов</w:t>
      </w:r>
      <w:r w:rsidR="008F0F6B">
        <w:rPr>
          <w:rFonts w:ascii="Times New Roman" w:eastAsia="Calibri" w:hAnsi="Times New Roman" w:cs="Times New Roman"/>
          <w:color w:val="000000"/>
          <w:sz w:val="28"/>
          <w:szCs w:val="28"/>
          <w:lang w:eastAsia="en-US"/>
        </w:rPr>
        <w:t xml:space="preserve"> листовок, 10 видов плакатов, </w:t>
      </w:r>
      <w:r w:rsidR="005F7EF5" w:rsidRPr="00CD76F4">
        <w:rPr>
          <w:rFonts w:ascii="Times New Roman" w:eastAsia="Calibri" w:hAnsi="Times New Roman" w:cs="Times New Roman"/>
          <w:color w:val="000000"/>
          <w:sz w:val="28"/>
          <w:szCs w:val="28"/>
          <w:lang w:eastAsia="en-US"/>
        </w:rPr>
        <w:t>11 вид</w:t>
      </w:r>
      <w:r w:rsidR="008F0F6B">
        <w:rPr>
          <w:rFonts w:ascii="Times New Roman" w:eastAsia="Calibri" w:hAnsi="Times New Roman" w:cs="Times New Roman"/>
          <w:color w:val="000000"/>
          <w:sz w:val="28"/>
          <w:szCs w:val="28"/>
          <w:lang w:eastAsia="en-US"/>
        </w:rPr>
        <w:t>ов</w:t>
      </w:r>
      <w:r w:rsidR="005F7EF5" w:rsidRPr="00CD76F4">
        <w:rPr>
          <w:rFonts w:ascii="Times New Roman" w:eastAsia="Calibri" w:hAnsi="Times New Roman" w:cs="Times New Roman"/>
          <w:color w:val="000000"/>
          <w:sz w:val="28"/>
          <w:szCs w:val="28"/>
          <w:lang w:eastAsia="en-US"/>
        </w:rPr>
        <w:t xml:space="preserve"> карманных календарей (для призывников, абитуриентов, мигрантов), 19</w:t>
      </w:r>
      <w:r w:rsidR="005F7EF5" w:rsidRPr="00CD76F4">
        <w:rPr>
          <w:rFonts w:ascii="Times New Roman" w:hAnsi="Times New Roman" w:cs="Times New Roman"/>
          <w:color w:val="000000"/>
          <w:sz w:val="28"/>
          <w:szCs w:val="28"/>
        </w:rPr>
        <w:t xml:space="preserve">  баннер</w:t>
      </w:r>
      <w:r w:rsidR="008F0F6B">
        <w:rPr>
          <w:rFonts w:ascii="Times New Roman" w:hAnsi="Times New Roman" w:cs="Times New Roman"/>
          <w:color w:val="000000"/>
          <w:sz w:val="28"/>
          <w:szCs w:val="28"/>
        </w:rPr>
        <w:t>ов</w:t>
      </w:r>
      <w:r w:rsidR="005F7EF5" w:rsidRPr="00CD76F4">
        <w:rPr>
          <w:rFonts w:ascii="Times New Roman" w:hAnsi="Times New Roman" w:cs="Times New Roman"/>
          <w:color w:val="000000"/>
          <w:sz w:val="28"/>
          <w:szCs w:val="28"/>
        </w:rPr>
        <w:t xml:space="preserve">, выпущены  санбюллетени.  </w:t>
      </w:r>
      <w:r w:rsidR="008F0F6B">
        <w:rPr>
          <w:rFonts w:ascii="Times New Roman" w:hAnsi="Times New Roman" w:cs="Times New Roman"/>
          <w:color w:val="000000"/>
          <w:sz w:val="28"/>
          <w:szCs w:val="28"/>
        </w:rPr>
        <w:t>Р</w:t>
      </w:r>
      <w:r w:rsidR="005F7EF5" w:rsidRPr="00CD76F4">
        <w:rPr>
          <w:rFonts w:ascii="Times New Roman" w:hAnsi="Times New Roman" w:cs="Times New Roman"/>
          <w:sz w:val="28"/>
          <w:szCs w:val="28"/>
        </w:rPr>
        <w:t>азработаны видеоролики по профилактике ВИЧ-инфекции, которые показывают на мониторах 8 организаций, всего 848 трансляций.</w:t>
      </w:r>
    </w:p>
    <w:p w:rsidR="005F7EF5" w:rsidRPr="00CD76F4" w:rsidRDefault="005F7EF5" w:rsidP="00CD76F4">
      <w:pPr>
        <w:tabs>
          <w:tab w:val="left" w:pos="896"/>
        </w:tabs>
        <w:spacing w:after="0" w:line="240" w:lineRule="auto"/>
        <w:ind w:firstLine="567"/>
        <w:contextualSpacing/>
        <w:jc w:val="both"/>
        <w:rPr>
          <w:rFonts w:ascii="Times New Roman" w:eastAsia="Calibri" w:hAnsi="Times New Roman" w:cs="Times New Roman"/>
          <w:sz w:val="28"/>
          <w:szCs w:val="28"/>
          <w:lang w:eastAsia="en-US"/>
        </w:rPr>
      </w:pPr>
      <w:r w:rsidRPr="00CD76F4">
        <w:rPr>
          <w:rStyle w:val="apple-converted-space"/>
          <w:rFonts w:ascii="Times New Roman" w:hAnsi="Times New Roman"/>
          <w:sz w:val="28"/>
          <w:szCs w:val="28"/>
          <w:shd w:val="clear" w:color="auto" w:fill="FFFFFF"/>
        </w:rPr>
        <w:t>Для эффективной профилактики заражения и распространения ВИЧ-инфекции н</w:t>
      </w:r>
      <w:r w:rsidRPr="00CD76F4">
        <w:rPr>
          <w:rFonts w:ascii="Times New Roman" w:hAnsi="Times New Roman" w:cs="Times New Roman"/>
          <w:sz w:val="28"/>
          <w:szCs w:val="28"/>
          <w:shd w:val="clear" w:color="auto" w:fill="FFFFFF"/>
        </w:rPr>
        <w:t>а светодиодных экранах (2-экрана г. Кызыла по ул. Ленина и Кочетова) ежемесячно размещается информация об эпид.</w:t>
      </w:r>
      <w:r w:rsidR="008F0F6B">
        <w:rPr>
          <w:rFonts w:ascii="Times New Roman" w:hAnsi="Times New Roman" w:cs="Times New Roman"/>
          <w:sz w:val="28"/>
          <w:szCs w:val="28"/>
          <w:shd w:val="clear" w:color="auto" w:fill="FFFFFF"/>
        </w:rPr>
        <w:t xml:space="preserve"> </w:t>
      </w:r>
      <w:r w:rsidRPr="00CD76F4">
        <w:rPr>
          <w:rFonts w:ascii="Times New Roman" w:hAnsi="Times New Roman" w:cs="Times New Roman"/>
          <w:sz w:val="28"/>
          <w:szCs w:val="28"/>
          <w:shd w:val="clear" w:color="auto" w:fill="FFFFFF"/>
        </w:rPr>
        <w:t xml:space="preserve">ситуации, баннеры и видеоролик в электронном виде, которые обновляются ежемесячно. </w:t>
      </w:r>
      <w:r w:rsidR="008F0F6B">
        <w:rPr>
          <w:rFonts w:ascii="Times New Roman" w:hAnsi="Times New Roman" w:cs="Times New Roman"/>
          <w:sz w:val="28"/>
          <w:szCs w:val="28"/>
          <w:shd w:val="clear" w:color="auto" w:fill="FFFFFF"/>
        </w:rPr>
        <w:t>З</w:t>
      </w:r>
      <w:r w:rsidRPr="00CD76F4">
        <w:rPr>
          <w:rFonts w:ascii="Times New Roman" w:hAnsi="Times New Roman" w:cs="Times New Roman"/>
          <w:sz w:val="28"/>
          <w:szCs w:val="28"/>
          <w:shd w:val="clear" w:color="auto" w:fill="FFFFFF"/>
        </w:rPr>
        <w:t>а 2016</w:t>
      </w:r>
      <w:r w:rsidR="008F0F6B">
        <w:rPr>
          <w:rFonts w:ascii="Times New Roman" w:hAnsi="Times New Roman" w:cs="Times New Roman"/>
          <w:sz w:val="28"/>
          <w:szCs w:val="28"/>
          <w:shd w:val="clear" w:color="auto" w:fill="FFFFFF"/>
        </w:rPr>
        <w:t>г.-</w:t>
      </w:r>
      <w:r w:rsidRPr="00CD76F4">
        <w:rPr>
          <w:rFonts w:ascii="Times New Roman" w:hAnsi="Times New Roman" w:cs="Times New Roman"/>
          <w:sz w:val="28"/>
          <w:szCs w:val="28"/>
          <w:shd w:val="clear" w:color="auto" w:fill="FFFFFF"/>
        </w:rPr>
        <w:t xml:space="preserve"> 6900 трансляций. </w:t>
      </w:r>
      <w:r w:rsidRPr="00CD76F4">
        <w:rPr>
          <w:rFonts w:ascii="Times New Roman" w:eastAsia="Calibri" w:hAnsi="Times New Roman" w:cs="Times New Roman"/>
          <w:sz w:val="28"/>
          <w:szCs w:val="28"/>
          <w:lang w:eastAsia="en-US"/>
        </w:rPr>
        <w:t>Организовано 30 выступлений на ТВ на каналах (Новый век, СТС, ГТРК «Тыва») 63 трансляции</w:t>
      </w:r>
      <w:r w:rsidR="008F0F6B">
        <w:rPr>
          <w:rFonts w:ascii="Times New Roman" w:eastAsia="Calibri" w:hAnsi="Times New Roman" w:cs="Times New Roman"/>
          <w:sz w:val="28"/>
          <w:szCs w:val="28"/>
          <w:lang w:eastAsia="en-US"/>
        </w:rPr>
        <w:t>,</w:t>
      </w:r>
      <w:r w:rsidRPr="00CD76F4">
        <w:rPr>
          <w:rFonts w:ascii="Times New Roman" w:eastAsia="Calibri" w:hAnsi="Times New Roman" w:cs="Times New Roman"/>
          <w:sz w:val="28"/>
          <w:szCs w:val="28"/>
          <w:lang w:eastAsia="en-US"/>
        </w:rPr>
        <w:t xml:space="preserve"> 15 передач</w:t>
      </w:r>
      <w:r w:rsidR="008F0F6B">
        <w:rPr>
          <w:rFonts w:ascii="Times New Roman" w:eastAsia="Calibri" w:hAnsi="Times New Roman" w:cs="Times New Roman"/>
          <w:sz w:val="28"/>
          <w:szCs w:val="28"/>
          <w:lang w:eastAsia="en-US"/>
        </w:rPr>
        <w:t xml:space="preserve"> на радио</w:t>
      </w:r>
      <w:r w:rsidRPr="00CD76F4">
        <w:rPr>
          <w:rFonts w:ascii="Times New Roman" w:eastAsia="Calibri" w:hAnsi="Times New Roman" w:cs="Times New Roman"/>
          <w:sz w:val="28"/>
          <w:szCs w:val="28"/>
          <w:lang w:eastAsia="en-US"/>
        </w:rPr>
        <w:t xml:space="preserve">  30 трансляций на разные темы </w:t>
      </w:r>
      <w:r w:rsidRPr="00CD76F4">
        <w:rPr>
          <w:rFonts w:ascii="Times New Roman" w:hAnsi="Times New Roman" w:cs="Times New Roman"/>
          <w:bCs/>
          <w:sz w:val="28"/>
          <w:szCs w:val="28"/>
        </w:rPr>
        <w:t xml:space="preserve"> «Эпидситуация по заболеваемости ВИЧ-инфекцией в РТ» и «Всесибирский день борьбы со СПИД», «Всемирный день памяти умерших от СПИДа»</w:t>
      </w:r>
      <w:r w:rsidRPr="00CD76F4">
        <w:rPr>
          <w:rFonts w:ascii="Times New Roman" w:eastAsia="Calibri" w:hAnsi="Times New Roman" w:cs="Times New Roman"/>
          <w:sz w:val="28"/>
          <w:szCs w:val="28"/>
          <w:lang w:eastAsia="en-US"/>
        </w:rPr>
        <w:t>.</w:t>
      </w:r>
    </w:p>
    <w:p w:rsidR="005F7EF5" w:rsidRPr="00DA1912" w:rsidRDefault="005F7EF5" w:rsidP="00B17061">
      <w:pPr>
        <w:spacing w:after="0" w:line="240" w:lineRule="auto"/>
        <w:jc w:val="center"/>
        <w:rPr>
          <w:rFonts w:ascii="Times New Roman" w:hAnsi="Times New Roman" w:cs="Times New Roman"/>
          <w:b/>
          <w:sz w:val="16"/>
          <w:szCs w:val="16"/>
        </w:rPr>
      </w:pPr>
    </w:p>
    <w:p w:rsidR="00323AB7"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туберкулезом</w:t>
      </w:r>
    </w:p>
    <w:p w:rsidR="007125D1" w:rsidRPr="007125D1" w:rsidRDefault="007125D1" w:rsidP="00B17061">
      <w:pPr>
        <w:spacing w:after="0" w:line="240" w:lineRule="auto"/>
        <w:jc w:val="center"/>
        <w:rPr>
          <w:rFonts w:ascii="Times New Roman" w:hAnsi="Times New Roman" w:cs="Times New Roman"/>
          <w:b/>
          <w:sz w:val="16"/>
          <w:szCs w:val="16"/>
        </w:rPr>
      </w:pPr>
    </w:p>
    <w:p w:rsidR="007125D1" w:rsidRPr="003C5B54" w:rsidRDefault="00F5346B" w:rsidP="007125D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w:t>
      </w:r>
      <w:r w:rsidR="007125D1" w:rsidRPr="003C5B54">
        <w:rPr>
          <w:rFonts w:ascii="Times New Roman" w:hAnsi="Times New Roman" w:cs="Times New Roman"/>
          <w:sz w:val="28"/>
          <w:szCs w:val="28"/>
        </w:rPr>
        <w:t xml:space="preserve"> впервые в жизни установленным диагнозом туберкулеза на учет взято 561 больн</w:t>
      </w:r>
      <w:r w:rsidR="00454DC1">
        <w:rPr>
          <w:rFonts w:ascii="Times New Roman" w:hAnsi="Times New Roman" w:cs="Times New Roman"/>
          <w:sz w:val="28"/>
          <w:szCs w:val="28"/>
        </w:rPr>
        <w:t>ой</w:t>
      </w:r>
      <w:r w:rsidR="007125D1" w:rsidRPr="003C5B54">
        <w:rPr>
          <w:rFonts w:ascii="Times New Roman" w:hAnsi="Times New Roman" w:cs="Times New Roman"/>
          <w:sz w:val="28"/>
          <w:szCs w:val="28"/>
        </w:rPr>
        <w:t>, и</w:t>
      </w:r>
      <w:r w:rsidR="00CC4B29">
        <w:rPr>
          <w:rFonts w:ascii="Times New Roman" w:hAnsi="Times New Roman" w:cs="Times New Roman"/>
          <w:sz w:val="28"/>
          <w:szCs w:val="28"/>
        </w:rPr>
        <w:t>х них 42</w:t>
      </w:r>
      <w:r w:rsidR="00454DC1">
        <w:rPr>
          <w:rFonts w:ascii="Times New Roman" w:hAnsi="Times New Roman" w:cs="Times New Roman"/>
          <w:sz w:val="28"/>
          <w:szCs w:val="28"/>
        </w:rPr>
        <w:t xml:space="preserve"> -</w:t>
      </w:r>
      <w:r w:rsidR="00CC4B29">
        <w:rPr>
          <w:rFonts w:ascii="Times New Roman" w:hAnsi="Times New Roman" w:cs="Times New Roman"/>
          <w:sz w:val="28"/>
          <w:szCs w:val="28"/>
        </w:rPr>
        <w:t xml:space="preserve"> в учреждениях ФСИН (</w:t>
      </w:r>
      <w:r w:rsidR="007125D1" w:rsidRPr="003C5B54">
        <w:rPr>
          <w:rFonts w:ascii="Times New Roman" w:hAnsi="Times New Roman" w:cs="Times New Roman"/>
          <w:sz w:val="28"/>
          <w:szCs w:val="28"/>
        </w:rPr>
        <w:t xml:space="preserve">2014г. – 530 больных, </w:t>
      </w:r>
      <w:r w:rsidR="00CC4B29">
        <w:rPr>
          <w:rFonts w:ascii="Times New Roman" w:hAnsi="Times New Roman" w:cs="Times New Roman"/>
          <w:sz w:val="28"/>
          <w:szCs w:val="28"/>
        </w:rPr>
        <w:t xml:space="preserve">из них 65 в учреждениях ФСИН; </w:t>
      </w:r>
      <w:r w:rsidR="007125D1" w:rsidRPr="003C5B54">
        <w:rPr>
          <w:rFonts w:ascii="Times New Roman" w:hAnsi="Times New Roman" w:cs="Times New Roman"/>
          <w:sz w:val="28"/>
          <w:szCs w:val="28"/>
        </w:rPr>
        <w:t>2015г.</w:t>
      </w:r>
      <w:r w:rsidR="00CC4B29">
        <w:rPr>
          <w:rFonts w:ascii="Times New Roman" w:hAnsi="Times New Roman" w:cs="Times New Roman"/>
          <w:sz w:val="28"/>
          <w:szCs w:val="28"/>
        </w:rPr>
        <w:t xml:space="preserve"> -</w:t>
      </w:r>
      <w:r w:rsidR="007125D1" w:rsidRPr="003C5B54">
        <w:rPr>
          <w:rFonts w:ascii="Times New Roman" w:hAnsi="Times New Roman" w:cs="Times New Roman"/>
          <w:sz w:val="28"/>
          <w:szCs w:val="28"/>
        </w:rPr>
        <w:t xml:space="preserve"> 507 больных, из них 43 в учреждениях ФСИН).</w:t>
      </w:r>
    </w:p>
    <w:p w:rsidR="007125D1" w:rsidRPr="003C5B54" w:rsidRDefault="00CC4B29" w:rsidP="007125D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w:t>
      </w:r>
      <w:r w:rsidR="007125D1" w:rsidRPr="003C5B54">
        <w:rPr>
          <w:rFonts w:ascii="Times New Roman" w:hAnsi="Times New Roman" w:cs="Times New Roman"/>
          <w:sz w:val="28"/>
          <w:szCs w:val="28"/>
        </w:rPr>
        <w:t xml:space="preserve"> течении </w:t>
      </w:r>
      <w:r>
        <w:rPr>
          <w:rFonts w:ascii="Times New Roman" w:hAnsi="Times New Roman" w:cs="Times New Roman"/>
          <w:sz w:val="28"/>
          <w:szCs w:val="28"/>
        </w:rPr>
        <w:t>года</w:t>
      </w:r>
      <w:r w:rsidR="007125D1" w:rsidRPr="003C5B54">
        <w:rPr>
          <w:rFonts w:ascii="Times New Roman" w:hAnsi="Times New Roman" w:cs="Times New Roman"/>
          <w:sz w:val="28"/>
          <w:szCs w:val="28"/>
        </w:rPr>
        <w:t xml:space="preserve"> туберкулез выявлен посмертно при проведении судебно-медицин</w:t>
      </w:r>
      <w:r w:rsidR="006B6202">
        <w:rPr>
          <w:rFonts w:ascii="Times New Roman" w:hAnsi="Times New Roman" w:cs="Times New Roman"/>
          <w:sz w:val="28"/>
          <w:szCs w:val="28"/>
        </w:rPr>
        <w:t>ской экспертизы у 12 больных ( 2014г. – 15</w:t>
      </w:r>
      <w:r w:rsidR="007125D1" w:rsidRPr="003C5B54">
        <w:rPr>
          <w:rFonts w:ascii="Times New Roman" w:hAnsi="Times New Roman" w:cs="Times New Roman"/>
          <w:sz w:val="28"/>
          <w:szCs w:val="28"/>
        </w:rPr>
        <w:t xml:space="preserve">; 2015г. – 13). </w:t>
      </w:r>
    </w:p>
    <w:p w:rsidR="007125D1" w:rsidRPr="003C5B54" w:rsidRDefault="007125D1" w:rsidP="007125D1">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 xml:space="preserve">Территориальный показатель заболеваемости на 100 тыс. населения составил 177,7 (2014г. - 170,0; 2015г. – 161,6). </w:t>
      </w:r>
      <w:r w:rsidR="009758E0">
        <w:rPr>
          <w:rFonts w:ascii="Times New Roman" w:hAnsi="Times New Roman" w:cs="Times New Roman"/>
          <w:sz w:val="28"/>
          <w:szCs w:val="28"/>
        </w:rPr>
        <w:t xml:space="preserve">Отмечен </w:t>
      </w:r>
      <w:r w:rsidRPr="003C5B54">
        <w:rPr>
          <w:rFonts w:ascii="Times New Roman" w:hAnsi="Times New Roman" w:cs="Times New Roman"/>
          <w:sz w:val="28"/>
          <w:szCs w:val="28"/>
        </w:rPr>
        <w:t xml:space="preserve">рост  показателя </w:t>
      </w:r>
      <w:r w:rsidR="009758E0">
        <w:rPr>
          <w:rFonts w:ascii="Times New Roman" w:hAnsi="Times New Roman" w:cs="Times New Roman"/>
          <w:sz w:val="28"/>
          <w:szCs w:val="28"/>
        </w:rPr>
        <w:t>в</w:t>
      </w:r>
      <w:r w:rsidR="009758E0" w:rsidRPr="003C5B54">
        <w:rPr>
          <w:rFonts w:ascii="Times New Roman" w:hAnsi="Times New Roman" w:cs="Times New Roman"/>
          <w:sz w:val="28"/>
          <w:szCs w:val="28"/>
        </w:rPr>
        <w:t xml:space="preserve"> сравнении с 2015г. </w:t>
      </w:r>
      <w:r w:rsidRPr="003C5B54">
        <w:rPr>
          <w:rFonts w:ascii="Times New Roman" w:hAnsi="Times New Roman" w:cs="Times New Roman"/>
          <w:sz w:val="28"/>
          <w:szCs w:val="28"/>
        </w:rPr>
        <w:t>на 9,9%.</w:t>
      </w:r>
    </w:p>
    <w:p w:rsidR="00323AB7" w:rsidRDefault="007125D1" w:rsidP="009758E0">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Среди постоянно</w:t>
      </w:r>
      <w:r w:rsidR="00CD1B4C">
        <w:rPr>
          <w:rFonts w:ascii="Times New Roman" w:hAnsi="Times New Roman" w:cs="Times New Roman"/>
          <w:sz w:val="28"/>
          <w:szCs w:val="28"/>
        </w:rPr>
        <w:t>го</w:t>
      </w:r>
      <w:r w:rsidRPr="003C5B54">
        <w:rPr>
          <w:rFonts w:ascii="Times New Roman" w:hAnsi="Times New Roman" w:cs="Times New Roman"/>
          <w:sz w:val="28"/>
          <w:szCs w:val="28"/>
        </w:rPr>
        <w:t xml:space="preserve"> населения туберкулез выявлен у 519 человек и показатель заболеваемости  составил 164,4 на 100 т</w:t>
      </w:r>
      <w:r w:rsidR="009758E0">
        <w:rPr>
          <w:rFonts w:ascii="Times New Roman" w:hAnsi="Times New Roman" w:cs="Times New Roman"/>
          <w:sz w:val="28"/>
          <w:szCs w:val="28"/>
        </w:rPr>
        <w:t>ыс</w:t>
      </w:r>
      <w:r w:rsidRPr="003C5B54">
        <w:rPr>
          <w:rFonts w:ascii="Times New Roman" w:hAnsi="Times New Roman" w:cs="Times New Roman"/>
          <w:sz w:val="28"/>
          <w:szCs w:val="28"/>
        </w:rPr>
        <w:t>.</w:t>
      </w:r>
      <w:r w:rsidR="009758E0">
        <w:rPr>
          <w:rFonts w:ascii="Times New Roman" w:hAnsi="Times New Roman" w:cs="Times New Roman"/>
          <w:sz w:val="28"/>
          <w:szCs w:val="28"/>
        </w:rPr>
        <w:t xml:space="preserve"> </w:t>
      </w:r>
      <w:r w:rsidRPr="003C5B54">
        <w:rPr>
          <w:rFonts w:ascii="Times New Roman" w:hAnsi="Times New Roman" w:cs="Times New Roman"/>
          <w:sz w:val="28"/>
          <w:szCs w:val="28"/>
        </w:rPr>
        <w:t>н</w:t>
      </w:r>
      <w:r w:rsidR="009758E0">
        <w:rPr>
          <w:rFonts w:ascii="Times New Roman" w:hAnsi="Times New Roman" w:cs="Times New Roman"/>
          <w:sz w:val="28"/>
          <w:szCs w:val="28"/>
        </w:rPr>
        <w:t>аселения</w:t>
      </w:r>
      <w:r w:rsidRPr="003C5B54">
        <w:rPr>
          <w:rFonts w:ascii="Times New Roman" w:hAnsi="Times New Roman" w:cs="Times New Roman"/>
          <w:sz w:val="28"/>
          <w:szCs w:val="28"/>
        </w:rPr>
        <w:t>, что в сравнении с 201</w:t>
      </w:r>
      <w:r w:rsidR="00F5346B">
        <w:rPr>
          <w:rFonts w:ascii="Times New Roman" w:hAnsi="Times New Roman" w:cs="Times New Roman"/>
          <w:sz w:val="28"/>
          <w:szCs w:val="28"/>
        </w:rPr>
        <w:t>2</w:t>
      </w:r>
      <w:r w:rsidRPr="003C5B54">
        <w:rPr>
          <w:rFonts w:ascii="Times New Roman" w:hAnsi="Times New Roman" w:cs="Times New Roman"/>
          <w:sz w:val="28"/>
          <w:szCs w:val="28"/>
        </w:rPr>
        <w:t xml:space="preserve">г. </w:t>
      </w:r>
      <w:r w:rsidR="00F5346B">
        <w:rPr>
          <w:rFonts w:ascii="Times New Roman" w:hAnsi="Times New Roman" w:cs="Times New Roman"/>
          <w:sz w:val="28"/>
          <w:szCs w:val="28"/>
        </w:rPr>
        <w:t>мен</w:t>
      </w:r>
      <w:r w:rsidR="00CD1B4C">
        <w:rPr>
          <w:rFonts w:ascii="Times New Roman" w:hAnsi="Times New Roman" w:cs="Times New Roman"/>
          <w:sz w:val="28"/>
          <w:szCs w:val="28"/>
        </w:rPr>
        <w:t>ь</w:t>
      </w:r>
      <w:r w:rsidRPr="003C5B54">
        <w:rPr>
          <w:rFonts w:ascii="Times New Roman" w:hAnsi="Times New Roman" w:cs="Times New Roman"/>
          <w:sz w:val="28"/>
          <w:szCs w:val="28"/>
        </w:rPr>
        <w:t xml:space="preserve">ше на </w:t>
      </w:r>
      <w:r w:rsidR="00F5346B">
        <w:rPr>
          <w:rFonts w:ascii="Times New Roman" w:hAnsi="Times New Roman" w:cs="Times New Roman"/>
          <w:sz w:val="28"/>
          <w:szCs w:val="28"/>
        </w:rPr>
        <w:t>8,3</w:t>
      </w:r>
      <w:r w:rsidRPr="003C5B54">
        <w:rPr>
          <w:rFonts w:ascii="Times New Roman" w:hAnsi="Times New Roman" w:cs="Times New Roman"/>
          <w:sz w:val="28"/>
          <w:szCs w:val="28"/>
        </w:rPr>
        <w:t>% (201</w:t>
      </w:r>
      <w:r w:rsidR="00F5346B">
        <w:rPr>
          <w:rFonts w:ascii="Times New Roman" w:hAnsi="Times New Roman" w:cs="Times New Roman"/>
          <w:sz w:val="28"/>
          <w:szCs w:val="28"/>
        </w:rPr>
        <w:t>2</w:t>
      </w:r>
      <w:r w:rsidRPr="003C5B54">
        <w:rPr>
          <w:rFonts w:ascii="Times New Roman" w:hAnsi="Times New Roman" w:cs="Times New Roman"/>
          <w:sz w:val="28"/>
          <w:szCs w:val="28"/>
        </w:rPr>
        <w:t xml:space="preserve">г. – </w:t>
      </w:r>
      <w:r w:rsidR="00F5346B">
        <w:rPr>
          <w:rFonts w:ascii="Times New Roman" w:hAnsi="Times New Roman" w:cs="Times New Roman"/>
          <w:sz w:val="28"/>
          <w:szCs w:val="28"/>
        </w:rPr>
        <w:t>179,3</w:t>
      </w:r>
      <w:r w:rsidRPr="003C5B54">
        <w:rPr>
          <w:rFonts w:ascii="Times New Roman" w:hAnsi="Times New Roman" w:cs="Times New Roman"/>
          <w:sz w:val="28"/>
          <w:szCs w:val="28"/>
        </w:rPr>
        <w:t>)</w:t>
      </w:r>
      <w:r w:rsidR="00F5346B">
        <w:rPr>
          <w:rFonts w:ascii="Times New Roman" w:hAnsi="Times New Roman" w:cs="Times New Roman"/>
          <w:sz w:val="28"/>
          <w:szCs w:val="28"/>
        </w:rPr>
        <w:t>, а по сравнению с 2015г. больше на 11,1% (2015г.-147,9)</w:t>
      </w:r>
      <w:r w:rsidRPr="003C5B54">
        <w:rPr>
          <w:rFonts w:ascii="Times New Roman" w:hAnsi="Times New Roman" w:cs="Times New Roman"/>
          <w:sz w:val="28"/>
          <w:szCs w:val="28"/>
        </w:rPr>
        <w:t>.</w:t>
      </w:r>
    </w:p>
    <w:p w:rsidR="00DA1912" w:rsidRDefault="00CD1B4C" w:rsidP="00DA191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Ф</w:t>
      </w:r>
      <w:r w:rsidRPr="003C5B54">
        <w:rPr>
          <w:rFonts w:ascii="Times New Roman" w:hAnsi="Times New Roman" w:cs="Times New Roman"/>
          <w:sz w:val="28"/>
          <w:szCs w:val="28"/>
        </w:rPr>
        <w:t>актический показатель заболеваемости тубе</w:t>
      </w:r>
      <w:r>
        <w:rPr>
          <w:rFonts w:ascii="Times New Roman" w:hAnsi="Times New Roman" w:cs="Times New Roman"/>
          <w:sz w:val="28"/>
          <w:szCs w:val="28"/>
        </w:rPr>
        <w:t xml:space="preserve">ркулезом превышает </w:t>
      </w:r>
      <w:r w:rsidR="00EF004A" w:rsidRPr="003C5B54">
        <w:rPr>
          <w:rFonts w:ascii="Times New Roman" w:hAnsi="Times New Roman" w:cs="Times New Roman"/>
          <w:sz w:val="28"/>
          <w:szCs w:val="28"/>
        </w:rPr>
        <w:t>на 30,3%</w:t>
      </w:r>
      <w:r w:rsidR="00EF004A">
        <w:rPr>
          <w:rFonts w:ascii="Times New Roman" w:hAnsi="Times New Roman" w:cs="Times New Roman"/>
          <w:sz w:val="28"/>
          <w:szCs w:val="28"/>
        </w:rPr>
        <w:t xml:space="preserve"> </w:t>
      </w:r>
      <w:r>
        <w:rPr>
          <w:rFonts w:ascii="Times New Roman" w:hAnsi="Times New Roman" w:cs="Times New Roman"/>
          <w:sz w:val="28"/>
          <w:szCs w:val="28"/>
        </w:rPr>
        <w:t>индикативный</w:t>
      </w:r>
      <w:r w:rsidR="00EF004A">
        <w:rPr>
          <w:rFonts w:ascii="Times New Roman" w:hAnsi="Times New Roman" w:cs="Times New Roman"/>
          <w:sz w:val="28"/>
          <w:szCs w:val="28"/>
        </w:rPr>
        <w:t>,</w:t>
      </w:r>
      <w:r w:rsidRPr="003C5B54">
        <w:rPr>
          <w:rFonts w:ascii="Times New Roman" w:hAnsi="Times New Roman" w:cs="Times New Roman"/>
          <w:sz w:val="28"/>
          <w:szCs w:val="28"/>
        </w:rPr>
        <w:t xml:space="preserve"> </w:t>
      </w:r>
      <w:r w:rsidR="00DA1912">
        <w:rPr>
          <w:rFonts w:ascii="Times New Roman" w:hAnsi="Times New Roman" w:cs="Times New Roman"/>
          <w:sz w:val="28"/>
          <w:szCs w:val="28"/>
        </w:rPr>
        <w:t>определенный Г</w:t>
      </w:r>
      <w:r w:rsidR="00DA1912" w:rsidRPr="003C5B54">
        <w:rPr>
          <w:rFonts w:ascii="Times New Roman" w:hAnsi="Times New Roman" w:cs="Times New Roman"/>
          <w:sz w:val="28"/>
          <w:szCs w:val="28"/>
        </w:rPr>
        <w:t>ос</w:t>
      </w:r>
      <w:r w:rsidR="00DA1912">
        <w:rPr>
          <w:rFonts w:ascii="Times New Roman" w:hAnsi="Times New Roman" w:cs="Times New Roman"/>
          <w:sz w:val="28"/>
          <w:szCs w:val="28"/>
        </w:rPr>
        <w:t xml:space="preserve">ударственной </w:t>
      </w:r>
      <w:r w:rsidR="00DA1912" w:rsidRPr="003C5B54">
        <w:rPr>
          <w:rFonts w:ascii="Times New Roman" w:hAnsi="Times New Roman" w:cs="Times New Roman"/>
          <w:sz w:val="28"/>
          <w:szCs w:val="28"/>
        </w:rPr>
        <w:t xml:space="preserve">программой </w:t>
      </w:r>
      <w:r w:rsidR="00DA1912">
        <w:rPr>
          <w:rFonts w:ascii="Times New Roman" w:hAnsi="Times New Roman" w:cs="Times New Roman"/>
          <w:sz w:val="28"/>
          <w:szCs w:val="28"/>
        </w:rPr>
        <w:t>Республики Тыва «Р</w:t>
      </w:r>
      <w:r w:rsidR="00DA1912" w:rsidRPr="003C5B54">
        <w:rPr>
          <w:rFonts w:ascii="Times New Roman" w:hAnsi="Times New Roman" w:cs="Times New Roman"/>
          <w:sz w:val="28"/>
          <w:szCs w:val="28"/>
        </w:rPr>
        <w:t>азвити</w:t>
      </w:r>
      <w:r w:rsidR="00DA1912">
        <w:rPr>
          <w:rFonts w:ascii="Times New Roman" w:hAnsi="Times New Roman" w:cs="Times New Roman"/>
          <w:sz w:val="28"/>
          <w:szCs w:val="28"/>
        </w:rPr>
        <w:t>е</w:t>
      </w:r>
      <w:r w:rsidR="00DA1912" w:rsidRPr="003C5B54">
        <w:rPr>
          <w:rFonts w:ascii="Times New Roman" w:hAnsi="Times New Roman" w:cs="Times New Roman"/>
          <w:sz w:val="28"/>
          <w:szCs w:val="28"/>
        </w:rPr>
        <w:t xml:space="preserve"> здравоохранения </w:t>
      </w:r>
      <w:r w:rsidR="00DA1912">
        <w:rPr>
          <w:rFonts w:ascii="Times New Roman" w:hAnsi="Times New Roman" w:cs="Times New Roman"/>
          <w:sz w:val="28"/>
          <w:szCs w:val="28"/>
        </w:rPr>
        <w:t>на 2013 -</w:t>
      </w:r>
      <w:r w:rsidR="00DA1912" w:rsidRPr="003C5B54">
        <w:rPr>
          <w:rFonts w:ascii="Times New Roman" w:hAnsi="Times New Roman" w:cs="Times New Roman"/>
          <w:sz w:val="28"/>
          <w:szCs w:val="28"/>
        </w:rPr>
        <w:t xml:space="preserve"> 2020</w:t>
      </w:r>
      <w:r w:rsidR="00DA1912">
        <w:rPr>
          <w:rFonts w:ascii="Times New Roman" w:hAnsi="Times New Roman" w:cs="Times New Roman"/>
          <w:sz w:val="28"/>
          <w:szCs w:val="28"/>
        </w:rPr>
        <w:t>г</w:t>
      </w:r>
      <w:r w:rsidR="00DA1912" w:rsidRPr="003C5B54">
        <w:rPr>
          <w:rFonts w:ascii="Times New Roman" w:hAnsi="Times New Roman" w:cs="Times New Roman"/>
          <w:sz w:val="28"/>
          <w:szCs w:val="28"/>
        </w:rPr>
        <w:t>г.</w:t>
      </w:r>
      <w:r w:rsidR="00EF004A">
        <w:rPr>
          <w:rFonts w:ascii="Times New Roman" w:hAnsi="Times New Roman" w:cs="Times New Roman"/>
          <w:sz w:val="28"/>
          <w:szCs w:val="28"/>
        </w:rPr>
        <w:t>» (</w:t>
      </w:r>
      <w:r w:rsidR="00DA1912" w:rsidRPr="003C5B54">
        <w:rPr>
          <w:rFonts w:ascii="Times New Roman" w:hAnsi="Times New Roman" w:cs="Times New Roman"/>
          <w:sz w:val="28"/>
          <w:szCs w:val="28"/>
        </w:rPr>
        <w:t>126,2 на 100 т</w:t>
      </w:r>
      <w:r w:rsidR="00DA1912">
        <w:rPr>
          <w:rFonts w:ascii="Times New Roman" w:hAnsi="Times New Roman" w:cs="Times New Roman"/>
          <w:sz w:val="28"/>
          <w:szCs w:val="28"/>
        </w:rPr>
        <w:t>ыс</w:t>
      </w:r>
      <w:r w:rsidR="00DA1912" w:rsidRPr="003C5B54">
        <w:rPr>
          <w:rFonts w:ascii="Times New Roman" w:hAnsi="Times New Roman" w:cs="Times New Roman"/>
          <w:sz w:val="28"/>
          <w:szCs w:val="28"/>
        </w:rPr>
        <w:t>.</w:t>
      </w:r>
      <w:r w:rsidR="00DA1912">
        <w:rPr>
          <w:rFonts w:ascii="Times New Roman" w:hAnsi="Times New Roman" w:cs="Times New Roman"/>
          <w:sz w:val="28"/>
          <w:szCs w:val="28"/>
        </w:rPr>
        <w:t xml:space="preserve"> </w:t>
      </w:r>
      <w:r w:rsidR="00DA1912" w:rsidRPr="003C5B54">
        <w:rPr>
          <w:rFonts w:ascii="Times New Roman" w:hAnsi="Times New Roman" w:cs="Times New Roman"/>
          <w:sz w:val="28"/>
          <w:szCs w:val="28"/>
        </w:rPr>
        <w:t>н</w:t>
      </w:r>
      <w:r w:rsidR="00DA1912">
        <w:rPr>
          <w:rFonts w:ascii="Times New Roman" w:hAnsi="Times New Roman" w:cs="Times New Roman"/>
          <w:sz w:val="28"/>
          <w:szCs w:val="28"/>
        </w:rPr>
        <w:t>аселения</w:t>
      </w:r>
      <w:r w:rsidR="00EF004A">
        <w:rPr>
          <w:rFonts w:ascii="Times New Roman" w:hAnsi="Times New Roman" w:cs="Times New Roman"/>
          <w:sz w:val="28"/>
          <w:szCs w:val="28"/>
        </w:rPr>
        <w:t>)</w:t>
      </w:r>
      <w:r w:rsidR="00DA1912" w:rsidRPr="003C5B54">
        <w:rPr>
          <w:rFonts w:ascii="Times New Roman" w:hAnsi="Times New Roman" w:cs="Times New Roman"/>
          <w:sz w:val="28"/>
          <w:szCs w:val="28"/>
        </w:rPr>
        <w:t xml:space="preserve">. </w:t>
      </w:r>
    </w:p>
    <w:p w:rsidR="00EF004A" w:rsidRPr="003C5B54" w:rsidRDefault="00EF004A" w:rsidP="00DA1912">
      <w:pPr>
        <w:spacing w:after="0" w:line="240" w:lineRule="auto"/>
        <w:ind w:firstLine="540"/>
        <w:jc w:val="both"/>
        <w:rPr>
          <w:rFonts w:ascii="Times New Roman" w:hAnsi="Times New Roman" w:cs="Times New Roman"/>
          <w:sz w:val="28"/>
          <w:szCs w:val="28"/>
        </w:rPr>
      </w:pPr>
    </w:p>
    <w:p w:rsidR="003C2E9E" w:rsidRPr="00B17061" w:rsidRDefault="003C2E9E" w:rsidP="009758E0">
      <w:pPr>
        <w:spacing w:after="0" w:line="240" w:lineRule="auto"/>
        <w:ind w:firstLine="540"/>
        <w:jc w:val="both"/>
        <w:rPr>
          <w:rFonts w:ascii="Times New Roman" w:hAnsi="Times New Roman" w:cs="Times New Roman"/>
          <w:color w:val="FF0000"/>
          <w:sz w:val="16"/>
          <w:szCs w:val="16"/>
        </w:rPr>
      </w:pPr>
    </w:p>
    <w:p w:rsidR="00323AB7" w:rsidRPr="00B17061" w:rsidRDefault="00323AB7" w:rsidP="00B17061">
      <w:pPr>
        <w:spacing w:after="0" w:line="240" w:lineRule="auto"/>
        <w:jc w:val="right"/>
        <w:rPr>
          <w:rFonts w:ascii="Times New Roman" w:hAnsi="Times New Roman" w:cs="Times New Roman"/>
          <w:sz w:val="28"/>
          <w:szCs w:val="28"/>
        </w:rPr>
      </w:pPr>
      <w:r w:rsidRPr="00B17061">
        <w:rPr>
          <w:rFonts w:ascii="Times New Roman" w:hAnsi="Times New Roman" w:cs="Times New Roman"/>
          <w:sz w:val="28"/>
          <w:szCs w:val="28"/>
        </w:rPr>
        <w:lastRenderedPageBreak/>
        <w:t>Таблица 25</w:t>
      </w:r>
    </w:p>
    <w:p w:rsidR="00323AB7" w:rsidRPr="00B17061"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Основные показатели по туберкулезу</w:t>
      </w:r>
    </w:p>
    <w:p w:rsidR="00323AB7" w:rsidRPr="00B17061"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(на 100 тыс. населения)</w:t>
      </w:r>
    </w:p>
    <w:p w:rsidR="00323AB7" w:rsidRPr="00B17061" w:rsidRDefault="00323AB7" w:rsidP="00B17061">
      <w:pPr>
        <w:spacing w:after="0" w:line="240" w:lineRule="auto"/>
        <w:ind w:firstLine="540"/>
        <w:jc w:val="center"/>
        <w:rPr>
          <w:rFonts w:ascii="Times New Roman" w:hAnsi="Times New Roman" w:cs="Times New Roman"/>
          <w:sz w:val="28"/>
          <w:szCs w:val="28"/>
        </w:rPr>
      </w:pPr>
    </w:p>
    <w:tbl>
      <w:tblPr>
        <w:tblW w:w="0" w:type="auto"/>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855"/>
        <w:gridCol w:w="820"/>
        <w:gridCol w:w="786"/>
        <w:gridCol w:w="896"/>
        <w:gridCol w:w="795"/>
        <w:gridCol w:w="917"/>
        <w:gridCol w:w="810"/>
        <w:gridCol w:w="875"/>
        <w:gridCol w:w="828"/>
        <w:gridCol w:w="940"/>
      </w:tblGrid>
      <w:tr w:rsidR="00323AB7" w:rsidRPr="00B17061" w:rsidTr="009822CD">
        <w:trPr>
          <w:jc w:val="center"/>
        </w:trPr>
        <w:tc>
          <w:tcPr>
            <w:tcW w:w="1581"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55"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Год</w:t>
            </w:r>
          </w:p>
        </w:tc>
        <w:tc>
          <w:tcPr>
            <w:tcW w:w="4214" w:type="dxa"/>
            <w:gridSpan w:val="5"/>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Заболеваемость (первичная)</w:t>
            </w:r>
          </w:p>
        </w:tc>
        <w:tc>
          <w:tcPr>
            <w:tcW w:w="810"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Реци-дивы</w:t>
            </w:r>
          </w:p>
        </w:tc>
        <w:tc>
          <w:tcPr>
            <w:tcW w:w="875"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Рас-</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про-</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стра-</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нен-</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ность</w:t>
            </w:r>
          </w:p>
        </w:tc>
        <w:tc>
          <w:tcPr>
            <w:tcW w:w="828"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Инва-</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лид-</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ность</w:t>
            </w:r>
          </w:p>
        </w:tc>
        <w:tc>
          <w:tcPr>
            <w:tcW w:w="940"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Смерт-</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ность</w:t>
            </w:r>
          </w:p>
        </w:tc>
      </w:tr>
      <w:tr w:rsidR="00323AB7" w:rsidRPr="00B17061" w:rsidTr="009822CD">
        <w:trPr>
          <w:jc w:val="center"/>
        </w:trPr>
        <w:tc>
          <w:tcPr>
            <w:tcW w:w="1581"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55"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20"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1682" w:type="dxa"/>
            <w:gridSpan w:val="2"/>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постоянное население</w:t>
            </w:r>
          </w:p>
        </w:tc>
        <w:tc>
          <w:tcPr>
            <w:tcW w:w="795"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дети</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0-14</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лет</w:t>
            </w:r>
          </w:p>
        </w:tc>
        <w:tc>
          <w:tcPr>
            <w:tcW w:w="917" w:type="dxa"/>
            <w:vMerge w:val="restart"/>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дети</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15-17</w:t>
            </w:r>
          </w:p>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лет</w:t>
            </w:r>
          </w:p>
        </w:tc>
        <w:tc>
          <w:tcPr>
            <w:tcW w:w="81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75"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28"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94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r>
      <w:tr w:rsidR="00323AB7" w:rsidRPr="00B17061" w:rsidTr="009822CD">
        <w:trPr>
          <w:jc w:val="center"/>
        </w:trPr>
        <w:tc>
          <w:tcPr>
            <w:tcW w:w="1581"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55"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2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786"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896" w:type="dxa"/>
            <w:vAlign w:val="center"/>
          </w:tcPr>
          <w:p w:rsidR="00323AB7" w:rsidRPr="00B17061" w:rsidRDefault="00323AB7"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встали на учет</w:t>
            </w:r>
          </w:p>
        </w:tc>
        <w:tc>
          <w:tcPr>
            <w:tcW w:w="795"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917"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1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75"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828"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c>
          <w:tcPr>
            <w:tcW w:w="940" w:type="dxa"/>
            <w:vMerge/>
            <w:vAlign w:val="center"/>
          </w:tcPr>
          <w:p w:rsidR="00323AB7" w:rsidRPr="00B17061" w:rsidRDefault="00323AB7" w:rsidP="00B17061">
            <w:pPr>
              <w:spacing w:after="0" w:line="240" w:lineRule="auto"/>
              <w:jc w:val="center"/>
              <w:rPr>
                <w:rFonts w:ascii="Times New Roman" w:hAnsi="Times New Roman" w:cs="Times New Roman"/>
                <w:sz w:val="24"/>
                <w:szCs w:val="24"/>
              </w:rPr>
            </w:pPr>
          </w:p>
        </w:tc>
      </w:tr>
      <w:tr w:rsidR="009822CD" w:rsidRPr="00B17061" w:rsidTr="009822CD">
        <w:trPr>
          <w:jc w:val="center"/>
        </w:trPr>
        <w:tc>
          <w:tcPr>
            <w:tcW w:w="1581" w:type="dxa"/>
            <w:vMerge w:val="restart"/>
            <w:vAlign w:val="center"/>
          </w:tcPr>
          <w:p w:rsidR="009822CD" w:rsidRPr="00B17061" w:rsidRDefault="009822CD"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63,0</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51,1</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46,1</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14,5</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31,8</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10,3</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147,5</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39,2</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11,3</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both"/>
              <w:rPr>
                <w:rFonts w:ascii="Times New Roman" w:hAnsi="Times New Roman" w:cs="Times New Roman"/>
                <w:sz w:val="24"/>
                <w:szCs w:val="24"/>
              </w:rPr>
            </w:pP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59,5</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48,5</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13,7</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27,8</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10,0</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137,3</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10,1</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both"/>
              <w:rPr>
                <w:rFonts w:ascii="Times New Roman" w:hAnsi="Times New Roman" w:cs="Times New Roman"/>
                <w:sz w:val="24"/>
                <w:szCs w:val="24"/>
              </w:rPr>
            </w:pPr>
          </w:p>
        </w:tc>
        <w:tc>
          <w:tcPr>
            <w:tcW w:w="855" w:type="dxa"/>
            <w:vAlign w:val="center"/>
          </w:tcPr>
          <w:p w:rsidR="009822CD" w:rsidRPr="00B17061" w:rsidRDefault="009822CD"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82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786"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49,3</w:t>
            </w:r>
          </w:p>
        </w:tc>
        <w:tc>
          <w:tcPr>
            <w:tcW w:w="896" w:type="dxa"/>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79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917"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w:t>
            </w:r>
          </w:p>
        </w:tc>
        <w:tc>
          <w:tcPr>
            <w:tcW w:w="810" w:type="dxa"/>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87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129,1</w:t>
            </w:r>
          </w:p>
        </w:tc>
        <w:tc>
          <w:tcPr>
            <w:tcW w:w="828" w:type="dxa"/>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94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9822CD" w:rsidRPr="00B17061" w:rsidTr="009822CD">
        <w:trPr>
          <w:jc w:val="center"/>
        </w:trPr>
        <w:tc>
          <w:tcPr>
            <w:tcW w:w="1581" w:type="dxa"/>
            <w:vMerge w:val="restart"/>
            <w:vAlign w:val="center"/>
          </w:tcPr>
          <w:p w:rsidR="009822CD" w:rsidRPr="00B17061" w:rsidRDefault="009822CD"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Сибирский федеральный округ</w:t>
            </w: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104,7</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89,9</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89,9</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27,9</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52,5</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17,8</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245,0</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60,7</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21,7</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both"/>
              <w:rPr>
                <w:rFonts w:ascii="Times New Roman" w:hAnsi="Times New Roman" w:cs="Times New Roman"/>
                <w:sz w:val="24"/>
                <w:szCs w:val="24"/>
              </w:rPr>
            </w:pP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98,7</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85,1</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26,6</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47,6</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17,4</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230,8</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18,9</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both"/>
              <w:rPr>
                <w:rFonts w:ascii="Times New Roman" w:hAnsi="Times New Roman" w:cs="Times New Roman"/>
                <w:sz w:val="24"/>
                <w:szCs w:val="24"/>
              </w:rPr>
            </w:pPr>
          </w:p>
        </w:tc>
        <w:tc>
          <w:tcPr>
            <w:tcW w:w="855" w:type="dxa"/>
            <w:vAlign w:val="center"/>
          </w:tcPr>
          <w:p w:rsidR="009822CD" w:rsidRPr="00B17061" w:rsidRDefault="009822CD"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82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97,6</w:t>
            </w:r>
          </w:p>
        </w:tc>
        <w:tc>
          <w:tcPr>
            <w:tcW w:w="786"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85,9</w:t>
            </w:r>
          </w:p>
        </w:tc>
        <w:tc>
          <w:tcPr>
            <w:tcW w:w="896" w:type="dxa"/>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79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917"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81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87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218,6</w:t>
            </w:r>
          </w:p>
        </w:tc>
        <w:tc>
          <w:tcPr>
            <w:tcW w:w="828" w:type="dxa"/>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94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9822CD" w:rsidRPr="00B17061" w:rsidTr="009822CD">
        <w:trPr>
          <w:jc w:val="center"/>
        </w:trPr>
        <w:tc>
          <w:tcPr>
            <w:tcW w:w="1581" w:type="dxa"/>
            <w:vMerge w:val="restart"/>
            <w:vAlign w:val="center"/>
          </w:tcPr>
          <w:p w:rsidR="009822CD" w:rsidRPr="00B17061" w:rsidRDefault="009822CD" w:rsidP="00B17061">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205,2</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179,3</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174,6</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30,0</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220,8</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53,3</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724,8</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230,3</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58,7</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186,1</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166,2</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165,2</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34,8</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216,3</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36,0</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668,7</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194,1</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59,5</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170,0</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149,1</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144,7</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29,7</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135,2</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39,4</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598,5</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207,5</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52,4</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85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82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161,6</w:t>
            </w:r>
          </w:p>
        </w:tc>
        <w:tc>
          <w:tcPr>
            <w:tcW w:w="78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147,9</w:t>
            </w:r>
          </w:p>
        </w:tc>
        <w:tc>
          <w:tcPr>
            <w:tcW w:w="896"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143,7</w:t>
            </w:r>
          </w:p>
        </w:tc>
        <w:tc>
          <w:tcPr>
            <w:tcW w:w="79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29,9</w:t>
            </w:r>
          </w:p>
        </w:tc>
        <w:tc>
          <w:tcPr>
            <w:tcW w:w="917"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217,0</w:t>
            </w:r>
          </w:p>
        </w:tc>
        <w:tc>
          <w:tcPr>
            <w:tcW w:w="81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48,4</w:t>
            </w:r>
          </w:p>
        </w:tc>
        <w:tc>
          <w:tcPr>
            <w:tcW w:w="875"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557,7</w:t>
            </w:r>
          </w:p>
        </w:tc>
        <w:tc>
          <w:tcPr>
            <w:tcW w:w="828"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196,9</w:t>
            </w:r>
          </w:p>
        </w:tc>
        <w:tc>
          <w:tcPr>
            <w:tcW w:w="940" w:type="dxa"/>
            <w:vAlign w:val="center"/>
          </w:tcPr>
          <w:p w:rsidR="009822CD" w:rsidRPr="00B17061" w:rsidRDefault="009822CD"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47,0</w:t>
            </w:r>
          </w:p>
        </w:tc>
      </w:tr>
      <w:tr w:rsidR="009822CD" w:rsidRPr="00B17061" w:rsidTr="009822CD">
        <w:trPr>
          <w:jc w:val="center"/>
        </w:trPr>
        <w:tc>
          <w:tcPr>
            <w:tcW w:w="1581" w:type="dxa"/>
            <w:vMerge/>
            <w:vAlign w:val="center"/>
          </w:tcPr>
          <w:p w:rsidR="009822CD" w:rsidRPr="00B17061" w:rsidRDefault="009822CD" w:rsidP="00B17061">
            <w:pPr>
              <w:spacing w:after="0" w:line="240" w:lineRule="auto"/>
              <w:jc w:val="center"/>
              <w:rPr>
                <w:rFonts w:ascii="Times New Roman" w:hAnsi="Times New Roman" w:cs="Times New Roman"/>
                <w:sz w:val="24"/>
                <w:szCs w:val="24"/>
              </w:rPr>
            </w:pPr>
          </w:p>
        </w:tc>
        <w:tc>
          <w:tcPr>
            <w:tcW w:w="855" w:type="dxa"/>
            <w:vAlign w:val="center"/>
          </w:tcPr>
          <w:p w:rsidR="009822CD" w:rsidRPr="00B17061" w:rsidRDefault="009822CD"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82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177,7</w:t>
            </w:r>
          </w:p>
        </w:tc>
        <w:tc>
          <w:tcPr>
            <w:tcW w:w="786"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164,4</w:t>
            </w:r>
          </w:p>
        </w:tc>
        <w:tc>
          <w:tcPr>
            <w:tcW w:w="896"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160,6</w:t>
            </w:r>
          </w:p>
        </w:tc>
        <w:tc>
          <w:tcPr>
            <w:tcW w:w="79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w:t>
            </w:r>
          </w:p>
        </w:tc>
        <w:tc>
          <w:tcPr>
            <w:tcW w:w="917"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112,1</w:t>
            </w:r>
          </w:p>
        </w:tc>
        <w:tc>
          <w:tcPr>
            <w:tcW w:w="81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44,9</w:t>
            </w:r>
          </w:p>
        </w:tc>
        <w:tc>
          <w:tcPr>
            <w:tcW w:w="875"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547,5</w:t>
            </w:r>
          </w:p>
        </w:tc>
        <w:tc>
          <w:tcPr>
            <w:tcW w:w="828"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195,8</w:t>
            </w:r>
          </w:p>
        </w:tc>
        <w:tc>
          <w:tcPr>
            <w:tcW w:w="940" w:type="dxa"/>
            <w:vAlign w:val="center"/>
          </w:tcPr>
          <w:p w:rsidR="009822CD" w:rsidRPr="00B17061" w:rsidRDefault="003C2E9E" w:rsidP="00B170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46,3</w:t>
            </w:r>
          </w:p>
        </w:tc>
      </w:tr>
    </w:tbl>
    <w:p w:rsidR="00323AB7" w:rsidRDefault="00323AB7" w:rsidP="00B17061">
      <w:pPr>
        <w:spacing w:after="0" w:line="240" w:lineRule="auto"/>
        <w:ind w:firstLine="540"/>
        <w:jc w:val="both"/>
        <w:rPr>
          <w:rFonts w:ascii="Times New Roman" w:hAnsi="Times New Roman" w:cs="Times New Roman"/>
          <w:sz w:val="28"/>
          <w:szCs w:val="28"/>
        </w:rPr>
      </w:pPr>
    </w:p>
    <w:p w:rsidR="005C3D17" w:rsidRPr="003C5B54" w:rsidRDefault="005C3D17" w:rsidP="005C3D17">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Среди детей 0-14 лет туберкулезом заболело 36  детей, что на 6 случаев больше, чем за аналогичный период прошлого года (2015г. - 30 детей). Показатель детской заболеваемости на 100 тыс</w:t>
      </w:r>
      <w:r w:rsidR="00EF004A">
        <w:rPr>
          <w:rFonts w:ascii="Times New Roman" w:hAnsi="Times New Roman" w:cs="Times New Roman"/>
          <w:sz w:val="28"/>
          <w:szCs w:val="28"/>
        </w:rPr>
        <w:t>.</w:t>
      </w:r>
      <w:r w:rsidRPr="003C5B54">
        <w:rPr>
          <w:rFonts w:ascii="Times New Roman" w:hAnsi="Times New Roman" w:cs="Times New Roman"/>
          <w:sz w:val="28"/>
          <w:szCs w:val="28"/>
        </w:rPr>
        <w:t xml:space="preserve"> детского  населения составил 35,0, что в сравнении с 2015г. </w:t>
      </w:r>
      <w:r w:rsidR="00EF004A">
        <w:rPr>
          <w:rFonts w:ascii="Times New Roman" w:hAnsi="Times New Roman" w:cs="Times New Roman"/>
          <w:sz w:val="28"/>
          <w:szCs w:val="28"/>
        </w:rPr>
        <w:t>выше</w:t>
      </w:r>
      <w:r w:rsidRPr="003C5B54">
        <w:rPr>
          <w:rFonts w:ascii="Times New Roman" w:hAnsi="Times New Roman" w:cs="Times New Roman"/>
          <w:sz w:val="28"/>
          <w:szCs w:val="28"/>
        </w:rPr>
        <w:t xml:space="preserve"> на 17,0% (2014г. – 30,5; 2015г. – 29,9).</w:t>
      </w:r>
    </w:p>
    <w:p w:rsidR="005C3D17" w:rsidRDefault="0008480F" w:rsidP="005C3D1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w:t>
      </w:r>
      <w:r w:rsidR="005C3D17" w:rsidRPr="003C5B54">
        <w:rPr>
          <w:rFonts w:ascii="Times New Roman" w:hAnsi="Times New Roman" w:cs="Times New Roman"/>
          <w:sz w:val="28"/>
          <w:szCs w:val="28"/>
        </w:rPr>
        <w:t xml:space="preserve"> впервые в жизни установленным диагнозом туберкулеза взяты на учет 15 </w:t>
      </w:r>
      <w:r w:rsidR="006D6C6A">
        <w:rPr>
          <w:rFonts w:ascii="Times New Roman" w:hAnsi="Times New Roman" w:cs="Times New Roman"/>
          <w:sz w:val="28"/>
          <w:szCs w:val="28"/>
        </w:rPr>
        <w:t xml:space="preserve">подростков </w:t>
      </w:r>
      <w:r w:rsidR="005C3D17" w:rsidRPr="003C5B54">
        <w:rPr>
          <w:rFonts w:ascii="Times New Roman" w:hAnsi="Times New Roman" w:cs="Times New Roman"/>
          <w:sz w:val="28"/>
          <w:szCs w:val="28"/>
        </w:rPr>
        <w:t xml:space="preserve">(2015г. - 29). Показатель подростковой заболеваемости составил 112,1 на 100 тысяч подросткового населения и в сравнении с 2015г. </w:t>
      </w:r>
      <w:r w:rsidR="006D6C6A">
        <w:rPr>
          <w:rFonts w:ascii="Times New Roman" w:hAnsi="Times New Roman" w:cs="Times New Roman"/>
          <w:sz w:val="28"/>
          <w:szCs w:val="28"/>
        </w:rPr>
        <w:t xml:space="preserve">отмечено </w:t>
      </w:r>
      <w:r w:rsidR="005C3D17" w:rsidRPr="003C5B54">
        <w:rPr>
          <w:rFonts w:ascii="Times New Roman" w:hAnsi="Times New Roman" w:cs="Times New Roman"/>
          <w:sz w:val="28"/>
          <w:szCs w:val="28"/>
        </w:rPr>
        <w:t>снижение на 48,3% (2014г. – 135,2; 2015г. – 217,0).</w:t>
      </w:r>
    </w:p>
    <w:p w:rsidR="00D34227" w:rsidRPr="003C5B54" w:rsidRDefault="00D34227" w:rsidP="00D34227">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В 2016г. произошел рост пока</w:t>
      </w:r>
      <w:r>
        <w:rPr>
          <w:rFonts w:ascii="Times New Roman" w:hAnsi="Times New Roman" w:cs="Times New Roman"/>
          <w:sz w:val="28"/>
          <w:szCs w:val="28"/>
        </w:rPr>
        <w:t>зателя заболеваемости, связанный</w:t>
      </w:r>
      <w:r w:rsidRPr="003C5B54">
        <w:rPr>
          <w:rFonts w:ascii="Times New Roman" w:hAnsi="Times New Roman" w:cs="Times New Roman"/>
          <w:sz w:val="28"/>
          <w:szCs w:val="28"/>
        </w:rPr>
        <w:t xml:space="preserve"> с увеличением выявляемости всеми видами профилактических осмотров, в том числе флюорографическим методом. </w:t>
      </w:r>
      <w:r>
        <w:rPr>
          <w:rFonts w:ascii="Times New Roman" w:hAnsi="Times New Roman" w:cs="Times New Roman"/>
          <w:sz w:val="28"/>
          <w:szCs w:val="28"/>
        </w:rPr>
        <w:t>В</w:t>
      </w:r>
      <w:r w:rsidRPr="003C5B54">
        <w:rPr>
          <w:rFonts w:ascii="Times New Roman" w:hAnsi="Times New Roman" w:cs="Times New Roman"/>
          <w:sz w:val="28"/>
          <w:szCs w:val="28"/>
        </w:rPr>
        <w:t xml:space="preserve">семи видами профилактических осмотров выявлено 335 больных туберкулезом, что составило 66,7% (2015г. –276 больных или 61,2%), что в сравнении с 2015г. больше на 9,0%. </w:t>
      </w:r>
    </w:p>
    <w:p w:rsidR="00D34227" w:rsidRPr="003C5B54" w:rsidRDefault="00D34227" w:rsidP="00D34227">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 xml:space="preserve">Из общего числа больных, выявленных всеми видами профилактических осмотров, флюорографическим методом выявлено 315 человек, что составило 62,1%, что выше на 10,3% </w:t>
      </w:r>
      <w:r w:rsidR="00647A7E">
        <w:rPr>
          <w:rFonts w:ascii="Times New Roman" w:hAnsi="Times New Roman" w:cs="Times New Roman"/>
          <w:sz w:val="28"/>
          <w:szCs w:val="28"/>
        </w:rPr>
        <w:t>показателей</w:t>
      </w:r>
      <w:r w:rsidRPr="003C5B54">
        <w:rPr>
          <w:rFonts w:ascii="Times New Roman" w:hAnsi="Times New Roman" w:cs="Times New Roman"/>
          <w:sz w:val="28"/>
          <w:szCs w:val="28"/>
        </w:rPr>
        <w:t xml:space="preserve"> 2015</w:t>
      </w:r>
      <w:r w:rsidR="00647A7E">
        <w:rPr>
          <w:rFonts w:ascii="Times New Roman" w:hAnsi="Times New Roman" w:cs="Times New Roman"/>
          <w:sz w:val="28"/>
          <w:szCs w:val="28"/>
        </w:rPr>
        <w:t xml:space="preserve">г. </w:t>
      </w:r>
      <w:r w:rsidR="00AA12F8">
        <w:rPr>
          <w:rFonts w:ascii="Times New Roman" w:hAnsi="Times New Roman" w:cs="Times New Roman"/>
          <w:sz w:val="28"/>
          <w:szCs w:val="28"/>
        </w:rPr>
        <w:t xml:space="preserve"> </w:t>
      </w:r>
      <w:r w:rsidR="00647A7E">
        <w:rPr>
          <w:rFonts w:ascii="Times New Roman" w:hAnsi="Times New Roman" w:cs="Times New Roman"/>
          <w:sz w:val="28"/>
          <w:szCs w:val="28"/>
        </w:rPr>
        <w:t>(</w:t>
      </w:r>
      <w:r w:rsidRPr="003C5B54">
        <w:rPr>
          <w:rFonts w:ascii="Times New Roman" w:hAnsi="Times New Roman" w:cs="Times New Roman"/>
          <w:sz w:val="28"/>
          <w:szCs w:val="28"/>
        </w:rPr>
        <w:t>254 человек или 56,3%</w:t>
      </w:r>
      <w:r w:rsidR="00647A7E">
        <w:rPr>
          <w:rFonts w:ascii="Times New Roman" w:hAnsi="Times New Roman" w:cs="Times New Roman"/>
          <w:sz w:val="28"/>
          <w:szCs w:val="28"/>
        </w:rPr>
        <w:t>)</w:t>
      </w:r>
      <w:r w:rsidRPr="003C5B54">
        <w:rPr>
          <w:rFonts w:ascii="Times New Roman" w:hAnsi="Times New Roman" w:cs="Times New Roman"/>
          <w:sz w:val="28"/>
          <w:szCs w:val="28"/>
        </w:rPr>
        <w:t xml:space="preserve">.  </w:t>
      </w:r>
    </w:p>
    <w:p w:rsidR="00D34227" w:rsidRDefault="006E45A6" w:rsidP="005C3D17">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О</w:t>
      </w:r>
      <w:r w:rsidR="00D34227" w:rsidRPr="003C5B54">
        <w:rPr>
          <w:rFonts w:ascii="Times New Roman" w:hAnsi="Times New Roman" w:cs="Times New Roman"/>
          <w:sz w:val="28"/>
          <w:szCs w:val="28"/>
        </w:rPr>
        <w:t xml:space="preserve">хват населения всеми видами профилактических осмотров на туберкулез остаются на достаточно высоком уровне. За последние два года охват идет в пределах 89,6% (2015г. </w:t>
      </w:r>
      <w:r w:rsidR="00AA12F8">
        <w:rPr>
          <w:rFonts w:ascii="Times New Roman" w:hAnsi="Times New Roman" w:cs="Times New Roman"/>
          <w:sz w:val="28"/>
          <w:szCs w:val="28"/>
        </w:rPr>
        <w:t>-</w:t>
      </w:r>
      <w:r w:rsidR="00D34227" w:rsidRPr="003C5B54">
        <w:rPr>
          <w:rFonts w:ascii="Times New Roman" w:hAnsi="Times New Roman" w:cs="Times New Roman"/>
          <w:sz w:val="28"/>
          <w:szCs w:val="28"/>
        </w:rPr>
        <w:t xml:space="preserve"> 86,2%; 2014г. </w:t>
      </w:r>
      <w:r w:rsidR="00AA12F8">
        <w:rPr>
          <w:rFonts w:ascii="Times New Roman" w:hAnsi="Times New Roman" w:cs="Times New Roman"/>
          <w:sz w:val="28"/>
          <w:szCs w:val="28"/>
        </w:rPr>
        <w:t>-</w:t>
      </w:r>
      <w:r w:rsidR="00D34227" w:rsidRPr="003C5B54">
        <w:rPr>
          <w:rFonts w:ascii="Times New Roman" w:hAnsi="Times New Roman" w:cs="Times New Roman"/>
          <w:sz w:val="28"/>
          <w:szCs w:val="28"/>
        </w:rPr>
        <w:t xml:space="preserve">86,5%; 2013г. </w:t>
      </w:r>
      <w:r w:rsidR="00AA12F8">
        <w:rPr>
          <w:rFonts w:ascii="Times New Roman" w:hAnsi="Times New Roman" w:cs="Times New Roman"/>
          <w:sz w:val="28"/>
          <w:szCs w:val="28"/>
        </w:rPr>
        <w:t>-</w:t>
      </w:r>
      <w:r w:rsidR="00D34227" w:rsidRPr="003C5B54">
        <w:rPr>
          <w:rFonts w:ascii="Times New Roman" w:hAnsi="Times New Roman" w:cs="Times New Roman"/>
          <w:sz w:val="28"/>
          <w:szCs w:val="28"/>
        </w:rPr>
        <w:t xml:space="preserve">82,2). В сравнении с СФО  данный показатель по республике выше на 17,4% (СФО 2015г. – 73,4%) и на 26,8% выше среднего показателя по РФ (2015г. – 68,0%). </w:t>
      </w:r>
    </w:p>
    <w:p w:rsidR="00964E9B" w:rsidRPr="00984071" w:rsidRDefault="00964E9B" w:rsidP="00964E9B">
      <w:pPr>
        <w:spacing w:after="0" w:line="240" w:lineRule="auto"/>
        <w:ind w:firstLine="709"/>
        <w:jc w:val="both"/>
        <w:rPr>
          <w:rFonts w:ascii="Times New Roman" w:eastAsia="Times New Roman" w:hAnsi="Times New Roman" w:cs="Times New Roman"/>
          <w:sz w:val="28"/>
          <w:szCs w:val="28"/>
        </w:rPr>
      </w:pPr>
      <w:r w:rsidRPr="00984071">
        <w:rPr>
          <w:rFonts w:ascii="Times New Roman" w:eastAsia="Times New Roman" w:hAnsi="Times New Roman" w:cs="Times New Roman"/>
          <w:sz w:val="28"/>
          <w:szCs w:val="28"/>
        </w:rPr>
        <w:t xml:space="preserve">Высокие показатели заболеваемости зарегистрированы в </w:t>
      </w:r>
      <w:r>
        <w:rPr>
          <w:rFonts w:ascii="Times New Roman" w:eastAsia="Times New Roman" w:hAnsi="Times New Roman" w:cs="Times New Roman"/>
          <w:sz w:val="28"/>
          <w:szCs w:val="28"/>
        </w:rPr>
        <w:t>Бай-Тайгинском (181,8</w:t>
      </w:r>
      <w:r w:rsidRPr="00A4627F">
        <w:rPr>
          <w:rFonts w:ascii="Times New Roman" w:eastAsia="Times New Roman" w:hAnsi="Times New Roman" w:cs="Times New Roman"/>
          <w:sz w:val="28"/>
          <w:szCs w:val="28"/>
        </w:rPr>
        <w:t xml:space="preserve"> </w:t>
      </w:r>
      <w:r w:rsidRPr="00984071">
        <w:rPr>
          <w:rFonts w:ascii="Times New Roman" w:eastAsia="Times New Roman" w:hAnsi="Times New Roman" w:cs="Times New Roman"/>
          <w:sz w:val="28"/>
          <w:szCs w:val="28"/>
        </w:rPr>
        <w:t>на 100 тыс. нас.</w:t>
      </w:r>
      <w:r>
        <w:rPr>
          <w:rFonts w:ascii="Times New Roman" w:eastAsia="Times New Roman" w:hAnsi="Times New Roman" w:cs="Times New Roman"/>
          <w:sz w:val="28"/>
          <w:szCs w:val="28"/>
        </w:rPr>
        <w:t xml:space="preserve">), </w:t>
      </w:r>
      <w:r w:rsidRPr="00984071">
        <w:rPr>
          <w:rFonts w:ascii="Times New Roman" w:eastAsia="Times New Roman" w:hAnsi="Times New Roman" w:cs="Times New Roman"/>
          <w:sz w:val="28"/>
          <w:szCs w:val="28"/>
        </w:rPr>
        <w:t>Барун-Хемчикском (</w:t>
      </w:r>
      <w:r>
        <w:rPr>
          <w:rFonts w:ascii="Times New Roman" w:eastAsia="Times New Roman" w:hAnsi="Times New Roman" w:cs="Times New Roman"/>
          <w:sz w:val="28"/>
          <w:szCs w:val="28"/>
        </w:rPr>
        <w:t>180,3</w:t>
      </w:r>
      <w:r w:rsidRPr="009840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Дзун-Хемчикском (216,2), </w:t>
      </w:r>
      <w:r w:rsidRPr="00984071">
        <w:rPr>
          <w:rFonts w:ascii="Times New Roman" w:eastAsia="Times New Roman" w:hAnsi="Times New Roman" w:cs="Times New Roman"/>
          <w:sz w:val="28"/>
          <w:szCs w:val="28"/>
        </w:rPr>
        <w:t>Кызылском (</w:t>
      </w:r>
      <w:r>
        <w:rPr>
          <w:rFonts w:ascii="Times New Roman" w:eastAsia="Times New Roman" w:hAnsi="Times New Roman" w:cs="Times New Roman"/>
          <w:sz w:val="28"/>
          <w:szCs w:val="28"/>
        </w:rPr>
        <w:t>199,1</w:t>
      </w:r>
      <w:r w:rsidRPr="009840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Тоджинском (202,2),</w:t>
      </w:r>
      <w:r w:rsidRPr="00984071">
        <w:rPr>
          <w:rFonts w:ascii="Times New Roman" w:eastAsia="Times New Roman" w:hAnsi="Times New Roman" w:cs="Times New Roman"/>
          <w:sz w:val="28"/>
          <w:szCs w:val="28"/>
        </w:rPr>
        <w:t xml:space="preserve"> Улуг-Хемском (</w:t>
      </w:r>
      <w:r>
        <w:rPr>
          <w:rFonts w:ascii="Times New Roman" w:eastAsia="Times New Roman" w:hAnsi="Times New Roman" w:cs="Times New Roman"/>
          <w:sz w:val="28"/>
          <w:szCs w:val="28"/>
        </w:rPr>
        <w:t>184,8</w:t>
      </w:r>
      <w:r w:rsidRPr="009840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Чаа-Хольском (280,6) </w:t>
      </w:r>
      <w:r w:rsidRPr="00984071">
        <w:rPr>
          <w:rFonts w:ascii="Times New Roman" w:eastAsia="Times New Roman" w:hAnsi="Times New Roman" w:cs="Times New Roman"/>
          <w:sz w:val="28"/>
          <w:szCs w:val="28"/>
        </w:rPr>
        <w:t xml:space="preserve"> кожуунах.</w:t>
      </w:r>
    </w:p>
    <w:p w:rsidR="00964E9B" w:rsidRDefault="00964E9B" w:rsidP="00B17061">
      <w:pPr>
        <w:spacing w:after="0" w:line="240" w:lineRule="auto"/>
        <w:jc w:val="right"/>
        <w:rPr>
          <w:rFonts w:ascii="Times New Roman" w:hAnsi="Times New Roman" w:cs="Times New Roman"/>
          <w:sz w:val="28"/>
          <w:szCs w:val="28"/>
        </w:rPr>
      </w:pPr>
    </w:p>
    <w:p w:rsidR="00323AB7" w:rsidRPr="00B17061" w:rsidRDefault="00323AB7" w:rsidP="00B17061">
      <w:pPr>
        <w:spacing w:after="0" w:line="240" w:lineRule="auto"/>
        <w:jc w:val="right"/>
        <w:rPr>
          <w:rFonts w:ascii="Times New Roman" w:hAnsi="Times New Roman" w:cs="Times New Roman"/>
          <w:sz w:val="28"/>
          <w:szCs w:val="28"/>
        </w:rPr>
      </w:pPr>
      <w:r w:rsidRPr="00B17061">
        <w:rPr>
          <w:rFonts w:ascii="Times New Roman" w:hAnsi="Times New Roman" w:cs="Times New Roman"/>
          <w:sz w:val="28"/>
          <w:szCs w:val="28"/>
        </w:rPr>
        <w:lastRenderedPageBreak/>
        <w:t>Таблица 26</w:t>
      </w:r>
    </w:p>
    <w:p w:rsidR="00323AB7" w:rsidRPr="00B17061"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 xml:space="preserve">Заболеваемость туберкулезом в Республике Тыва </w:t>
      </w:r>
    </w:p>
    <w:p w:rsidR="00323AB7" w:rsidRPr="00B17061" w:rsidRDefault="00323AB7" w:rsidP="00B17061">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 xml:space="preserve">(на 100 тысяч населения) </w:t>
      </w:r>
    </w:p>
    <w:p w:rsidR="00323AB7" w:rsidRPr="00B17061" w:rsidRDefault="00323AB7" w:rsidP="00B17061">
      <w:pPr>
        <w:spacing w:after="0" w:line="240" w:lineRule="auto"/>
        <w:jc w:val="center"/>
        <w:rPr>
          <w:rFonts w:ascii="Times New Roman" w:hAnsi="Times New Roman" w:cs="Times New Roman"/>
          <w:sz w:val="16"/>
          <w:szCs w:val="16"/>
        </w:rPr>
      </w:pP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5"/>
        <w:gridCol w:w="1255"/>
        <w:gridCol w:w="1255"/>
        <w:gridCol w:w="1255"/>
        <w:gridCol w:w="1255"/>
        <w:gridCol w:w="1255"/>
      </w:tblGrid>
      <w:tr w:rsidR="00A4459B" w:rsidRPr="00B17061" w:rsidTr="00A4459B">
        <w:trPr>
          <w:jc w:val="center"/>
        </w:trPr>
        <w:tc>
          <w:tcPr>
            <w:tcW w:w="2615" w:type="dxa"/>
            <w:vAlign w:val="center"/>
          </w:tcPr>
          <w:p w:rsidR="00A4459B" w:rsidRPr="00B17061" w:rsidRDefault="00A4459B"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Территория</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255" w:type="dxa"/>
          </w:tcPr>
          <w:p w:rsidR="00A4459B" w:rsidRPr="00BD631C" w:rsidRDefault="00A4459B" w:rsidP="00B17061">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2016г.</w:t>
            </w:r>
          </w:p>
        </w:tc>
      </w:tr>
      <w:tr w:rsidR="00A4459B" w:rsidRPr="00B17061" w:rsidTr="00A4459B">
        <w:trPr>
          <w:jc w:val="center"/>
        </w:trPr>
        <w:tc>
          <w:tcPr>
            <w:tcW w:w="2615" w:type="dxa"/>
            <w:vAlign w:val="center"/>
          </w:tcPr>
          <w:p w:rsidR="00A4459B" w:rsidRPr="00B17061" w:rsidRDefault="00A4459B"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68,1</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63,0</w:t>
            </w:r>
          </w:p>
        </w:tc>
        <w:tc>
          <w:tcPr>
            <w:tcW w:w="1255" w:type="dxa"/>
          </w:tcPr>
          <w:p w:rsidR="00A4459B" w:rsidRPr="00B17061" w:rsidRDefault="00A4459B"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59,4</w:t>
            </w:r>
          </w:p>
        </w:tc>
        <w:tc>
          <w:tcPr>
            <w:tcW w:w="1255" w:type="dxa"/>
          </w:tcPr>
          <w:p w:rsidR="00A4459B" w:rsidRPr="00B17061" w:rsidRDefault="00BD631C"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49,3</w:t>
            </w:r>
          </w:p>
        </w:tc>
        <w:tc>
          <w:tcPr>
            <w:tcW w:w="1255" w:type="dxa"/>
          </w:tcPr>
          <w:p w:rsidR="00A4459B" w:rsidRPr="00BD631C" w:rsidRDefault="00A4459B" w:rsidP="00B17061">
            <w:pPr>
              <w:spacing w:after="0" w:line="240" w:lineRule="auto"/>
              <w:jc w:val="center"/>
              <w:rPr>
                <w:rFonts w:ascii="Times New Roman" w:hAnsi="Times New Roman" w:cs="Times New Roman"/>
                <w:sz w:val="24"/>
                <w:szCs w:val="24"/>
              </w:rPr>
            </w:pP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179,3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166,2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149,1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147,9</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164,4</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г.Кызыл</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134,1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128,7</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159,7</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Бай-Тайгинский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217,5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228,2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190,2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123,4</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181,8</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Барун-Хемчикский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232,3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186,8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187,2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215,0</w:t>
            </w:r>
          </w:p>
        </w:tc>
        <w:tc>
          <w:tcPr>
            <w:tcW w:w="1255" w:type="dxa"/>
            <w:vAlign w:val="center"/>
          </w:tcPr>
          <w:p w:rsidR="00BD631C" w:rsidRPr="00A4627F" w:rsidRDefault="00A4627F" w:rsidP="0058079F">
            <w:pPr>
              <w:spacing w:after="0" w:line="240" w:lineRule="auto"/>
              <w:jc w:val="center"/>
              <w:rPr>
                <w:rFonts w:ascii="Times New Roman" w:hAnsi="Times New Roman" w:cs="Times New Roman"/>
                <w:sz w:val="24"/>
                <w:szCs w:val="24"/>
              </w:rPr>
            </w:pPr>
            <w:r w:rsidRPr="00A4627F">
              <w:rPr>
                <w:rFonts w:ascii="Times New Roman" w:hAnsi="Times New Roman" w:cs="Times New Roman"/>
                <w:sz w:val="24"/>
                <w:szCs w:val="24"/>
              </w:rPr>
              <w:t>180,3</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Дзун-Хемчикский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234,2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158,9</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128,2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148,5</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216,2</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Каа-Хемский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213,8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172,4</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156,0</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174,3</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108,8</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Кызылский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180,6</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157,5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196,1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188,1</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199,1</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Монгун-Тайгинский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88,6</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210,4</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140,3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155,4</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51,5</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Овюрский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116,4</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58,7</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29,4</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58,8</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58,6</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Пий-Хемский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150,0</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140,5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140,5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141,5</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110,8</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Сут-Хольский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112,8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152,5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127,1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138,4</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138,8</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Тандинский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170,2</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185,7</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108,4</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138,8</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132,6</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Тере-Хольский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268,8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376,5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430,3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324,0</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53,2</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Тес-Хемский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85,3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207,5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207,5</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131,6</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121,0</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Тоджинский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329,6</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344,1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344,1</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154,7</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202,2</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Улуг-Хемский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277,3</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269,0</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168,8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163,9</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184,8</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Чаа-Хольский</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332,6</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118,0</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134,8</w:t>
            </w:r>
          </w:p>
        </w:tc>
        <w:tc>
          <w:tcPr>
            <w:tcW w:w="1255" w:type="dxa"/>
            <w:vAlign w:val="center"/>
          </w:tcPr>
          <w:p w:rsidR="00BD631C" w:rsidRPr="00B17061" w:rsidRDefault="00BD631C"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131,4</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280,6</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Чеди-Хольский</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78,1</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144,8</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171,4</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197,9</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142,6</w:t>
            </w:r>
          </w:p>
        </w:tc>
      </w:tr>
      <w:tr w:rsidR="00BD631C" w:rsidRPr="00B17061" w:rsidTr="00A4459B">
        <w:trPr>
          <w:jc w:val="center"/>
        </w:trPr>
        <w:tc>
          <w:tcPr>
            <w:tcW w:w="2615" w:type="dxa"/>
            <w:vAlign w:val="center"/>
          </w:tcPr>
          <w:p w:rsidR="00BD631C" w:rsidRPr="00B17061" w:rsidRDefault="00BD631C" w:rsidP="00B17061">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Эрзинский</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120,5</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84,8</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145,3</w:t>
            </w:r>
          </w:p>
        </w:tc>
        <w:tc>
          <w:tcPr>
            <w:tcW w:w="1255" w:type="dxa"/>
            <w:vAlign w:val="center"/>
          </w:tcPr>
          <w:p w:rsidR="00BD631C" w:rsidRPr="00B17061" w:rsidRDefault="00BD631C" w:rsidP="00B17061">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84,8</w:t>
            </w:r>
          </w:p>
        </w:tc>
        <w:tc>
          <w:tcPr>
            <w:tcW w:w="1255" w:type="dxa"/>
            <w:vAlign w:val="center"/>
          </w:tcPr>
          <w:p w:rsidR="00BD631C" w:rsidRPr="00BD631C" w:rsidRDefault="00BD631C" w:rsidP="0058079F">
            <w:pPr>
              <w:spacing w:after="0" w:line="240" w:lineRule="auto"/>
              <w:jc w:val="center"/>
              <w:rPr>
                <w:rFonts w:ascii="Times New Roman" w:hAnsi="Times New Roman" w:cs="Times New Roman"/>
                <w:sz w:val="24"/>
                <w:szCs w:val="24"/>
              </w:rPr>
            </w:pPr>
            <w:r w:rsidRPr="00BD631C">
              <w:rPr>
                <w:rFonts w:ascii="Times New Roman" w:hAnsi="Times New Roman" w:cs="Times New Roman"/>
                <w:sz w:val="24"/>
                <w:szCs w:val="24"/>
              </w:rPr>
              <w:t>120,8</w:t>
            </w:r>
          </w:p>
        </w:tc>
      </w:tr>
    </w:tbl>
    <w:p w:rsidR="00323AB7" w:rsidRDefault="00323AB7" w:rsidP="00B17061">
      <w:pPr>
        <w:spacing w:after="0" w:line="240" w:lineRule="auto"/>
        <w:jc w:val="center"/>
        <w:rPr>
          <w:rFonts w:ascii="Times New Roman" w:hAnsi="Times New Roman" w:cs="Times New Roman"/>
          <w:color w:val="FF0000"/>
        </w:rPr>
      </w:pPr>
    </w:p>
    <w:p w:rsidR="009954AC" w:rsidRPr="003C5B54" w:rsidRDefault="009954AC" w:rsidP="009954AC">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В связи с ростом общего показателя заболеваемости отмечается также рост показателя заболеваемости туберкулезом органов дыхания</w:t>
      </w:r>
      <w:r w:rsidR="00BD00BF">
        <w:rPr>
          <w:rFonts w:ascii="Times New Roman" w:hAnsi="Times New Roman" w:cs="Times New Roman"/>
          <w:sz w:val="28"/>
          <w:szCs w:val="28"/>
        </w:rPr>
        <w:t xml:space="preserve">, который </w:t>
      </w:r>
      <w:r w:rsidRPr="003C5B54">
        <w:rPr>
          <w:rFonts w:ascii="Times New Roman" w:hAnsi="Times New Roman" w:cs="Times New Roman"/>
          <w:sz w:val="28"/>
          <w:szCs w:val="28"/>
        </w:rPr>
        <w:t>составил 151,7 на 100 т</w:t>
      </w:r>
      <w:r w:rsidR="00BD00BF">
        <w:rPr>
          <w:rFonts w:ascii="Times New Roman" w:hAnsi="Times New Roman" w:cs="Times New Roman"/>
          <w:sz w:val="28"/>
          <w:szCs w:val="28"/>
        </w:rPr>
        <w:t>ыс</w:t>
      </w:r>
      <w:r w:rsidRPr="003C5B54">
        <w:rPr>
          <w:rFonts w:ascii="Times New Roman" w:hAnsi="Times New Roman" w:cs="Times New Roman"/>
          <w:sz w:val="28"/>
          <w:szCs w:val="28"/>
        </w:rPr>
        <w:t>.</w:t>
      </w:r>
      <w:r w:rsidR="00BD00BF">
        <w:rPr>
          <w:rFonts w:ascii="Times New Roman" w:hAnsi="Times New Roman" w:cs="Times New Roman"/>
          <w:sz w:val="28"/>
          <w:szCs w:val="28"/>
        </w:rPr>
        <w:t xml:space="preserve"> </w:t>
      </w:r>
      <w:r w:rsidRPr="003C5B54">
        <w:rPr>
          <w:rFonts w:ascii="Times New Roman" w:hAnsi="Times New Roman" w:cs="Times New Roman"/>
          <w:sz w:val="28"/>
          <w:szCs w:val="28"/>
        </w:rPr>
        <w:t>н</w:t>
      </w:r>
      <w:r w:rsidR="00BD00BF">
        <w:rPr>
          <w:rFonts w:ascii="Times New Roman" w:hAnsi="Times New Roman" w:cs="Times New Roman"/>
          <w:sz w:val="28"/>
          <w:szCs w:val="28"/>
        </w:rPr>
        <w:t>аселения</w:t>
      </w:r>
      <w:r w:rsidRPr="003C5B54">
        <w:rPr>
          <w:rFonts w:ascii="Times New Roman" w:hAnsi="Times New Roman" w:cs="Times New Roman"/>
          <w:sz w:val="28"/>
          <w:szCs w:val="28"/>
        </w:rPr>
        <w:t xml:space="preserve"> и в сравнении с 2015г. </w:t>
      </w:r>
      <w:r w:rsidR="00BD00BF">
        <w:rPr>
          <w:rFonts w:ascii="Times New Roman" w:hAnsi="Times New Roman" w:cs="Times New Roman"/>
          <w:sz w:val="28"/>
          <w:szCs w:val="28"/>
        </w:rPr>
        <w:t>увеличился</w:t>
      </w:r>
      <w:r w:rsidRPr="003C5B54">
        <w:rPr>
          <w:rFonts w:ascii="Times New Roman" w:hAnsi="Times New Roman" w:cs="Times New Roman"/>
          <w:sz w:val="28"/>
          <w:szCs w:val="28"/>
        </w:rPr>
        <w:t xml:space="preserve"> на 14,7% (2014г. – 135,1; 2015г. – 132,2). </w:t>
      </w:r>
    </w:p>
    <w:p w:rsidR="009954AC" w:rsidRPr="003C5B54" w:rsidRDefault="004366CD" w:rsidP="009954AC">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Тогда как</w:t>
      </w:r>
      <w:r w:rsidR="009954AC" w:rsidRPr="003C5B54">
        <w:rPr>
          <w:rFonts w:ascii="Times New Roman" w:hAnsi="Times New Roman" w:cs="Times New Roman"/>
          <w:sz w:val="28"/>
          <w:szCs w:val="28"/>
        </w:rPr>
        <w:t xml:space="preserve"> показатель внелегочных форм туберкулеза ве</w:t>
      </w:r>
      <w:r w:rsidR="00E002F4">
        <w:rPr>
          <w:rFonts w:ascii="Times New Roman" w:hAnsi="Times New Roman" w:cs="Times New Roman"/>
          <w:sz w:val="28"/>
          <w:szCs w:val="28"/>
        </w:rPr>
        <w:t>дет себя неоднозначно. В течение</w:t>
      </w:r>
      <w:r w:rsidR="009954AC" w:rsidRPr="003C5B54">
        <w:rPr>
          <w:rFonts w:ascii="Times New Roman" w:hAnsi="Times New Roman" w:cs="Times New Roman"/>
          <w:sz w:val="28"/>
          <w:szCs w:val="28"/>
        </w:rPr>
        <w:t xml:space="preserve"> 2016г. с внелегочными формами туберкулеза взято на учет 28 больных и показатель заболеваемости внелегочным туберкулезом составил 8,9 на 100 т</w:t>
      </w:r>
      <w:r>
        <w:rPr>
          <w:rFonts w:ascii="Times New Roman" w:hAnsi="Times New Roman" w:cs="Times New Roman"/>
          <w:sz w:val="28"/>
          <w:szCs w:val="28"/>
        </w:rPr>
        <w:t>ыс</w:t>
      </w:r>
      <w:r w:rsidR="009954AC" w:rsidRPr="003C5B54">
        <w:rPr>
          <w:rFonts w:ascii="Times New Roman" w:hAnsi="Times New Roman" w:cs="Times New Roman"/>
          <w:sz w:val="28"/>
          <w:szCs w:val="28"/>
        </w:rPr>
        <w:t>.</w:t>
      </w:r>
      <w:r>
        <w:rPr>
          <w:rFonts w:ascii="Times New Roman" w:hAnsi="Times New Roman" w:cs="Times New Roman"/>
          <w:sz w:val="28"/>
          <w:szCs w:val="28"/>
        </w:rPr>
        <w:t xml:space="preserve"> </w:t>
      </w:r>
      <w:r w:rsidR="009954AC" w:rsidRPr="003C5B54">
        <w:rPr>
          <w:rFonts w:ascii="Times New Roman" w:hAnsi="Times New Roman" w:cs="Times New Roman"/>
          <w:sz w:val="28"/>
          <w:szCs w:val="28"/>
        </w:rPr>
        <w:t>н</w:t>
      </w:r>
      <w:r>
        <w:rPr>
          <w:rFonts w:ascii="Times New Roman" w:hAnsi="Times New Roman" w:cs="Times New Roman"/>
          <w:sz w:val="28"/>
          <w:szCs w:val="28"/>
        </w:rPr>
        <w:t>аселения</w:t>
      </w:r>
      <w:r w:rsidR="009954AC" w:rsidRPr="003C5B54">
        <w:rPr>
          <w:rFonts w:ascii="Times New Roman" w:hAnsi="Times New Roman" w:cs="Times New Roman"/>
          <w:sz w:val="28"/>
          <w:szCs w:val="28"/>
        </w:rPr>
        <w:t xml:space="preserve">, что в сравнении с 2014г. </w:t>
      </w:r>
      <w:r w:rsidR="00E002F4">
        <w:rPr>
          <w:rFonts w:ascii="Times New Roman" w:hAnsi="Times New Roman" w:cs="Times New Roman"/>
          <w:sz w:val="28"/>
          <w:szCs w:val="28"/>
        </w:rPr>
        <w:t>ниже</w:t>
      </w:r>
      <w:r w:rsidR="009954AC" w:rsidRPr="003C5B54">
        <w:rPr>
          <w:rFonts w:ascii="Times New Roman" w:hAnsi="Times New Roman" w:cs="Times New Roman"/>
          <w:sz w:val="28"/>
          <w:szCs w:val="28"/>
        </w:rPr>
        <w:t xml:space="preserve"> на 19,8%. (2014г. - 8,7; 2015г. – 11,1). Скачки показателя заболеваемости внелегочных форм туберкулеза говорит о недостаточной настороженности населения и специалистов медицинских организаций республики.</w:t>
      </w:r>
      <w:r w:rsidR="009954AC" w:rsidRPr="003C5B54">
        <w:rPr>
          <w:rFonts w:ascii="Times New Roman" w:hAnsi="Times New Roman" w:cs="Times New Roman"/>
          <w:color w:val="FF0000"/>
          <w:sz w:val="28"/>
          <w:szCs w:val="28"/>
        </w:rPr>
        <w:t xml:space="preserve"> </w:t>
      </w:r>
    </w:p>
    <w:p w:rsidR="009954AC" w:rsidRPr="003C5B54" w:rsidRDefault="009954AC" w:rsidP="009954AC">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Продолжается снижение удельного веса больных с бацилловыделением на 14,3%</w:t>
      </w:r>
      <w:r w:rsidR="001E1E3A">
        <w:rPr>
          <w:rFonts w:ascii="Times New Roman" w:hAnsi="Times New Roman" w:cs="Times New Roman"/>
          <w:sz w:val="28"/>
          <w:szCs w:val="28"/>
        </w:rPr>
        <w:t>,</w:t>
      </w:r>
      <w:r w:rsidRPr="003C5B54">
        <w:rPr>
          <w:rFonts w:ascii="Times New Roman" w:hAnsi="Times New Roman" w:cs="Times New Roman"/>
          <w:sz w:val="28"/>
          <w:szCs w:val="28"/>
        </w:rPr>
        <w:t xml:space="preserve"> </w:t>
      </w:r>
      <w:r w:rsidR="001E1E3A">
        <w:rPr>
          <w:rFonts w:ascii="Times New Roman" w:hAnsi="Times New Roman" w:cs="Times New Roman"/>
          <w:sz w:val="28"/>
          <w:szCs w:val="28"/>
        </w:rPr>
        <w:t xml:space="preserve">с 58,9% до 50,5%. Также </w:t>
      </w:r>
      <w:r w:rsidRPr="003C5B54">
        <w:rPr>
          <w:rFonts w:ascii="Times New Roman" w:hAnsi="Times New Roman" w:cs="Times New Roman"/>
          <w:sz w:val="28"/>
          <w:szCs w:val="28"/>
        </w:rPr>
        <w:t xml:space="preserve">отмечается снижение удельного веса больных с полостями распада с 50,0% в 2014г. до 46,3% в 2016г. от общего числа больных с туберкулезом органов дыхания.  </w:t>
      </w:r>
    </w:p>
    <w:p w:rsidR="009954AC" w:rsidRPr="003C5B54" w:rsidRDefault="009954AC" w:rsidP="009954AC">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 xml:space="preserve">При анализе возрастно – полового состава в среднем за последние три года 53,2% больных составляют мужчины. Тревожит факт почти одинакового соотношения удельного веса заболевших женщин к мужчинам, который составил 1:1,2. Относительное равное количества заболевших мужчин и женщин свидетельствует о неблагоприятной эпидемиологической ситуации по туберкулезу в республике. Причем ежегодно заболевают люди молодого трудоспособного возраста от 18 до 54 лет: в 2014г. – 47,0%; в 2015г. – 76,5% и в 2016г. – 75,1%. </w:t>
      </w:r>
    </w:p>
    <w:p w:rsidR="009954AC" w:rsidRPr="003C5B54" w:rsidRDefault="009954AC" w:rsidP="009954AC">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lastRenderedPageBreak/>
        <w:t xml:space="preserve">При анализе по социальному составу впервые заболевших туберкулезом видно, что основная доля среди заболевших туберкулезом приходится на неработающее население и в среднем их удельный вес за три года составил 48,3% (2012г. – 49,0%; 2013г. – 46,1% и 2015г. – 49,7%). </w:t>
      </w:r>
    </w:p>
    <w:p w:rsidR="009954AC" w:rsidRPr="003C5B54" w:rsidRDefault="009954AC" w:rsidP="009954AC">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Среди впервые выявленных больных туберкулезом выявлено 70 больных с множественной лекарственной устойчивостью к противотуберкулезным препаратам, что составляет 28,9% от числа бациллярных больных туберкулезом органов дыхания (2014г. – 93 больных или 37,7%; 2015г.  - 87 больных или 36,9%). С 2014г. отмечается снижение удельного веса больных с первичной МЛУ формой туберкулеза и по итогам 2016г. в сравнении с 2014</w:t>
      </w:r>
      <w:r w:rsidR="00775965">
        <w:rPr>
          <w:rFonts w:ascii="Times New Roman" w:hAnsi="Times New Roman" w:cs="Times New Roman"/>
          <w:sz w:val="28"/>
          <w:szCs w:val="28"/>
        </w:rPr>
        <w:t>г.</w:t>
      </w:r>
      <w:r w:rsidRPr="003C5B54">
        <w:rPr>
          <w:rFonts w:ascii="Times New Roman" w:hAnsi="Times New Roman" w:cs="Times New Roman"/>
          <w:sz w:val="28"/>
          <w:szCs w:val="28"/>
        </w:rPr>
        <w:t xml:space="preserve"> </w:t>
      </w:r>
      <w:r w:rsidR="00915773">
        <w:rPr>
          <w:rFonts w:ascii="Times New Roman" w:hAnsi="Times New Roman" w:cs="Times New Roman"/>
          <w:sz w:val="28"/>
          <w:szCs w:val="28"/>
        </w:rPr>
        <w:t xml:space="preserve">отмечено </w:t>
      </w:r>
      <w:r w:rsidRPr="003C5B54">
        <w:rPr>
          <w:rFonts w:ascii="Times New Roman" w:hAnsi="Times New Roman" w:cs="Times New Roman"/>
          <w:sz w:val="28"/>
          <w:szCs w:val="28"/>
        </w:rPr>
        <w:t>снижение на 24,7%. Несмотря на это данный пок</w:t>
      </w:r>
      <w:r w:rsidR="00915773">
        <w:rPr>
          <w:rFonts w:ascii="Times New Roman" w:hAnsi="Times New Roman" w:cs="Times New Roman"/>
          <w:sz w:val="28"/>
          <w:szCs w:val="28"/>
        </w:rPr>
        <w:t>азатель выше среднестатистического</w:t>
      </w:r>
      <w:r w:rsidRPr="003C5B54">
        <w:rPr>
          <w:rFonts w:ascii="Times New Roman" w:hAnsi="Times New Roman" w:cs="Times New Roman"/>
          <w:sz w:val="28"/>
          <w:szCs w:val="28"/>
        </w:rPr>
        <w:t xml:space="preserve"> показател</w:t>
      </w:r>
      <w:r w:rsidR="00915773">
        <w:rPr>
          <w:rFonts w:ascii="Times New Roman" w:hAnsi="Times New Roman" w:cs="Times New Roman"/>
          <w:sz w:val="28"/>
          <w:szCs w:val="28"/>
        </w:rPr>
        <w:t>я</w:t>
      </w:r>
      <w:r w:rsidRPr="003C5B54">
        <w:rPr>
          <w:rFonts w:ascii="Times New Roman" w:hAnsi="Times New Roman" w:cs="Times New Roman"/>
          <w:sz w:val="28"/>
          <w:szCs w:val="28"/>
        </w:rPr>
        <w:t xml:space="preserve"> по СФО на 4,4% (СФО 2015г. – 26,2%). Высокий удельный вес больных с первичной МЛУ вызыва</w:t>
      </w:r>
      <w:r w:rsidR="00060903">
        <w:rPr>
          <w:rFonts w:ascii="Times New Roman" w:hAnsi="Times New Roman" w:cs="Times New Roman"/>
          <w:sz w:val="28"/>
          <w:szCs w:val="28"/>
        </w:rPr>
        <w:t>е</w:t>
      </w:r>
      <w:r w:rsidRPr="003C5B54">
        <w:rPr>
          <w:rFonts w:ascii="Times New Roman" w:hAnsi="Times New Roman" w:cs="Times New Roman"/>
          <w:sz w:val="28"/>
          <w:szCs w:val="28"/>
        </w:rPr>
        <w:t>т затруднени</w:t>
      </w:r>
      <w:r w:rsidR="00060903">
        <w:rPr>
          <w:rFonts w:ascii="Times New Roman" w:hAnsi="Times New Roman" w:cs="Times New Roman"/>
          <w:sz w:val="28"/>
          <w:szCs w:val="28"/>
        </w:rPr>
        <w:t>е в</w:t>
      </w:r>
      <w:r w:rsidRPr="003C5B54">
        <w:rPr>
          <w:rFonts w:ascii="Times New Roman" w:hAnsi="Times New Roman" w:cs="Times New Roman"/>
          <w:sz w:val="28"/>
          <w:szCs w:val="28"/>
        </w:rPr>
        <w:t xml:space="preserve"> эффективности лечения и возрастает риск инфицирования окружающих людей устойчивыми туберкулезными палочками. Кроме того, удлиняются сроки лечения до 2 лет и растет потребность в дорогостоящих противотуберкулезных препаратах второго ряда, что требует дополнительных финансовых затрат на лечение одного больного. Рост удельного веса больных с первичной МЛУ формами туберкулеза в Бай-Тайгинском кожууне с 0 до 3 случаев; в Чеди-Хольском кожууне с 0 до 2 случаев; в Кызылском кожууне на 10,7%</w:t>
      </w:r>
      <w:r w:rsidR="00775965">
        <w:rPr>
          <w:rFonts w:ascii="Times New Roman" w:hAnsi="Times New Roman" w:cs="Times New Roman"/>
          <w:sz w:val="28"/>
          <w:szCs w:val="28"/>
        </w:rPr>
        <w:t>,</w:t>
      </w:r>
      <w:r w:rsidRPr="003C5B54">
        <w:rPr>
          <w:rFonts w:ascii="Times New Roman" w:hAnsi="Times New Roman" w:cs="Times New Roman"/>
          <w:sz w:val="28"/>
          <w:szCs w:val="28"/>
        </w:rPr>
        <w:t xml:space="preserve"> с 7 до 9 случаев.</w:t>
      </w:r>
    </w:p>
    <w:p w:rsidR="009954AC" w:rsidRPr="003C5B54" w:rsidRDefault="009954AC" w:rsidP="009954AC">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Удельный вес больных с МЛУ среди впервые выявленных больных с бациллярными формами туберкулеза органов дыхания в сравнении с</w:t>
      </w:r>
      <w:r w:rsidR="000D5D97">
        <w:rPr>
          <w:rFonts w:ascii="Times New Roman" w:hAnsi="Times New Roman" w:cs="Times New Roman"/>
          <w:sz w:val="28"/>
          <w:szCs w:val="28"/>
        </w:rPr>
        <w:t>о</w:t>
      </w:r>
      <w:r w:rsidRPr="003C5B54">
        <w:rPr>
          <w:rFonts w:ascii="Times New Roman" w:hAnsi="Times New Roman" w:cs="Times New Roman"/>
          <w:sz w:val="28"/>
          <w:szCs w:val="28"/>
        </w:rPr>
        <w:t xml:space="preserve"> среднестатистическими показателями  по СФО и РФ выше </w:t>
      </w:r>
      <w:r w:rsidR="00775965">
        <w:rPr>
          <w:rFonts w:ascii="Times New Roman" w:hAnsi="Times New Roman" w:cs="Times New Roman"/>
          <w:sz w:val="28"/>
          <w:szCs w:val="28"/>
        </w:rPr>
        <w:t>в</w:t>
      </w:r>
      <w:r w:rsidRPr="003C5B54">
        <w:rPr>
          <w:rFonts w:ascii="Times New Roman" w:hAnsi="Times New Roman" w:cs="Times New Roman"/>
          <w:sz w:val="28"/>
          <w:szCs w:val="28"/>
        </w:rPr>
        <w:t xml:space="preserve"> 1,8 и 1,9 раза соответственно. Темп роста удельного веса больных с первичной множественной лекарственной устойчивости в республике намного выше и в сравнении с 2013г. составил 18,7%; по СФО – 10,3%; по РФ – 17,2%</w:t>
      </w:r>
    </w:p>
    <w:p w:rsidR="009954AC" w:rsidRPr="003C5B54" w:rsidRDefault="009954AC" w:rsidP="009954AC">
      <w:pPr>
        <w:spacing w:after="0" w:line="240" w:lineRule="auto"/>
        <w:ind w:firstLine="539"/>
        <w:jc w:val="both"/>
        <w:rPr>
          <w:rFonts w:ascii="Times New Roman" w:hAnsi="Times New Roman" w:cs="Times New Roman"/>
          <w:sz w:val="28"/>
          <w:szCs w:val="28"/>
        </w:rPr>
      </w:pPr>
      <w:r w:rsidRPr="003C5B54">
        <w:rPr>
          <w:rFonts w:ascii="Times New Roman" w:hAnsi="Times New Roman" w:cs="Times New Roman"/>
          <w:sz w:val="28"/>
          <w:szCs w:val="28"/>
        </w:rPr>
        <w:t>В течени</w:t>
      </w:r>
      <w:r w:rsidR="000D5D97">
        <w:rPr>
          <w:rFonts w:ascii="Times New Roman" w:hAnsi="Times New Roman" w:cs="Times New Roman"/>
          <w:sz w:val="28"/>
          <w:szCs w:val="28"/>
        </w:rPr>
        <w:t>е</w:t>
      </w:r>
      <w:r w:rsidRPr="003C5B54">
        <w:rPr>
          <w:rFonts w:ascii="Times New Roman" w:hAnsi="Times New Roman" w:cs="Times New Roman"/>
          <w:sz w:val="28"/>
          <w:szCs w:val="28"/>
        </w:rPr>
        <w:t xml:space="preserve"> года от активных форм туберкулеза умерло 146 больных туберкулезом, в том числе в учреждениях ФСИН 1 и 12 диагноз туберкулеза установлен посмертно при проведении судебно-медицинской экспертизы. За 2015г. умерло от туберкулеза 149 больных, в том числе в учреждениях УФСИН умер</w:t>
      </w:r>
      <w:r w:rsidR="00775965">
        <w:rPr>
          <w:rFonts w:ascii="Times New Roman" w:hAnsi="Times New Roman" w:cs="Times New Roman"/>
          <w:sz w:val="28"/>
          <w:szCs w:val="28"/>
        </w:rPr>
        <w:t>ло</w:t>
      </w:r>
      <w:r w:rsidRPr="003C5B54">
        <w:rPr>
          <w:rFonts w:ascii="Times New Roman" w:hAnsi="Times New Roman" w:cs="Times New Roman"/>
          <w:sz w:val="28"/>
          <w:szCs w:val="28"/>
        </w:rPr>
        <w:t xml:space="preserve"> 2 больн</w:t>
      </w:r>
      <w:r w:rsidR="00775965">
        <w:rPr>
          <w:rFonts w:ascii="Times New Roman" w:hAnsi="Times New Roman" w:cs="Times New Roman"/>
          <w:sz w:val="28"/>
          <w:szCs w:val="28"/>
        </w:rPr>
        <w:t>ых</w:t>
      </w:r>
      <w:r w:rsidRPr="003C5B54">
        <w:rPr>
          <w:rFonts w:ascii="Times New Roman" w:hAnsi="Times New Roman" w:cs="Times New Roman"/>
          <w:sz w:val="28"/>
          <w:szCs w:val="28"/>
        </w:rPr>
        <w:t xml:space="preserve"> и 13 диагноз туберкулеза установлен посмертно. </w:t>
      </w:r>
    </w:p>
    <w:p w:rsidR="009954AC" w:rsidRPr="00946A70" w:rsidRDefault="00775965" w:rsidP="009954AC">
      <w:pPr>
        <w:spacing w:after="0" w:line="240" w:lineRule="auto"/>
        <w:ind w:firstLine="539"/>
        <w:jc w:val="both"/>
        <w:rPr>
          <w:rFonts w:ascii="Times New Roman" w:hAnsi="Times New Roman" w:cs="Times New Roman"/>
          <w:sz w:val="28"/>
          <w:szCs w:val="28"/>
        </w:rPr>
      </w:pPr>
      <w:r w:rsidRPr="00946A70">
        <w:rPr>
          <w:rFonts w:ascii="Times New Roman" w:hAnsi="Times New Roman" w:cs="Times New Roman"/>
          <w:sz w:val="28"/>
          <w:szCs w:val="28"/>
        </w:rPr>
        <w:t>Т</w:t>
      </w:r>
      <w:r w:rsidR="009954AC" w:rsidRPr="00946A70">
        <w:rPr>
          <w:rFonts w:ascii="Times New Roman" w:hAnsi="Times New Roman" w:cs="Times New Roman"/>
          <w:sz w:val="28"/>
          <w:szCs w:val="28"/>
        </w:rPr>
        <w:t>ерриториальный показатель смертности составил 46,</w:t>
      </w:r>
      <w:r w:rsidR="00964105" w:rsidRPr="00946A70">
        <w:rPr>
          <w:rFonts w:ascii="Times New Roman" w:hAnsi="Times New Roman" w:cs="Times New Roman"/>
          <w:sz w:val="28"/>
          <w:szCs w:val="28"/>
        </w:rPr>
        <w:t>3</w:t>
      </w:r>
      <w:r w:rsidR="009954AC" w:rsidRPr="00946A70">
        <w:rPr>
          <w:rFonts w:ascii="Times New Roman" w:hAnsi="Times New Roman" w:cs="Times New Roman"/>
          <w:sz w:val="28"/>
          <w:szCs w:val="28"/>
        </w:rPr>
        <w:t xml:space="preserve"> на 100 тысяч населения (2014г. </w:t>
      </w:r>
      <w:r w:rsidR="00781E05" w:rsidRPr="00946A70">
        <w:rPr>
          <w:rFonts w:ascii="Times New Roman" w:hAnsi="Times New Roman" w:cs="Times New Roman"/>
          <w:sz w:val="28"/>
          <w:szCs w:val="28"/>
        </w:rPr>
        <w:t>–</w:t>
      </w:r>
      <w:r w:rsidR="009954AC" w:rsidRPr="00946A70">
        <w:rPr>
          <w:rFonts w:ascii="Times New Roman" w:hAnsi="Times New Roman" w:cs="Times New Roman"/>
          <w:sz w:val="28"/>
          <w:szCs w:val="28"/>
        </w:rPr>
        <w:t xml:space="preserve"> 5</w:t>
      </w:r>
      <w:r w:rsidR="00781E05" w:rsidRPr="00946A70">
        <w:rPr>
          <w:rFonts w:ascii="Times New Roman" w:hAnsi="Times New Roman" w:cs="Times New Roman"/>
          <w:sz w:val="28"/>
          <w:szCs w:val="28"/>
        </w:rPr>
        <w:t>3,1</w:t>
      </w:r>
      <w:r w:rsidR="009954AC" w:rsidRPr="00946A70">
        <w:rPr>
          <w:rFonts w:ascii="Times New Roman" w:hAnsi="Times New Roman" w:cs="Times New Roman"/>
          <w:sz w:val="28"/>
          <w:szCs w:val="28"/>
        </w:rPr>
        <w:t xml:space="preserve">; 2015г. – </w:t>
      </w:r>
      <w:r w:rsidR="00946A70" w:rsidRPr="00946A70">
        <w:rPr>
          <w:rFonts w:ascii="Times New Roman" w:hAnsi="Times New Roman" w:cs="Times New Roman"/>
          <w:sz w:val="28"/>
          <w:szCs w:val="28"/>
        </w:rPr>
        <w:t>46,7</w:t>
      </w:r>
      <w:r w:rsidR="009954AC" w:rsidRPr="00946A70">
        <w:rPr>
          <w:rFonts w:ascii="Times New Roman" w:hAnsi="Times New Roman" w:cs="Times New Roman"/>
          <w:sz w:val="28"/>
          <w:szCs w:val="28"/>
        </w:rPr>
        <w:t xml:space="preserve">), что меньше показателя </w:t>
      </w:r>
      <w:r w:rsidR="00421E0C" w:rsidRPr="00946A70">
        <w:rPr>
          <w:rFonts w:ascii="Times New Roman" w:hAnsi="Times New Roman" w:cs="Times New Roman"/>
          <w:sz w:val="28"/>
          <w:szCs w:val="28"/>
        </w:rPr>
        <w:t xml:space="preserve"> </w:t>
      </w:r>
      <w:r w:rsidR="009954AC" w:rsidRPr="00946A70">
        <w:rPr>
          <w:rFonts w:ascii="Times New Roman" w:hAnsi="Times New Roman" w:cs="Times New Roman"/>
          <w:sz w:val="28"/>
          <w:szCs w:val="28"/>
        </w:rPr>
        <w:t xml:space="preserve">2015г. на </w:t>
      </w:r>
      <w:r w:rsidR="00946A70" w:rsidRPr="00946A70">
        <w:rPr>
          <w:rFonts w:ascii="Times New Roman" w:hAnsi="Times New Roman" w:cs="Times New Roman"/>
          <w:sz w:val="28"/>
          <w:szCs w:val="28"/>
        </w:rPr>
        <w:t>0,9</w:t>
      </w:r>
      <w:r w:rsidR="009954AC" w:rsidRPr="00946A70">
        <w:rPr>
          <w:rFonts w:ascii="Times New Roman" w:hAnsi="Times New Roman" w:cs="Times New Roman"/>
          <w:sz w:val="28"/>
          <w:szCs w:val="28"/>
        </w:rPr>
        <w:t>%.</w:t>
      </w:r>
    </w:p>
    <w:p w:rsidR="009954AC" w:rsidRPr="00781E05" w:rsidRDefault="009954AC" w:rsidP="009954AC">
      <w:pPr>
        <w:spacing w:after="0" w:line="240" w:lineRule="auto"/>
        <w:ind w:firstLine="539"/>
        <w:jc w:val="both"/>
        <w:rPr>
          <w:rFonts w:ascii="Times New Roman" w:hAnsi="Times New Roman" w:cs="Times New Roman"/>
          <w:sz w:val="28"/>
          <w:szCs w:val="28"/>
        </w:rPr>
      </w:pPr>
      <w:r w:rsidRPr="00781E05">
        <w:rPr>
          <w:rFonts w:ascii="Times New Roman" w:hAnsi="Times New Roman" w:cs="Times New Roman"/>
          <w:sz w:val="28"/>
          <w:szCs w:val="28"/>
        </w:rPr>
        <w:t>Необходимо пояснить, что в общее количество умерших от туберкулеза входят 2 больных, которые в начале 2000 годов выехали за пределы республики и проживали в других регионах России (Республика Хакасия) и в другой стране (Монголия). Но у данных граждан прописка оставалась в Эрзинском кожууне и после смерти свидетельства о смерти прошли через ЗАГСы как жители Эрзинского кожууна.</w:t>
      </w:r>
    </w:p>
    <w:p w:rsidR="009954AC" w:rsidRPr="00781E05" w:rsidRDefault="009954AC" w:rsidP="009954AC">
      <w:pPr>
        <w:spacing w:after="0" w:line="240" w:lineRule="auto"/>
        <w:ind w:firstLine="540"/>
        <w:jc w:val="both"/>
        <w:rPr>
          <w:rFonts w:ascii="Times New Roman" w:hAnsi="Times New Roman" w:cs="Times New Roman"/>
          <w:sz w:val="28"/>
          <w:szCs w:val="28"/>
        </w:rPr>
      </w:pPr>
      <w:r w:rsidRPr="00781E05">
        <w:rPr>
          <w:rFonts w:ascii="Times New Roman" w:hAnsi="Times New Roman" w:cs="Times New Roman"/>
          <w:sz w:val="28"/>
          <w:szCs w:val="28"/>
        </w:rPr>
        <w:t>С 2008г. наметилась четкая тенденция к снижению показателя смертности, хотя и держится на высоких цифрах и превыша</w:t>
      </w:r>
      <w:r w:rsidR="00775965" w:rsidRPr="00781E05">
        <w:rPr>
          <w:rFonts w:ascii="Times New Roman" w:hAnsi="Times New Roman" w:cs="Times New Roman"/>
          <w:sz w:val="28"/>
          <w:szCs w:val="28"/>
        </w:rPr>
        <w:t>е</w:t>
      </w:r>
      <w:r w:rsidRPr="00781E05">
        <w:rPr>
          <w:rFonts w:ascii="Times New Roman" w:hAnsi="Times New Roman" w:cs="Times New Roman"/>
          <w:sz w:val="28"/>
          <w:szCs w:val="28"/>
        </w:rPr>
        <w:t xml:space="preserve">т среднестатистические показатели по РФ и СФО </w:t>
      </w:r>
      <w:r w:rsidR="00775965" w:rsidRPr="00781E05">
        <w:rPr>
          <w:rFonts w:ascii="Times New Roman" w:hAnsi="Times New Roman" w:cs="Times New Roman"/>
          <w:sz w:val="28"/>
          <w:szCs w:val="28"/>
        </w:rPr>
        <w:t>в</w:t>
      </w:r>
      <w:r w:rsidRPr="00781E05">
        <w:rPr>
          <w:rFonts w:ascii="Times New Roman" w:hAnsi="Times New Roman" w:cs="Times New Roman"/>
          <w:sz w:val="28"/>
          <w:szCs w:val="28"/>
        </w:rPr>
        <w:t xml:space="preserve"> 5,0 и 2,6 раз соответственно.</w:t>
      </w:r>
    </w:p>
    <w:p w:rsidR="00984071" w:rsidRPr="00946A70" w:rsidRDefault="009954AC" w:rsidP="00775965">
      <w:pPr>
        <w:spacing w:after="0" w:line="240" w:lineRule="auto"/>
        <w:ind w:firstLine="539"/>
        <w:jc w:val="both"/>
        <w:rPr>
          <w:rFonts w:ascii="Times New Roman" w:hAnsi="Times New Roman" w:cs="Times New Roman"/>
        </w:rPr>
      </w:pPr>
      <w:r w:rsidRPr="00946A70">
        <w:rPr>
          <w:rFonts w:ascii="Times New Roman" w:hAnsi="Times New Roman" w:cs="Times New Roman"/>
          <w:sz w:val="28"/>
          <w:szCs w:val="28"/>
        </w:rPr>
        <w:t>Инд</w:t>
      </w:r>
      <w:r w:rsidR="00775965" w:rsidRPr="00946A70">
        <w:rPr>
          <w:rFonts w:ascii="Times New Roman" w:hAnsi="Times New Roman" w:cs="Times New Roman"/>
          <w:sz w:val="28"/>
          <w:szCs w:val="28"/>
        </w:rPr>
        <w:t xml:space="preserve">икативный показатель смертности, </w:t>
      </w:r>
      <w:r w:rsidRPr="00946A70">
        <w:rPr>
          <w:rFonts w:ascii="Times New Roman" w:hAnsi="Times New Roman" w:cs="Times New Roman"/>
          <w:sz w:val="28"/>
          <w:szCs w:val="28"/>
        </w:rPr>
        <w:t xml:space="preserve">утвержденный </w:t>
      </w:r>
      <w:r w:rsidR="00775965" w:rsidRPr="00946A70">
        <w:rPr>
          <w:rFonts w:ascii="Times New Roman" w:hAnsi="Times New Roman" w:cs="Times New Roman"/>
          <w:sz w:val="28"/>
          <w:szCs w:val="28"/>
        </w:rPr>
        <w:t>Государственной программой Республики Тыва «Развитие здравоохранения на 2013 - 2020гг.», составил</w:t>
      </w:r>
      <w:r w:rsidRPr="00946A70">
        <w:rPr>
          <w:rFonts w:ascii="Times New Roman" w:hAnsi="Times New Roman" w:cs="Times New Roman"/>
          <w:sz w:val="28"/>
          <w:szCs w:val="28"/>
        </w:rPr>
        <w:t xml:space="preserve"> 60,7 на 100 тысяч населения. Таким образом, несмотря на рост </w:t>
      </w:r>
      <w:r w:rsidRPr="00946A70">
        <w:rPr>
          <w:rFonts w:ascii="Times New Roman" w:hAnsi="Times New Roman" w:cs="Times New Roman"/>
          <w:sz w:val="28"/>
          <w:szCs w:val="28"/>
        </w:rPr>
        <w:lastRenderedPageBreak/>
        <w:t xml:space="preserve">показателя, индикативный показатель достигнут и фактический показатель ниже индикативного на </w:t>
      </w:r>
      <w:r w:rsidR="00946A70" w:rsidRPr="00946A70">
        <w:rPr>
          <w:rFonts w:ascii="Times New Roman" w:hAnsi="Times New Roman" w:cs="Times New Roman"/>
          <w:sz w:val="28"/>
          <w:szCs w:val="28"/>
        </w:rPr>
        <w:t>23,7</w:t>
      </w:r>
      <w:r w:rsidRPr="00946A70">
        <w:rPr>
          <w:rFonts w:ascii="Times New Roman" w:hAnsi="Times New Roman" w:cs="Times New Roman"/>
          <w:sz w:val="28"/>
          <w:szCs w:val="28"/>
        </w:rPr>
        <w:t>%.</w:t>
      </w:r>
    </w:p>
    <w:p w:rsidR="00323AB7" w:rsidRPr="00946A70" w:rsidRDefault="00323AB7" w:rsidP="00B17061">
      <w:pPr>
        <w:spacing w:after="0" w:line="240" w:lineRule="auto"/>
        <w:jc w:val="right"/>
        <w:rPr>
          <w:rFonts w:ascii="Times New Roman" w:hAnsi="Times New Roman" w:cs="Times New Roman"/>
          <w:sz w:val="28"/>
          <w:szCs w:val="28"/>
        </w:rPr>
      </w:pPr>
      <w:r w:rsidRPr="00946A70">
        <w:rPr>
          <w:rFonts w:ascii="Times New Roman" w:hAnsi="Times New Roman" w:cs="Times New Roman"/>
          <w:sz w:val="28"/>
          <w:szCs w:val="28"/>
        </w:rPr>
        <w:t>Таблица 27</w:t>
      </w:r>
    </w:p>
    <w:p w:rsidR="00323AB7" w:rsidRPr="00946A70" w:rsidRDefault="00323AB7" w:rsidP="00B17061">
      <w:pPr>
        <w:spacing w:after="0" w:line="240" w:lineRule="auto"/>
        <w:jc w:val="center"/>
        <w:outlineLvl w:val="0"/>
        <w:rPr>
          <w:rFonts w:ascii="Times New Roman" w:hAnsi="Times New Roman" w:cs="Times New Roman"/>
          <w:b/>
          <w:sz w:val="28"/>
          <w:szCs w:val="28"/>
        </w:rPr>
      </w:pPr>
      <w:r w:rsidRPr="00946A70">
        <w:rPr>
          <w:rFonts w:ascii="Times New Roman" w:hAnsi="Times New Roman" w:cs="Times New Roman"/>
          <w:b/>
          <w:sz w:val="28"/>
          <w:szCs w:val="28"/>
        </w:rPr>
        <w:t>Смертность от туберкулеза в Республике Тыва</w:t>
      </w:r>
    </w:p>
    <w:p w:rsidR="00323AB7" w:rsidRPr="00946A70" w:rsidRDefault="00323AB7" w:rsidP="00B17061">
      <w:pPr>
        <w:spacing w:after="0" w:line="240" w:lineRule="auto"/>
        <w:jc w:val="center"/>
        <w:rPr>
          <w:rFonts w:ascii="Times New Roman" w:hAnsi="Times New Roman" w:cs="Times New Roman"/>
          <w:i/>
          <w:sz w:val="28"/>
          <w:szCs w:val="28"/>
        </w:rPr>
      </w:pPr>
      <w:r w:rsidRPr="00946A70">
        <w:rPr>
          <w:rFonts w:ascii="Times New Roman" w:hAnsi="Times New Roman" w:cs="Times New Roman"/>
          <w:i/>
          <w:sz w:val="28"/>
          <w:szCs w:val="28"/>
        </w:rPr>
        <w:t xml:space="preserve"> (на 100 тыс. населения)</w:t>
      </w:r>
    </w:p>
    <w:p w:rsidR="00323AB7" w:rsidRPr="00946A70" w:rsidRDefault="00323AB7" w:rsidP="00B17061">
      <w:pPr>
        <w:spacing w:after="0" w:line="240" w:lineRule="auto"/>
        <w:jc w:val="center"/>
        <w:rPr>
          <w:rFonts w:ascii="Times New Roman" w:hAnsi="Times New Roman" w:cs="Times New Roman"/>
          <w:sz w:val="16"/>
          <w:szCs w:val="16"/>
        </w:rPr>
      </w:pP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7"/>
        <w:gridCol w:w="1141"/>
        <w:gridCol w:w="1141"/>
        <w:gridCol w:w="1141"/>
        <w:gridCol w:w="1141"/>
        <w:gridCol w:w="1141"/>
      </w:tblGrid>
      <w:tr w:rsidR="00775965" w:rsidRPr="00946A70" w:rsidTr="00775965">
        <w:trPr>
          <w:jc w:val="center"/>
        </w:trPr>
        <w:tc>
          <w:tcPr>
            <w:tcW w:w="2387" w:type="dxa"/>
          </w:tcPr>
          <w:p w:rsidR="00775965" w:rsidRPr="00946A70" w:rsidRDefault="00775965" w:rsidP="00B17061">
            <w:pPr>
              <w:spacing w:after="0" w:line="240" w:lineRule="auto"/>
              <w:jc w:val="center"/>
              <w:rPr>
                <w:rFonts w:ascii="Times New Roman" w:hAnsi="Times New Roman" w:cs="Times New Roman"/>
                <w:sz w:val="24"/>
                <w:szCs w:val="24"/>
              </w:rPr>
            </w:pPr>
          </w:p>
        </w:tc>
        <w:tc>
          <w:tcPr>
            <w:tcW w:w="1141" w:type="dxa"/>
          </w:tcPr>
          <w:p w:rsidR="00775965" w:rsidRPr="00946A70" w:rsidRDefault="00775965"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2012г.</w:t>
            </w:r>
          </w:p>
        </w:tc>
        <w:tc>
          <w:tcPr>
            <w:tcW w:w="1141" w:type="dxa"/>
          </w:tcPr>
          <w:p w:rsidR="00775965" w:rsidRPr="00946A70" w:rsidRDefault="00775965"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2013г.</w:t>
            </w:r>
          </w:p>
        </w:tc>
        <w:tc>
          <w:tcPr>
            <w:tcW w:w="1141" w:type="dxa"/>
          </w:tcPr>
          <w:p w:rsidR="00775965" w:rsidRPr="00946A70" w:rsidRDefault="00775965"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2014г.</w:t>
            </w:r>
          </w:p>
        </w:tc>
        <w:tc>
          <w:tcPr>
            <w:tcW w:w="1141" w:type="dxa"/>
          </w:tcPr>
          <w:p w:rsidR="00775965" w:rsidRPr="00946A70" w:rsidRDefault="00775965"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2015г.</w:t>
            </w:r>
          </w:p>
        </w:tc>
        <w:tc>
          <w:tcPr>
            <w:tcW w:w="1141" w:type="dxa"/>
          </w:tcPr>
          <w:p w:rsidR="00775965" w:rsidRPr="00946A70" w:rsidRDefault="00775965" w:rsidP="00B17061">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2016г.</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Республика Тыва</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58,7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59,5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53,1</w:t>
            </w:r>
          </w:p>
        </w:tc>
        <w:tc>
          <w:tcPr>
            <w:tcW w:w="1141" w:type="dxa"/>
            <w:vAlign w:val="center"/>
          </w:tcPr>
          <w:p w:rsidR="00615719" w:rsidRPr="00946A70" w:rsidRDefault="00946A70"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46,7</w:t>
            </w:r>
          </w:p>
        </w:tc>
        <w:tc>
          <w:tcPr>
            <w:tcW w:w="1141" w:type="dxa"/>
            <w:vAlign w:val="center"/>
          </w:tcPr>
          <w:p w:rsidR="00615719" w:rsidRPr="00946A70" w:rsidRDefault="00615719" w:rsidP="00781E05">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46,</w:t>
            </w:r>
            <w:r w:rsidR="00781E05" w:rsidRPr="00946A70">
              <w:rPr>
                <w:rFonts w:ascii="Times New Roman" w:hAnsi="Times New Roman" w:cs="Times New Roman"/>
                <w:sz w:val="24"/>
                <w:szCs w:val="24"/>
              </w:rPr>
              <w:t>3</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г.Кызыл</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41,1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44,1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33,3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35,0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29,3</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Бай-Тайгинский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56,7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76,0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95,3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47,5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57,4</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Барун-Хемчикский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95,2</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106,8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63,4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71,6</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84,4</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Дзун-Хемчикский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71,3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82,0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51,2</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25,5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61,4</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Каа-Хемский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65,8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73,9</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107,0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41,5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50,2</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Кызылский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67,3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52,5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68,8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53,7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63,0</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Монгун-Тайгинский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53,2</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17,5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17,4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Овюрский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14,5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15,0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 xml:space="preserve">Пий-Хемский </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100,0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100,4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20,3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40,4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70,4</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Сут-Хольский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25,1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50,8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37,8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37,7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12,6</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Тандинский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54,2</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85,5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54,0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52,9</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22,1</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Тере-Хольский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53,8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108,0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106,4</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 xml:space="preserve">Тес-Хемский </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61,1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24,4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12,1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11,9</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36,3</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Тоджинский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49,4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65,5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80,6</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77,3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93,3</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Улуг-Хемский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62,8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79,1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117,0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105,7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73,9</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Чаа-Хольский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99,8</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50,5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132,7</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82,1</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82,5</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Чеди-Хольский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52,6</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13,2</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65,4</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90,9</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64,8</w:t>
            </w:r>
          </w:p>
        </w:tc>
      </w:tr>
      <w:tr w:rsidR="00615719" w:rsidRPr="00946A70" w:rsidTr="0058079F">
        <w:trPr>
          <w:jc w:val="center"/>
        </w:trPr>
        <w:tc>
          <w:tcPr>
            <w:tcW w:w="2387" w:type="dxa"/>
            <w:vAlign w:val="bottom"/>
          </w:tcPr>
          <w:p w:rsidR="00615719" w:rsidRPr="00946A70" w:rsidRDefault="00615719" w:rsidP="00B17061">
            <w:pPr>
              <w:spacing w:after="0" w:line="240" w:lineRule="auto"/>
              <w:rPr>
                <w:rFonts w:ascii="Times New Roman" w:hAnsi="Times New Roman" w:cs="Times New Roman"/>
                <w:sz w:val="24"/>
                <w:szCs w:val="24"/>
              </w:rPr>
            </w:pPr>
            <w:r w:rsidRPr="00946A70">
              <w:rPr>
                <w:rFonts w:ascii="Times New Roman" w:hAnsi="Times New Roman" w:cs="Times New Roman"/>
                <w:sz w:val="24"/>
                <w:szCs w:val="24"/>
              </w:rPr>
              <w:t>Эрзинский</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48,5</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36,3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48,3</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24,0</w:t>
            </w:r>
          </w:p>
        </w:tc>
        <w:tc>
          <w:tcPr>
            <w:tcW w:w="1141" w:type="dxa"/>
            <w:vAlign w:val="center"/>
          </w:tcPr>
          <w:p w:rsidR="00615719" w:rsidRPr="00946A70" w:rsidRDefault="00615719" w:rsidP="0058079F">
            <w:pPr>
              <w:spacing w:after="0" w:line="240" w:lineRule="auto"/>
              <w:jc w:val="center"/>
              <w:rPr>
                <w:rFonts w:ascii="Times New Roman" w:hAnsi="Times New Roman" w:cs="Times New Roman"/>
                <w:sz w:val="24"/>
                <w:szCs w:val="24"/>
              </w:rPr>
            </w:pPr>
            <w:r w:rsidRPr="00946A70">
              <w:rPr>
                <w:rFonts w:ascii="Times New Roman" w:hAnsi="Times New Roman" w:cs="Times New Roman"/>
                <w:sz w:val="24"/>
                <w:szCs w:val="24"/>
              </w:rPr>
              <w:t>36,2</w:t>
            </w:r>
          </w:p>
        </w:tc>
      </w:tr>
    </w:tbl>
    <w:p w:rsidR="00323AB7" w:rsidRPr="00B17061" w:rsidRDefault="00323AB7" w:rsidP="00B17061">
      <w:pPr>
        <w:spacing w:after="0" w:line="240" w:lineRule="auto"/>
        <w:ind w:firstLine="540"/>
        <w:jc w:val="both"/>
        <w:rPr>
          <w:rFonts w:ascii="Times New Roman" w:hAnsi="Times New Roman" w:cs="Times New Roman"/>
          <w:sz w:val="28"/>
          <w:szCs w:val="28"/>
        </w:rPr>
      </w:pPr>
    </w:p>
    <w:p w:rsidR="00410767" w:rsidRPr="003C5B54" w:rsidRDefault="00323AB7" w:rsidP="00615719">
      <w:pPr>
        <w:spacing w:after="0" w:line="240" w:lineRule="auto"/>
        <w:ind w:firstLine="567"/>
        <w:jc w:val="both"/>
        <w:rPr>
          <w:rFonts w:ascii="Times New Roman" w:hAnsi="Times New Roman" w:cs="Times New Roman"/>
          <w:sz w:val="28"/>
          <w:szCs w:val="28"/>
        </w:rPr>
      </w:pPr>
      <w:r w:rsidRPr="00B17061">
        <w:rPr>
          <w:rFonts w:ascii="Times New Roman" w:hAnsi="Times New Roman" w:cs="Times New Roman"/>
          <w:sz w:val="28"/>
          <w:szCs w:val="28"/>
        </w:rPr>
        <w:t xml:space="preserve">   </w:t>
      </w:r>
      <w:r w:rsidR="00410767" w:rsidRPr="003C5B54">
        <w:rPr>
          <w:rFonts w:ascii="Times New Roman" w:hAnsi="Times New Roman" w:cs="Times New Roman"/>
          <w:sz w:val="28"/>
          <w:szCs w:val="28"/>
        </w:rPr>
        <w:t>В последующие годы нельзя прогнозировать значительного снижения показателя смертности по двум следующим причинам:</w:t>
      </w:r>
    </w:p>
    <w:p w:rsidR="00410767" w:rsidRPr="003C5B54" w:rsidRDefault="00410767" w:rsidP="003C5B54">
      <w:pPr>
        <w:tabs>
          <w:tab w:val="left" w:pos="345"/>
          <w:tab w:val="center" w:pos="4677"/>
        </w:tabs>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 xml:space="preserve">- высокие показатели удельного веса больных с МЛУ среди контингентов, достигающие 61,7% (СФО – 47,5%) и высокий удельный вес пациентов самовольно прерывающих и злостно отказывающихся от лечения (2016г. - 13,5%, индикативный показатель – 5,0%). </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hAnsi="Times New Roman" w:cs="Times New Roman"/>
          <w:sz w:val="28"/>
          <w:szCs w:val="28"/>
        </w:rPr>
        <w:t xml:space="preserve">- </w:t>
      </w:r>
      <w:r w:rsidR="00137963">
        <w:rPr>
          <w:rFonts w:ascii="Times New Roman" w:eastAsia="Calibri" w:hAnsi="Times New Roman" w:cs="Times New Roman"/>
          <w:sz w:val="28"/>
          <w:szCs w:val="28"/>
        </w:rPr>
        <w:t>внедрение</w:t>
      </w:r>
      <w:r w:rsidRPr="003C5B54">
        <w:rPr>
          <w:rFonts w:ascii="Times New Roman" w:eastAsia="Calibri" w:hAnsi="Times New Roman" w:cs="Times New Roman"/>
          <w:sz w:val="28"/>
          <w:szCs w:val="28"/>
        </w:rPr>
        <w:t xml:space="preserve"> федерального регистра учета больных туберкулезом с 01.01.2017г. Защита противотуберкулезных препаратов на 2017г. проведена для лечения 453 больных (149 млн. руб.) и по федеральному регистру буд</w:t>
      </w:r>
      <w:r w:rsidR="00137963">
        <w:rPr>
          <w:rFonts w:ascii="Times New Roman" w:eastAsia="Calibri" w:hAnsi="Times New Roman" w:cs="Times New Roman"/>
          <w:sz w:val="28"/>
          <w:szCs w:val="28"/>
        </w:rPr>
        <w:t>е</w:t>
      </w:r>
      <w:r w:rsidRPr="003C5B54">
        <w:rPr>
          <w:rFonts w:ascii="Times New Roman" w:eastAsia="Calibri" w:hAnsi="Times New Roman" w:cs="Times New Roman"/>
          <w:sz w:val="28"/>
          <w:szCs w:val="28"/>
        </w:rPr>
        <w:t>т отслеживаться расходование противотуберкулезных препаратов именно на данных больных (где-то 250 больных суперхроников останутся без противотуберкулезных препаратов резервного ряда).</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eastAsia="Calibri" w:hAnsi="Times New Roman" w:cs="Times New Roman"/>
          <w:sz w:val="28"/>
          <w:szCs w:val="28"/>
        </w:rPr>
        <w:t xml:space="preserve">При анализе возрастного состава умерших 118 больных трудоспособного возраста или 79,2%; 29 больных или 19,5% это люди старше трудоспособного возраста и 2 ребенка (2 годика из Бай-Тайгинского кожууна, 10 лет из Улуг-Хемского кожууна). </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eastAsia="Calibri" w:hAnsi="Times New Roman" w:cs="Times New Roman"/>
          <w:sz w:val="28"/>
          <w:szCs w:val="28"/>
        </w:rPr>
        <w:t xml:space="preserve">Основной формой приведшей к смерти среди контингентов является фиброзно-кавернозный туберкулез легких в 70,5% или в 105 случаях; в 14,1% смерть наступила от генерализованного туберкулеза или в 21 случаях; в 10,1% от казеозной пневмонии – 15 случаев. Практически все больные с хроническими формами туберкулеза в 100% имели множественную или широкую лекарственную устойчивые формы туберкулеза.  </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eastAsia="Calibri" w:hAnsi="Times New Roman" w:cs="Times New Roman"/>
          <w:sz w:val="28"/>
          <w:szCs w:val="28"/>
        </w:rPr>
        <w:lastRenderedPageBreak/>
        <w:t>Кроме того, из общего числа контингентов умерших от туберкулеза злостно уклонялись от лечения 53 больных, что составило 63,1%. Из них иски в суды подано на 32 человек, что составило 60,4%. В последнее время трудности возникают при подаче иска в суд, т.к. как суды отказались принимать иски от медицинских работников.</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eastAsia="Calibri" w:hAnsi="Times New Roman" w:cs="Times New Roman"/>
          <w:sz w:val="28"/>
          <w:szCs w:val="28"/>
        </w:rPr>
        <w:t xml:space="preserve">Неблагоприятным фактором является также социальное неблагополучие контингентов: 80,0% контингентов умерших от туберкулеза неработающие трудоспособного возраста; 10,0 - 15,0% </w:t>
      </w:r>
      <w:r w:rsidR="00137963">
        <w:rPr>
          <w:rFonts w:ascii="Times New Roman" w:eastAsia="Calibri" w:hAnsi="Times New Roman" w:cs="Times New Roman"/>
          <w:sz w:val="28"/>
          <w:szCs w:val="28"/>
        </w:rPr>
        <w:t xml:space="preserve">- </w:t>
      </w:r>
      <w:r w:rsidRPr="003C5B54">
        <w:rPr>
          <w:rFonts w:ascii="Times New Roman" w:eastAsia="Calibri" w:hAnsi="Times New Roman" w:cs="Times New Roman"/>
          <w:sz w:val="28"/>
          <w:szCs w:val="28"/>
        </w:rPr>
        <w:t>это пенсионеры и инвалиды.</w:t>
      </w:r>
    </w:p>
    <w:p w:rsidR="00410767" w:rsidRPr="003C5B54" w:rsidRDefault="00410767" w:rsidP="003C5B54">
      <w:pPr>
        <w:tabs>
          <w:tab w:val="left" w:pos="345"/>
          <w:tab w:val="center" w:pos="4677"/>
        </w:tabs>
        <w:spacing w:after="0" w:line="240" w:lineRule="auto"/>
        <w:ind w:firstLine="567"/>
        <w:jc w:val="both"/>
        <w:rPr>
          <w:rFonts w:ascii="Times New Roman" w:eastAsia="Calibri" w:hAnsi="Times New Roman" w:cs="Times New Roman"/>
          <w:sz w:val="28"/>
          <w:szCs w:val="28"/>
        </w:rPr>
      </w:pPr>
      <w:r w:rsidRPr="003C5B54">
        <w:rPr>
          <w:rFonts w:ascii="Times New Roman" w:eastAsia="Calibri" w:hAnsi="Times New Roman" w:cs="Times New Roman"/>
          <w:sz w:val="28"/>
          <w:szCs w:val="28"/>
        </w:rPr>
        <w:t xml:space="preserve">Но, тем не менее, хочется отметить снижение летальности  контингентов больных туберкулезом с 11,4% в 2014г. до 7,1% в </w:t>
      </w:r>
      <w:r w:rsidR="003C1879">
        <w:rPr>
          <w:rFonts w:ascii="Times New Roman" w:eastAsia="Calibri" w:hAnsi="Times New Roman" w:cs="Times New Roman"/>
          <w:sz w:val="28"/>
          <w:szCs w:val="28"/>
        </w:rPr>
        <w:t>2016г</w:t>
      </w:r>
      <w:r w:rsidRPr="003C5B54">
        <w:rPr>
          <w:rFonts w:ascii="Times New Roman" w:eastAsia="Calibri" w:hAnsi="Times New Roman" w:cs="Times New Roman"/>
          <w:sz w:val="28"/>
          <w:szCs w:val="28"/>
        </w:rPr>
        <w:t>. Этот показатель ниже, чем в СФО (2014г. – 14,4%) и РФ (2014г. – 12,9%). Это указывает на достаточный охват лечением и эффективность лечебных мероприятий среди контингентов.</w:t>
      </w:r>
    </w:p>
    <w:p w:rsidR="00410767" w:rsidRPr="003C5B54" w:rsidRDefault="00410767" w:rsidP="003C5B54">
      <w:pPr>
        <w:spacing w:after="0" w:line="240" w:lineRule="auto"/>
        <w:ind w:firstLine="540"/>
        <w:jc w:val="both"/>
        <w:rPr>
          <w:rFonts w:ascii="Times New Roman" w:hAnsi="Times New Roman" w:cs="Times New Roman"/>
          <w:sz w:val="28"/>
          <w:szCs w:val="28"/>
        </w:rPr>
      </w:pPr>
      <w:r w:rsidRPr="003C5B54">
        <w:rPr>
          <w:rFonts w:ascii="Times New Roman" w:eastAsia="Calibri" w:hAnsi="Times New Roman" w:cs="Times New Roman"/>
          <w:sz w:val="28"/>
          <w:szCs w:val="28"/>
        </w:rPr>
        <w:t>При анализе половой принадлежности умерших от туберкулеза в 62,7% или 94 человек являются мужчинами и в 37,3% или 56 человек это женщины. То есть в половой структуре умерших от туберкулеза преобладают мужчины. Соотношение мужчин к женщинам составляет 1:1,7. Но нужно отметить, что ежегодно данное соотношение выравнивается (2015г. 1:2,3), что является косвенным подтверждением того, что женщины начали менее внимательно относиться к своему здоровью.</w:t>
      </w:r>
    </w:p>
    <w:p w:rsidR="00410767" w:rsidRPr="003C5B54" w:rsidRDefault="003C1879" w:rsidP="003C5B54">
      <w:pPr>
        <w:spacing w:after="0" w:line="240" w:lineRule="auto"/>
        <w:ind w:firstLine="539"/>
        <w:contextualSpacing/>
        <w:jc w:val="both"/>
        <w:rPr>
          <w:rFonts w:ascii="Times New Roman" w:hAnsi="Times New Roman" w:cs="Times New Roman"/>
          <w:sz w:val="28"/>
          <w:szCs w:val="28"/>
        </w:rPr>
      </w:pPr>
      <w:r>
        <w:rPr>
          <w:rFonts w:ascii="Times New Roman" w:hAnsi="Times New Roman" w:cs="Times New Roman"/>
          <w:sz w:val="28"/>
          <w:szCs w:val="28"/>
        </w:rPr>
        <w:t>З</w:t>
      </w:r>
      <w:r w:rsidR="00410767" w:rsidRPr="003C5B54">
        <w:rPr>
          <w:rFonts w:ascii="Times New Roman" w:hAnsi="Times New Roman" w:cs="Times New Roman"/>
          <w:sz w:val="28"/>
          <w:szCs w:val="28"/>
        </w:rPr>
        <w:t>арегистрировано 142 (2015г. – 152) случая рецидива туберкулезного процесса. В сравнении с 2015г. в отчетном периоде снижение показателя на 7,0%</w:t>
      </w:r>
      <w:r>
        <w:rPr>
          <w:rFonts w:ascii="Times New Roman" w:hAnsi="Times New Roman" w:cs="Times New Roman"/>
          <w:sz w:val="28"/>
          <w:szCs w:val="28"/>
        </w:rPr>
        <w:t>,</w:t>
      </w:r>
      <w:r w:rsidR="00410767" w:rsidRPr="003C5B54">
        <w:rPr>
          <w:rFonts w:ascii="Times New Roman" w:hAnsi="Times New Roman" w:cs="Times New Roman"/>
          <w:sz w:val="28"/>
          <w:szCs w:val="28"/>
        </w:rPr>
        <w:t xml:space="preserve"> с 48,4 на 100 т</w:t>
      </w:r>
      <w:r>
        <w:rPr>
          <w:rFonts w:ascii="Times New Roman" w:hAnsi="Times New Roman" w:cs="Times New Roman"/>
          <w:sz w:val="28"/>
          <w:szCs w:val="28"/>
        </w:rPr>
        <w:t>ыс</w:t>
      </w:r>
      <w:r w:rsidR="00410767" w:rsidRPr="003C5B54">
        <w:rPr>
          <w:rFonts w:ascii="Times New Roman" w:hAnsi="Times New Roman" w:cs="Times New Roman"/>
          <w:sz w:val="28"/>
          <w:szCs w:val="28"/>
        </w:rPr>
        <w:t>.</w:t>
      </w:r>
      <w:r>
        <w:rPr>
          <w:rFonts w:ascii="Times New Roman" w:hAnsi="Times New Roman" w:cs="Times New Roman"/>
          <w:sz w:val="28"/>
          <w:szCs w:val="28"/>
        </w:rPr>
        <w:t xml:space="preserve"> </w:t>
      </w:r>
      <w:r w:rsidR="00410767" w:rsidRPr="003C5B54">
        <w:rPr>
          <w:rFonts w:ascii="Times New Roman" w:hAnsi="Times New Roman" w:cs="Times New Roman"/>
          <w:sz w:val="28"/>
          <w:szCs w:val="28"/>
        </w:rPr>
        <w:t>н</w:t>
      </w:r>
      <w:r>
        <w:rPr>
          <w:rFonts w:ascii="Times New Roman" w:hAnsi="Times New Roman" w:cs="Times New Roman"/>
          <w:sz w:val="28"/>
          <w:szCs w:val="28"/>
        </w:rPr>
        <w:t>аселения</w:t>
      </w:r>
      <w:r w:rsidR="00410767" w:rsidRPr="003C5B54">
        <w:rPr>
          <w:rFonts w:ascii="Times New Roman" w:hAnsi="Times New Roman" w:cs="Times New Roman"/>
          <w:sz w:val="28"/>
          <w:szCs w:val="28"/>
        </w:rPr>
        <w:t xml:space="preserve"> до 44,9. В абсолютных числах снижение количества рецидивово на 10 случаев. В сравнении со среднероссийскими показателями превышают </w:t>
      </w:r>
      <w:r w:rsidR="00CB5A84">
        <w:rPr>
          <w:rFonts w:ascii="Times New Roman" w:hAnsi="Times New Roman" w:cs="Times New Roman"/>
          <w:sz w:val="28"/>
          <w:szCs w:val="28"/>
        </w:rPr>
        <w:t>в</w:t>
      </w:r>
      <w:r w:rsidR="00410767" w:rsidRPr="003C5B54">
        <w:rPr>
          <w:rFonts w:ascii="Times New Roman" w:hAnsi="Times New Roman" w:cs="Times New Roman"/>
          <w:sz w:val="28"/>
          <w:szCs w:val="28"/>
        </w:rPr>
        <w:t xml:space="preserve"> 3,9 раза, а среднеокружными показателями превышают </w:t>
      </w:r>
      <w:r w:rsidR="00CB5A84">
        <w:rPr>
          <w:rFonts w:ascii="Times New Roman" w:hAnsi="Times New Roman" w:cs="Times New Roman"/>
          <w:sz w:val="28"/>
          <w:szCs w:val="28"/>
        </w:rPr>
        <w:t>в</w:t>
      </w:r>
      <w:r w:rsidR="00410767" w:rsidRPr="003C5B54">
        <w:rPr>
          <w:rFonts w:ascii="Times New Roman" w:hAnsi="Times New Roman" w:cs="Times New Roman"/>
          <w:sz w:val="28"/>
          <w:szCs w:val="28"/>
        </w:rPr>
        <w:t xml:space="preserve"> 2,3 раза. </w:t>
      </w:r>
    </w:p>
    <w:p w:rsidR="00410767" w:rsidRPr="003C5B54" w:rsidRDefault="00410767" w:rsidP="003C5B54">
      <w:pPr>
        <w:spacing w:after="0" w:line="240" w:lineRule="auto"/>
        <w:ind w:firstLine="539"/>
        <w:jc w:val="both"/>
        <w:rPr>
          <w:rFonts w:ascii="Times New Roman" w:hAnsi="Times New Roman" w:cs="Times New Roman"/>
          <w:sz w:val="28"/>
          <w:szCs w:val="28"/>
        </w:rPr>
      </w:pPr>
      <w:r w:rsidRPr="003C5B54">
        <w:rPr>
          <w:rFonts w:ascii="Times New Roman" w:hAnsi="Times New Roman" w:cs="Times New Roman"/>
          <w:sz w:val="28"/>
          <w:szCs w:val="28"/>
        </w:rPr>
        <w:t>Рост показателя рецидивов в 11 кожуунах республики. Значительный рост в Чаа-Хольском на 151,5%</w:t>
      </w:r>
      <w:r w:rsidR="00CB5A84">
        <w:rPr>
          <w:rFonts w:ascii="Times New Roman" w:hAnsi="Times New Roman" w:cs="Times New Roman"/>
          <w:sz w:val="28"/>
          <w:szCs w:val="28"/>
        </w:rPr>
        <w:t>,</w:t>
      </w:r>
      <w:r w:rsidRPr="003C5B54">
        <w:rPr>
          <w:rFonts w:ascii="Times New Roman" w:hAnsi="Times New Roman" w:cs="Times New Roman"/>
          <w:sz w:val="28"/>
          <w:szCs w:val="28"/>
        </w:rPr>
        <w:t xml:space="preserve"> с 2 до 5случаев; в Кызылском на 43,9%</w:t>
      </w:r>
      <w:r w:rsidR="00CB5A84">
        <w:rPr>
          <w:rFonts w:ascii="Times New Roman" w:hAnsi="Times New Roman" w:cs="Times New Roman"/>
          <w:sz w:val="28"/>
          <w:szCs w:val="28"/>
        </w:rPr>
        <w:t>, с 11 до 16 с</w:t>
      </w:r>
      <w:r w:rsidRPr="003C5B54">
        <w:rPr>
          <w:rFonts w:ascii="Times New Roman" w:hAnsi="Times New Roman" w:cs="Times New Roman"/>
          <w:sz w:val="28"/>
          <w:szCs w:val="28"/>
        </w:rPr>
        <w:t>лучаев; в остальных кожуунах рост на 1-2 случая.</w:t>
      </w:r>
    </w:p>
    <w:p w:rsidR="00410767" w:rsidRPr="003C5B54" w:rsidRDefault="00410767" w:rsidP="003C5B54">
      <w:pPr>
        <w:spacing w:after="0" w:line="240" w:lineRule="auto"/>
        <w:ind w:firstLine="567"/>
        <w:contextualSpacing/>
        <w:jc w:val="both"/>
        <w:rPr>
          <w:rFonts w:ascii="Times New Roman" w:hAnsi="Times New Roman" w:cs="Times New Roman"/>
          <w:sz w:val="28"/>
          <w:szCs w:val="28"/>
        </w:rPr>
      </w:pPr>
      <w:r w:rsidRPr="003C5B54">
        <w:rPr>
          <w:rFonts w:ascii="Times New Roman" w:hAnsi="Times New Roman" w:cs="Times New Roman"/>
          <w:sz w:val="28"/>
          <w:szCs w:val="28"/>
        </w:rPr>
        <w:t>54,2% больных зарегистрированных с рецидивом туберкулеза органов дыхания являются бацилловыделителями и в</w:t>
      </w:r>
      <w:r w:rsidRPr="003C5B54">
        <w:rPr>
          <w:rFonts w:ascii="Times New Roman" w:hAnsi="Times New Roman" w:cs="Times New Roman"/>
          <w:color w:val="FF0000"/>
          <w:sz w:val="28"/>
          <w:szCs w:val="28"/>
        </w:rPr>
        <w:t xml:space="preserve"> </w:t>
      </w:r>
      <w:r w:rsidRPr="003C5B54">
        <w:rPr>
          <w:rFonts w:ascii="Times New Roman" w:hAnsi="Times New Roman" w:cs="Times New Roman"/>
          <w:sz w:val="28"/>
          <w:szCs w:val="28"/>
        </w:rPr>
        <w:t>53,5% с деструкцией легочной ткани</w:t>
      </w:r>
      <w:r w:rsidR="009009BA">
        <w:rPr>
          <w:rFonts w:ascii="Times New Roman" w:hAnsi="Times New Roman" w:cs="Times New Roman"/>
          <w:sz w:val="28"/>
          <w:szCs w:val="28"/>
        </w:rPr>
        <w:t xml:space="preserve"> (</w:t>
      </w:r>
      <w:r w:rsidRPr="003C5B54">
        <w:rPr>
          <w:rFonts w:ascii="Times New Roman" w:hAnsi="Times New Roman" w:cs="Times New Roman"/>
          <w:sz w:val="28"/>
          <w:szCs w:val="28"/>
        </w:rPr>
        <w:t>2015г. бацилловыделителей – 60,5% и 61,8 с полостями распадов</w:t>
      </w:r>
      <w:r w:rsidR="009009BA">
        <w:rPr>
          <w:rFonts w:ascii="Times New Roman" w:hAnsi="Times New Roman" w:cs="Times New Roman"/>
          <w:sz w:val="28"/>
          <w:szCs w:val="28"/>
        </w:rPr>
        <w:t>)</w:t>
      </w:r>
      <w:r w:rsidRPr="003C5B54">
        <w:rPr>
          <w:rFonts w:ascii="Times New Roman" w:hAnsi="Times New Roman" w:cs="Times New Roman"/>
          <w:sz w:val="28"/>
          <w:szCs w:val="28"/>
        </w:rPr>
        <w:t xml:space="preserve">. Таким образом, удельный вес больных с бацилловыделением среди рецидивов туберкулезного процесса с каждым годом растет, в связи с утяжелением клинических форм туберкулеза органов дыхания. </w:t>
      </w:r>
    </w:p>
    <w:p w:rsidR="00410767" w:rsidRPr="003C5B54" w:rsidRDefault="0078352B" w:rsidP="003C5B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410767" w:rsidRPr="003C5B54">
        <w:rPr>
          <w:rFonts w:ascii="Times New Roman" w:hAnsi="Times New Roman" w:cs="Times New Roman"/>
          <w:sz w:val="28"/>
          <w:szCs w:val="28"/>
        </w:rPr>
        <w:t>оказатели эффективности лечения улучшились по двум показателям: прекращение бактериовыделения на 30,4%</w:t>
      </w:r>
      <w:r w:rsidR="00DB795D">
        <w:rPr>
          <w:rFonts w:ascii="Times New Roman" w:hAnsi="Times New Roman" w:cs="Times New Roman"/>
          <w:sz w:val="28"/>
          <w:szCs w:val="28"/>
        </w:rPr>
        <w:t>,</w:t>
      </w:r>
      <w:r w:rsidR="00410767" w:rsidRPr="003C5B54">
        <w:rPr>
          <w:rFonts w:ascii="Times New Roman" w:hAnsi="Times New Roman" w:cs="Times New Roman"/>
          <w:sz w:val="28"/>
          <w:szCs w:val="28"/>
        </w:rPr>
        <w:t xml:space="preserve"> с 48,7% до 63,5%; абациллирования на 44,5%</w:t>
      </w:r>
      <w:r w:rsidR="00DB795D">
        <w:rPr>
          <w:rFonts w:ascii="Times New Roman" w:hAnsi="Times New Roman" w:cs="Times New Roman"/>
          <w:sz w:val="28"/>
          <w:szCs w:val="28"/>
        </w:rPr>
        <w:t>,</w:t>
      </w:r>
      <w:r w:rsidR="00410767" w:rsidRPr="003C5B54">
        <w:rPr>
          <w:rFonts w:ascii="Times New Roman" w:hAnsi="Times New Roman" w:cs="Times New Roman"/>
          <w:sz w:val="28"/>
          <w:szCs w:val="28"/>
        </w:rPr>
        <w:t xml:space="preserve"> с 28,3% до 40,9%. Тенденция к улучшению данных показателей наметилась с 2015г. за счет внедрения современных методо</w:t>
      </w:r>
      <w:r w:rsidR="00DB795D">
        <w:rPr>
          <w:rFonts w:ascii="Times New Roman" w:hAnsi="Times New Roman" w:cs="Times New Roman"/>
          <w:sz w:val="28"/>
          <w:szCs w:val="28"/>
        </w:rPr>
        <w:t>в</w:t>
      </w:r>
      <w:r w:rsidR="00410767" w:rsidRPr="003C5B54">
        <w:rPr>
          <w:rFonts w:ascii="Times New Roman" w:hAnsi="Times New Roman" w:cs="Times New Roman"/>
          <w:sz w:val="28"/>
          <w:szCs w:val="28"/>
        </w:rPr>
        <w:t xml:space="preserve"> микробиологического исследования мокроты, что позволило с первых дней лечащим врачам назначать адекватное лечение в соответствии с лекарственной чувствительностью. Показатель клинического излечения больных туберкулезом в течении последних лет на одном уровне. В сравнении с 2015г. снижение показателя закрытия полостей распада, связанное с внедрением КТ (мелкие полости распада не видные на обзорных рентген снимках хорошо видны при КТ исследовании). </w:t>
      </w:r>
    </w:p>
    <w:p w:rsidR="00410767" w:rsidRPr="003C5B54" w:rsidRDefault="00410767" w:rsidP="003C5B54">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 xml:space="preserve">Болезненность туберкулезом с 2012г. имеет четкую тенденцию к снижению, несмотря на высокую распространенность множественной лекарственной </w:t>
      </w:r>
      <w:r w:rsidRPr="003C5B54">
        <w:rPr>
          <w:rFonts w:ascii="Times New Roman" w:hAnsi="Times New Roman" w:cs="Times New Roman"/>
          <w:sz w:val="28"/>
          <w:szCs w:val="28"/>
        </w:rPr>
        <w:lastRenderedPageBreak/>
        <w:t>устойчивости среди контингентов больных туберкулезом органов дыхания, препятствующей достижению высоких показателей эффективности лечения и задержкой туберкулезных контингентов в группах учета. Снижению показателя болезненности сыграло централизованное обеспечение противотуберкулезной службы республики с 2010</w:t>
      </w:r>
      <w:r w:rsidR="00DB795D">
        <w:rPr>
          <w:rFonts w:ascii="Times New Roman" w:hAnsi="Times New Roman" w:cs="Times New Roman"/>
          <w:sz w:val="28"/>
          <w:szCs w:val="28"/>
        </w:rPr>
        <w:t>г.</w:t>
      </w:r>
      <w:r w:rsidRPr="003C5B54">
        <w:rPr>
          <w:rFonts w:ascii="Times New Roman" w:hAnsi="Times New Roman" w:cs="Times New Roman"/>
          <w:sz w:val="28"/>
          <w:szCs w:val="28"/>
        </w:rPr>
        <w:t xml:space="preserve"> противотуберкулезными препаратами резервного ряда, благодаря чему удалось хоть и незначительно, но улучшить показатели эффективности лечения. На улучшение показателей сыграло также усиление диспансерной работы в кожуунах республики, благодаря укомплектованию врачами фтизиатрами и мониторингом эффективности лечения  контингентов.</w:t>
      </w:r>
    </w:p>
    <w:p w:rsidR="00410767" w:rsidRPr="003C5B54" w:rsidRDefault="00410767" w:rsidP="003C5B54">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К концу 2016г. практически во всех кожуунах республики отмечается снижение показателя болезненности</w:t>
      </w:r>
      <w:r w:rsidR="009B37B7">
        <w:rPr>
          <w:rFonts w:ascii="Times New Roman" w:hAnsi="Times New Roman" w:cs="Times New Roman"/>
          <w:sz w:val="28"/>
          <w:szCs w:val="28"/>
        </w:rPr>
        <w:t>,</w:t>
      </w:r>
      <w:r w:rsidRPr="003C5B54">
        <w:rPr>
          <w:rFonts w:ascii="Times New Roman" w:hAnsi="Times New Roman" w:cs="Times New Roman"/>
          <w:sz w:val="28"/>
          <w:szCs w:val="28"/>
        </w:rPr>
        <w:t xml:space="preserve"> и значительное снижение отмечается в таких кожуунах, как: Эрзинском на 40,7% и Барун-Хемчикском на 15,1%. Но, в 5 кожуунах республики и г.Кызыл</w:t>
      </w:r>
      <w:r w:rsidR="00DB795D">
        <w:rPr>
          <w:rFonts w:ascii="Times New Roman" w:hAnsi="Times New Roman" w:cs="Times New Roman"/>
          <w:sz w:val="28"/>
          <w:szCs w:val="28"/>
        </w:rPr>
        <w:t>е</w:t>
      </w:r>
      <w:r w:rsidRPr="003C5B54">
        <w:rPr>
          <w:rFonts w:ascii="Times New Roman" w:hAnsi="Times New Roman" w:cs="Times New Roman"/>
          <w:sz w:val="28"/>
          <w:szCs w:val="28"/>
        </w:rPr>
        <w:t xml:space="preserve"> отмечается рост показателя и наибольший рост в Чаа-Хольском кожууне. </w:t>
      </w:r>
      <w:r w:rsidR="00DB795D">
        <w:rPr>
          <w:rFonts w:ascii="Times New Roman" w:hAnsi="Times New Roman" w:cs="Times New Roman"/>
          <w:sz w:val="28"/>
          <w:szCs w:val="28"/>
        </w:rPr>
        <w:t>Н</w:t>
      </w:r>
      <w:r w:rsidRPr="003C5B54">
        <w:rPr>
          <w:rFonts w:ascii="Times New Roman" w:hAnsi="Times New Roman" w:cs="Times New Roman"/>
          <w:sz w:val="28"/>
          <w:szCs w:val="28"/>
        </w:rPr>
        <w:t>а учете состоят 1728 больных с активными формами туберкулеза, показатель болезненности снизился на 1,6%</w:t>
      </w:r>
      <w:r w:rsidR="00DB795D">
        <w:rPr>
          <w:rFonts w:ascii="Times New Roman" w:hAnsi="Times New Roman" w:cs="Times New Roman"/>
          <w:sz w:val="28"/>
          <w:szCs w:val="28"/>
        </w:rPr>
        <w:t>,</w:t>
      </w:r>
      <w:r w:rsidRPr="003C5B54">
        <w:rPr>
          <w:rFonts w:ascii="Times New Roman" w:hAnsi="Times New Roman" w:cs="Times New Roman"/>
          <w:sz w:val="28"/>
          <w:szCs w:val="28"/>
        </w:rPr>
        <w:t xml:space="preserve"> с 557,7 на 100 т</w:t>
      </w:r>
      <w:r w:rsidR="00DB795D">
        <w:rPr>
          <w:rFonts w:ascii="Times New Roman" w:hAnsi="Times New Roman" w:cs="Times New Roman"/>
          <w:sz w:val="28"/>
          <w:szCs w:val="28"/>
        </w:rPr>
        <w:t>ыс</w:t>
      </w:r>
      <w:r w:rsidRPr="003C5B54">
        <w:rPr>
          <w:rFonts w:ascii="Times New Roman" w:hAnsi="Times New Roman" w:cs="Times New Roman"/>
          <w:sz w:val="28"/>
          <w:szCs w:val="28"/>
        </w:rPr>
        <w:t>.</w:t>
      </w:r>
      <w:r w:rsidR="00DB795D">
        <w:rPr>
          <w:rFonts w:ascii="Times New Roman" w:hAnsi="Times New Roman" w:cs="Times New Roman"/>
          <w:sz w:val="28"/>
          <w:szCs w:val="28"/>
        </w:rPr>
        <w:t xml:space="preserve"> </w:t>
      </w:r>
      <w:r w:rsidRPr="003C5B54">
        <w:rPr>
          <w:rFonts w:ascii="Times New Roman" w:hAnsi="Times New Roman" w:cs="Times New Roman"/>
          <w:sz w:val="28"/>
          <w:szCs w:val="28"/>
        </w:rPr>
        <w:t>н</w:t>
      </w:r>
      <w:r w:rsidR="00DB795D">
        <w:rPr>
          <w:rFonts w:ascii="Times New Roman" w:hAnsi="Times New Roman" w:cs="Times New Roman"/>
          <w:sz w:val="28"/>
          <w:szCs w:val="28"/>
        </w:rPr>
        <w:t xml:space="preserve">аселения </w:t>
      </w:r>
      <w:r w:rsidRPr="003C5B54">
        <w:rPr>
          <w:rFonts w:ascii="Times New Roman" w:hAnsi="Times New Roman" w:cs="Times New Roman"/>
          <w:sz w:val="28"/>
          <w:szCs w:val="28"/>
        </w:rPr>
        <w:t xml:space="preserve"> в 2015г. до 547,5 в 2016г.</w:t>
      </w:r>
    </w:p>
    <w:p w:rsidR="00410767" w:rsidRPr="003C5B54" w:rsidRDefault="00046646" w:rsidP="003C5B5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410767" w:rsidRPr="003C5B54">
        <w:rPr>
          <w:rFonts w:ascii="Times New Roman" w:hAnsi="Times New Roman" w:cs="Times New Roman"/>
          <w:sz w:val="28"/>
          <w:szCs w:val="28"/>
        </w:rPr>
        <w:t>а учете с бациллярными формами состоят 941  больных туберкулезом органов дыхания, что в сравнении с 2015г. меньше на 164 человек</w:t>
      </w:r>
      <w:r w:rsidR="00803E03">
        <w:rPr>
          <w:rFonts w:ascii="Times New Roman" w:hAnsi="Times New Roman" w:cs="Times New Roman"/>
          <w:sz w:val="28"/>
          <w:szCs w:val="28"/>
        </w:rPr>
        <w:t>а</w:t>
      </w:r>
      <w:r w:rsidR="00410767" w:rsidRPr="003C5B54">
        <w:rPr>
          <w:rFonts w:ascii="Times New Roman" w:hAnsi="Times New Roman" w:cs="Times New Roman"/>
          <w:sz w:val="28"/>
          <w:szCs w:val="28"/>
        </w:rPr>
        <w:t xml:space="preserve"> (</w:t>
      </w:r>
      <w:r w:rsidR="00803E03">
        <w:rPr>
          <w:rFonts w:ascii="Times New Roman" w:hAnsi="Times New Roman" w:cs="Times New Roman"/>
          <w:sz w:val="28"/>
          <w:szCs w:val="28"/>
        </w:rPr>
        <w:t>2015</w:t>
      </w:r>
      <w:r w:rsidR="00410767" w:rsidRPr="003C5B54">
        <w:rPr>
          <w:rFonts w:ascii="Times New Roman" w:hAnsi="Times New Roman" w:cs="Times New Roman"/>
          <w:sz w:val="28"/>
          <w:szCs w:val="28"/>
        </w:rPr>
        <w:t>г. – 1105). Показатель бациллярности снизился на 15,3%</w:t>
      </w:r>
      <w:r w:rsidR="00803E03">
        <w:rPr>
          <w:rFonts w:ascii="Times New Roman" w:hAnsi="Times New Roman" w:cs="Times New Roman"/>
          <w:sz w:val="28"/>
          <w:szCs w:val="28"/>
        </w:rPr>
        <w:t>,</w:t>
      </w:r>
      <w:r w:rsidR="00410767" w:rsidRPr="003C5B54">
        <w:rPr>
          <w:rFonts w:ascii="Times New Roman" w:hAnsi="Times New Roman" w:cs="Times New Roman"/>
          <w:sz w:val="28"/>
          <w:szCs w:val="28"/>
        </w:rPr>
        <w:t xml:space="preserve"> с 352,2 на 100 т</w:t>
      </w:r>
      <w:r w:rsidR="00803E03">
        <w:rPr>
          <w:rFonts w:ascii="Times New Roman" w:hAnsi="Times New Roman" w:cs="Times New Roman"/>
          <w:sz w:val="28"/>
          <w:szCs w:val="28"/>
        </w:rPr>
        <w:t>ыс</w:t>
      </w:r>
      <w:r w:rsidR="00410767" w:rsidRPr="003C5B54">
        <w:rPr>
          <w:rFonts w:ascii="Times New Roman" w:hAnsi="Times New Roman" w:cs="Times New Roman"/>
          <w:sz w:val="28"/>
          <w:szCs w:val="28"/>
        </w:rPr>
        <w:t>.</w:t>
      </w:r>
      <w:r w:rsidR="00803E03">
        <w:rPr>
          <w:rFonts w:ascii="Times New Roman" w:hAnsi="Times New Roman" w:cs="Times New Roman"/>
          <w:sz w:val="28"/>
          <w:szCs w:val="28"/>
        </w:rPr>
        <w:t xml:space="preserve"> </w:t>
      </w:r>
      <w:r w:rsidR="00410767" w:rsidRPr="003C5B54">
        <w:rPr>
          <w:rFonts w:ascii="Times New Roman" w:hAnsi="Times New Roman" w:cs="Times New Roman"/>
          <w:sz w:val="28"/>
          <w:szCs w:val="28"/>
        </w:rPr>
        <w:t>н</w:t>
      </w:r>
      <w:r w:rsidR="00803E03">
        <w:rPr>
          <w:rFonts w:ascii="Times New Roman" w:hAnsi="Times New Roman" w:cs="Times New Roman"/>
          <w:sz w:val="28"/>
          <w:szCs w:val="28"/>
        </w:rPr>
        <w:t>аселения</w:t>
      </w:r>
      <w:r w:rsidR="00410767" w:rsidRPr="003C5B54">
        <w:rPr>
          <w:rFonts w:ascii="Times New Roman" w:hAnsi="Times New Roman" w:cs="Times New Roman"/>
          <w:sz w:val="28"/>
          <w:szCs w:val="28"/>
        </w:rPr>
        <w:t xml:space="preserve"> в 2015г. до 298,1. Снижение показателя бациллярности практически во всех кожуунах, за исключением Сут-Хольского, Чаа-Хольского и Улуг-Хемского кожуунов, где отмечается рост показателя. Значительное снижение показателя бациллярности в Эрзинском кожууне </w:t>
      </w:r>
      <w:r w:rsidR="00803E03">
        <w:rPr>
          <w:rFonts w:ascii="Times New Roman" w:hAnsi="Times New Roman" w:cs="Times New Roman"/>
          <w:sz w:val="28"/>
          <w:szCs w:val="28"/>
        </w:rPr>
        <w:t>в</w:t>
      </w:r>
      <w:r w:rsidR="00410767" w:rsidRPr="003C5B54">
        <w:rPr>
          <w:rFonts w:ascii="Times New Roman" w:hAnsi="Times New Roman" w:cs="Times New Roman"/>
          <w:sz w:val="28"/>
          <w:szCs w:val="28"/>
        </w:rPr>
        <w:t xml:space="preserve"> 2,2 раза</w:t>
      </w:r>
      <w:r w:rsidR="00803E03">
        <w:rPr>
          <w:rFonts w:ascii="Times New Roman" w:hAnsi="Times New Roman" w:cs="Times New Roman"/>
          <w:sz w:val="28"/>
          <w:szCs w:val="28"/>
        </w:rPr>
        <w:t>,</w:t>
      </w:r>
      <w:r w:rsidR="00410767" w:rsidRPr="003C5B54">
        <w:rPr>
          <w:rFonts w:ascii="Times New Roman" w:hAnsi="Times New Roman" w:cs="Times New Roman"/>
          <w:sz w:val="28"/>
          <w:szCs w:val="28"/>
        </w:rPr>
        <w:t xml:space="preserve"> с 24 до 11 больных; Барун-Хемчикском кожууне на 32,9%</w:t>
      </w:r>
      <w:r w:rsidR="00803E03">
        <w:rPr>
          <w:rFonts w:ascii="Times New Roman" w:hAnsi="Times New Roman" w:cs="Times New Roman"/>
          <w:sz w:val="28"/>
          <w:szCs w:val="28"/>
        </w:rPr>
        <w:t>, с 89 до 59 больных</w:t>
      </w:r>
      <w:r w:rsidR="00410767" w:rsidRPr="003C5B54">
        <w:rPr>
          <w:rFonts w:ascii="Times New Roman" w:hAnsi="Times New Roman" w:cs="Times New Roman"/>
          <w:sz w:val="28"/>
          <w:szCs w:val="28"/>
        </w:rPr>
        <w:t>.</w:t>
      </w:r>
    </w:p>
    <w:p w:rsidR="00410767" w:rsidRPr="003C5B54" w:rsidRDefault="00410767" w:rsidP="003C5B54">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Среди контингентов с бациллярными формами ТОД состоящих на учете 579 больных с множественной лекарственной устойчивостью к противотуберкулезным препаратам, что составляет 61,7% от числа бациллярных больных туберкулезом органов дыхания. В сравнении с 2015г. снижение удельного веса множественно лекарственного устойчивого туберкулеза среди контингентов на 1,0%, связанное с улучшением показателя абациллирования (2014г. – 27,3%; 2015г.-28,3%; 2016г. – 40,9%).</w:t>
      </w:r>
    </w:p>
    <w:p w:rsidR="00410767" w:rsidRPr="003C5B54" w:rsidRDefault="00410767" w:rsidP="003C5B54">
      <w:pPr>
        <w:spacing w:after="0" w:line="240" w:lineRule="auto"/>
        <w:ind w:firstLine="567"/>
        <w:jc w:val="both"/>
        <w:rPr>
          <w:rFonts w:ascii="Times New Roman" w:hAnsi="Times New Roman" w:cs="Times New Roman"/>
          <w:sz w:val="28"/>
          <w:szCs w:val="28"/>
        </w:rPr>
      </w:pPr>
      <w:r w:rsidRPr="003C5B54">
        <w:rPr>
          <w:rFonts w:ascii="Times New Roman" w:hAnsi="Times New Roman" w:cs="Times New Roman"/>
          <w:sz w:val="28"/>
          <w:szCs w:val="28"/>
        </w:rPr>
        <w:t xml:space="preserve">Удельный вес больных с МЛУ среди контингентов с бациллярными формами туберкулеза органов дыхания в сравнении с среднестатистическими показателями 2015г. по СФО и РФ выше </w:t>
      </w:r>
      <w:r w:rsidR="006E36EE">
        <w:rPr>
          <w:rFonts w:ascii="Times New Roman" w:hAnsi="Times New Roman" w:cs="Times New Roman"/>
          <w:sz w:val="28"/>
          <w:szCs w:val="28"/>
        </w:rPr>
        <w:t>в</w:t>
      </w:r>
      <w:r w:rsidRPr="003C5B54">
        <w:rPr>
          <w:rFonts w:ascii="Times New Roman" w:hAnsi="Times New Roman" w:cs="Times New Roman"/>
          <w:sz w:val="28"/>
          <w:szCs w:val="28"/>
        </w:rPr>
        <w:t xml:space="preserve"> 1,3 раза.  </w:t>
      </w:r>
    </w:p>
    <w:p w:rsidR="00410767" w:rsidRPr="003C5B54" w:rsidRDefault="00410767" w:rsidP="003C5B54">
      <w:pPr>
        <w:spacing w:after="0" w:line="240" w:lineRule="auto"/>
        <w:ind w:firstLine="540"/>
        <w:jc w:val="both"/>
        <w:rPr>
          <w:rFonts w:ascii="Times New Roman" w:hAnsi="Times New Roman" w:cs="Times New Roman"/>
          <w:sz w:val="28"/>
          <w:szCs w:val="28"/>
        </w:rPr>
      </w:pPr>
      <w:r w:rsidRPr="003C5B54">
        <w:rPr>
          <w:rFonts w:ascii="Times New Roman" w:hAnsi="Times New Roman" w:cs="Times New Roman"/>
          <w:sz w:val="28"/>
          <w:szCs w:val="28"/>
        </w:rPr>
        <w:t>Для реализации мероприятий по межведомственному взаимодействию в целях стабилизации эпидемиологической ситуации и предупреждению распространения туберкулеза в муниципальных образованиях республики был</w:t>
      </w:r>
      <w:r w:rsidR="006E36EE">
        <w:rPr>
          <w:rFonts w:ascii="Times New Roman" w:hAnsi="Times New Roman" w:cs="Times New Roman"/>
          <w:sz w:val="28"/>
          <w:szCs w:val="28"/>
        </w:rPr>
        <w:t>а проведена</w:t>
      </w:r>
      <w:r w:rsidRPr="003C5B54">
        <w:rPr>
          <w:rFonts w:ascii="Times New Roman" w:hAnsi="Times New Roman" w:cs="Times New Roman"/>
          <w:sz w:val="28"/>
          <w:szCs w:val="28"/>
        </w:rPr>
        <w:t xml:space="preserve"> следующ</w:t>
      </w:r>
      <w:r w:rsidR="006E36EE">
        <w:rPr>
          <w:rFonts w:ascii="Times New Roman" w:hAnsi="Times New Roman" w:cs="Times New Roman"/>
          <w:sz w:val="28"/>
          <w:szCs w:val="28"/>
        </w:rPr>
        <w:t>ая</w:t>
      </w:r>
      <w:r w:rsidRPr="003C5B54">
        <w:rPr>
          <w:rFonts w:ascii="Times New Roman" w:hAnsi="Times New Roman" w:cs="Times New Roman"/>
          <w:sz w:val="28"/>
          <w:szCs w:val="28"/>
        </w:rPr>
        <w:t xml:space="preserve"> работ</w:t>
      </w:r>
      <w:r w:rsidR="006E36EE">
        <w:rPr>
          <w:rFonts w:ascii="Times New Roman" w:hAnsi="Times New Roman" w:cs="Times New Roman"/>
          <w:sz w:val="28"/>
          <w:szCs w:val="28"/>
        </w:rPr>
        <w:t>а</w:t>
      </w:r>
      <w:r w:rsidRPr="003C5B54">
        <w:rPr>
          <w:rFonts w:ascii="Times New Roman" w:hAnsi="Times New Roman" w:cs="Times New Roman"/>
          <w:sz w:val="28"/>
          <w:szCs w:val="28"/>
        </w:rPr>
        <w:t>:</w:t>
      </w:r>
    </w:p>
    <w:p w:rsidR="00410767" w:rsidRPr="003C5B54" w:rsidRDefault="00410767" w:rsidP="007C72DA">
      <w:pPr>
        <w:numPr>
          <w:ilvl w:val="0"/>
          <w:numId w:val="8"/>
        </w:numPr>
        <w:tabs>
          <w:tab w:val="clear" w:pos="720"/>
        </w:tabs>
        <w:spacing w:after="0" w:line="240" w:lineRule="auto"/>
        <w:ind w:left="0" w:firstLine="283"/>
        <w:jc w:val="both"/>
        <w:rPr>
          <w:rFonts w:ascii="Times New Roman" w:hAnsi="Times New Roman" w:cs="Times New Roman"/>
          <w:sz w:val="28"/>
          <w:szCs w:val="28"/>
        </w:rPr>
      </w:pPr>
      <w:r w:rsidRPr="003C5B54">
        <w:rPr>
          <w:rFonts w:ascii="Times New Roman" w:hAnsi="Times New Roman" w:cs="Times New Roman"/>
          <w:sz w:val="28"/>
          <w:szCs w:val="28"/>
        </w:rPr>
        <w:t>С целью привлечения к лечению больных, злостно уклоняющихся от лечения</w:t>
      </w:r>
      <w:r w:rsidR="00867CF8">
        <w:rPr>
          <w:rFonts w:ascii="Times New Roman" w:hAnsi="Times New Roman" w:cs="Times New Roman"/>
          <w:sz w:val="28"/>
          <w:szCs w:val="28"/>
        </w:rPr>
        <w:t>,</w:t>
      </w:r>
      <w:r w:rsidRPr="003C5B54">
        <w:rPr>
          <w:rFonts w:ascii="Times New Roman" w:hAnsi="Times New Roman" w:cs="Times New Roman"/>
          <w:sz w:val="28"/>
          <w:szCs w:val="28"/>
        </w:rPr>
        <w:t xml:space="preserve"> подаются иски в суд для принудительной госпитализации. За 2016г. всего больных злостно уклоняющихся от лечения 196. Из них, не проживают по месту жительства и прописки 80 человек, что составляет 40,8% в связи, с чем суды сразу отклоняют иски для принудительного лечения. Из 116 больных, имеющих постоянное место жительство, в суд подано на 68, что составило 58,6%. Из 68 поданных в суд привлечено к лечению 57 больных, которые в течении месяца повторно прервали лечение. Из 57 больных привлеченных к лечению 43 </w:t>
      </w:r>
      <w:r w:rsidRPr="003C5B54">
        <w:rPr>
          <w:rFonts w:ascii="Times New Roman" w:hAnsi="Times New Roman" w:cs="Times New Roman"/>
          <w:sz w:val="28"/>
          <w:szCs w:val="28"/>
        </w:rPr>
        <w:lastRenderedPageBreak/>
        <w:t xml:space="preserve">больных добровольно  при подготовке документов в суд согласились начать лечение. </w:t>
      </w:r>
    </w:p>
    <w:p w:rsidR="00410767" w:rsidRPr="003C5B54" w:rsidRDefault="00410767" w:rsidP="007C72DA">
      <w:pPr>
        <w:numPr>
          <w:ilvl w:val="0"/>
          <w:numId w:val="8"/>
        </w:numPr>
        <w:tabs>
          <w:tab w:val="clear" w:pos="720"/>
        </w:tabs>
        <w:spacing w:after="0" w:line="240" w:lineRule="auto"/>
        <w:ind w:left="0" w:firstLine="283"/>
        <w:jc w:val="both"/>
        <w:rPr>
          <w:rFonts w:ascii="Times New Roman" w:hAnsi="Times New Roman" w:cs="Times New Roman"/>
          <w:sz w:val="28"/>
          <w:szCs w:val="28"/>
        </w:rPr>
      </w:pPr>
      <w:r w:rsidRPr="003C5B54">
        <w:rPr>
          <w:rFonts w:ascii="Times New Roman" w:hAnsi="Times New Roman" w:cs="Times New Roman"/>
          <w:sz w:val="28"/>
          <w:szCs w:val="28"/>
        </w:rPr>
        <w:t>В Управление Роспотребнадзора ежеквартально подаются списки на больных, злостно уклоняющих от лечения (в 2016г. подано списков на 193 больных);</w:t>
      </w:r>
    </w:p>
    <w:p w:rsidR="00410767" w:rsidRPr="003C5B54" w:rsidRDefault="00410767" w:rsidP="007C72DA">
      <w:pPr>
        <w:numPr>
          <w:ilvl w:val="0"/>
          <w:numId w:val="8"/>
        </w:numPr>
        <w:tabs>
          <w:tab w:val="clear" w:pos="720"/>
        </w:tabs>
        <w:spacing w:after="0" w:line="240" w:lineRule="auto"/>
        <w:ind w:left="0" w:firstLine="283"/>
        <w:jc w:val="both"/>
        <w:rPr>
          <w:rFonts w:ascii="Times New Roman" w:hAnsi="Times New Roman" w:cs="Times New Roman"/>
          <w:sz w:val="28"/>
          <w:szCs w:val="28"/>
        </w:rPr>
      </w:pPr>
      <w:r w:rsidRPr="003C5B54">
        <w:rPr>
          <w:rFonts w:ascii="Times New Roman" w:hAnsi="Times New Roman" w:cs="Times New Roman"/>
          <w:sz w:val="28"/>
          <w:szCs w:val="28"/>
        </w:rPr>
        <w:t>Совместная работа с Министерством образования и науки Р</w:t>
      </w:r>
      <w:r w:rsidR="00867CF8">
        <w:rPr>
          <w:rFonts w:ascii="Times New Roman" w:hAnsi="Times New Roman" w:cs="Times New Roman"/>
          <w:sz w:val="28"/>
          <w:szCs w:val="28"/>
        </w:rPr>
        <w:t xml:space="preserve">еспублики </w:t>
      </w:r>
      <w:r w:rsidRPr="003C5B54">
        <w:rPr>
          <w:rFonts w:ascii="Times New Roman" w:hAnsi="Times New Roman" w:cs="Times New Roman"/>
          <w:sz w:val="28"/>
          <w:szCs w:val="28"/>
        </w:rPr>
        <w:t>Т</w:t>
      </w:r>
      <w:r w:rsidR="00867CF8">
        <w:rPr>
          <w:rFonts w:ascii="Times New Roman" w:hAnsi="Times New Roman" w:cs="Times New Roman"/>
          <w:sz w:val="28"/>
          <w:szCs w:val="28"/>
        </w:rPr>
        <w:t>ыва</w:t>
      </w:r>
      <w:r w:rsidRPr="003C5B54">
        <w:rPr>
          <w:rFonts w:ascii="Times New Roman" w:hAnsi="Times New Roman" w:cs="Times New Roman"/>
          <w:sz w:val="28"/>
          <w:szCs w:val="28"/>
        </w:rPr>
        <w:t xml:space="preserve">: </w:t>
      </w:r>
    </w:p>
    <w:p w:rsidR="00410767" w:rsidRPr="003C5B54" w:rsidRDefault="006E749A" w:rsidP="006E749A">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410767" w:rsidRPr="003C5B54">
        <w:rPr>
          <w:rFonts w:ascii="Times New Roman" w:hAnsi="Times New Roman" w:cs="Times New Roman"/>
          <w:sz w:val="28"/>
          <w:szCs w:val="28"/>
        </w:rPr>
        <w:t>продолжается работа по дистанционному обучению детей и подростков, получающих стационарное лечение в детском туберкулезном отделении;</w:t>
      </w:r>
    </w:p>
    <w:p w:rsidR="00410767" w:rsidRPr="003C5B54" w:rsidRDefault="006E749A" w:rsidP="006E749A">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410767" w:rsidRPr="003C5B54">
        <w:rPr>
          <w:rFonts w:ascii="Times New Roman" w:hAnsi="Times New Roman" w:cs="Times New Roman"/>
          <w:sz w:val="28"/>
          <w:szCs w:val="28"/>
        </w:rPr>
        <w:t>за 2016г. не допущено сокращение санаторных мест в детских общеобразовательных учреждениях. Всего по республике</w:t>
      </w:r>
      <w:r w:rsidR="009B37B7">
        <w:rPr>
          <w:rFonts w:ascii="Times New Roman" w:hAnsi="Times New Roman" w:cs="Times New Roman"/>
          <w:sz w:val="28"/>
          <w:szCs w:val="28"/>
        </w:rPr>
        <w:t>,</w:t>
      </w:r>
      <w:r w:rsidR="00410767" w:rsidRPr="003C5B54">
        <w:rPr>
          <w:rFonts w:ascii="Times New Roman" w:hAnsi="Times New Roman" w:cs="Times New Roman"/>
          <w:sz w:val="28"/>
          <w:szCs w:val="28"/>
        </w:rPr>
        <w:t xml:space="preserve"> как и за 2015г.</w:t>
      </w:r>
      <w:r w:rsidR="009B37B7">
        <w:rPr>
          <w:rFonts w:ascii="Times New Roman" w:hAnsi="Times New Roman" w:cs="Times New Roman"/>
          <w:sz w:val="28"/>
          <w:szCs w:val="28"/>
        </w:rPr>
        <w:t>,</w:t>
      </w:r>
      <w:r w:rsidR="00410767" w:rsidRPr="003C5B54">
        <w:rPr>
          <w:rFonts w:ascii="Times New Roman" w:hAnsi="Times New Roman" w:cs="Times New Roman"/>
          <w:sz w:val="28"/>
          <w:szCs w:val="28"/>
        </w:rPr>
        <w:t xml:space="preserve"> 638 детей. Нет санаторных мест в Тандинском, Пий-Хемском и Тере-Хольском кожуунах. </w:t>
      </w:r>
    </w:p>
    <w:p w:rsidR="002333F4" w:rsidRDefault="00410767" w:rsidP="002333F4">
      <w:pPr>
        <w:spacing w:after="0" w:line="240" w:lineRule="auto"/>
        <w:ind w:firstLine="283"/>
        <w:jc w:val="both"/>
        <w:rPr>
          <w:rFonts w:ascii="Times New Roman" w:hAnsi="Times New Roman" w:cs="Times New Roman"/>
          <w:sz w:val="28"/>
          <w:szCs w:val="28"/>
        </w:rPr>
      </w:pPr>
      <w:r w:rsidRPr="003C5B54">
        <w:rPr>
          <w:rFonts w:ascii="Times New Roman" w:hAnsi="Times New Roman" w:cs="Times New Roman"/>
          <w:sz w:val="28"/>
          <w:szCs w:val="28"/>
        </w:rPr>
        <w:t xml:space="preserve">4. Для совместной работы с главами муниципальных образований Министерством здравоохранения Республики Тыва подписаны Соглашения. В целях организации профилактических осмотров прикрепленного населения старше 15 лет, направленных на раннее выявления туберкулеза, с 16 главами кожунных администраций подписаны договора на общую сумму в 2 107 565,30 руб., из них профинансированы 1 842 318,30 руб. что составило 87,4%. Долг за муниципальными образованиями </w:t>
      </w:r>
      <w:r w:rsidR="002333F4">
        <w:rPr>
          <w:rFonts w:ascii="Times New Roman" w:hAnsi="Times New Roman" w:cs="Times New Roman"/>
          <w:sz w:val="28"/>
          <w:szCs w:val="28"/>
        </w:rPr>
        <w:t xml:space="preserve">составил </w:t>
      </w:r>
      <w:r w:rsidRPr="003C5B54">
        <w:rPr>
          <w:rFonts w:ascii="Times New Roman" w:hAnsi="Times New Roman" w:cs="Times New Roman"/>
          <w:sz w:val="28"/>
          <w:szCs w:val="28"/>
        </w:rPr>
        <w:t xml:space="preserve">265 248,00 руб. </w:t>
      </w:r>
    </w:p>
    <w:p w:rsidR="00410767" w:rsidRPr="003C5B54" w:rsidRDefault="002333F4" w:rsidP="003C5B54">
      <w:pPr>
        <w:spacing w:after="0" w:line="240" w:lineRule="auto"/>
        <w:ind w:firstLine="283"/>
        <w:jc w:val="both"/>
        <w:rPr>
          <w:rFonts w:ascii="Times New Roman" w:hAnsi="Times New Roman" w:cs="Times New Roman"/>
          <w:sz w:val="28"/>
          <w:szCs w:val="28"/>
        </w:rPr>
      </w:pPr>
      <w:r>
        <w:rPr>
          <w:rFonts w:ascii="Times New Roman" w:hAnsi="Times New Roman" w:cs="Times New Roman"/>
          <w:sz w:val="28"/>
          <w:szCs w:val="28"/>
        </w:rPr>
        <w:t>5</w:t>
      </w:r>
      <w:r w:rsidR="00410767" w:rsidRPr="003C5B54">
        <w:rPr>
          <w:rFonts w:ascii="Times New Roman" w:hAnsi="Times New Roman" w:cs="Times New Roman"/>
          <w:sz w:val="28"/>
          <w:szCs w:val="28"/>
        </w:rPr>
        <w:t xml:space="preserve">.  Совместно с Управлением ФСИН России по РТ проводится совместная работа по привлечению к лечению лиц, освобожденных из ЛИУ. Для этого Управлением ФСИН России по РТ по мере необходимости предоставляются списки освобождающихся лиц больных туберкулезом. Из-за неправильного указания адресов ежегодно удельный вес больных взятых на учет в течении первого года после освобождения составлял 48,0-52,0%. Для своевременного взятия на учет необходимо предоставление  как </w:t>
      </w:r>
      <w:r w:rsidR="006F35B8">
        <w:rPr>
          <w:rFonts w:ascii="Times New Roman" w:hAnsi="Times New Roman" w:cs="Times New Roman"/>
          <w:sz w:val="28"/>
          <w:szCs w:val="28"/>
        </w:rPr>
        <w:t>минимум 3 адресов возможного пре</w:t>
      </w:r>
      <w:r w:rsidR="00410767" w:rsidRPr="003C5B54">
        <w:rPr>
          <w:rFonts w:ascii="Times New Roman" w:hAnsi="Times New Roman" w:cs="Times New Roman"/>
          <w:sz w:val="28"/>
          <w:szCs w:val="28"/>
        </w:rPr>
        <w:t xml:space="preserve">бывания больного активной формой туберкулеза. С 2016г. подано в списках 109 больных, из них взяты на учет 67 больных, 1 больной выбыл за пределы республики. Удельный вес больных взятых на учет составил 61,5%. </w:t>
      </w:r>
    </w:p>
    <w:p w:rsidR="00410767" w:rsidRPr="003C5B54" w:rsidRDefault="00060E90" w:rsidP="003C5B54">
      <w:pPr>
        <w:pStyle w:val="af"/>
        <w:spacing w:after="0"/>
        <w:ind w:firstLine="283"/>
        <w:jc w:val="both"/>
        <w:rPr>
          <w:sz w:val="28"/>
          <w:szCs w:val="28"/>
        </w:rPr>
      </w:pPr>
      <w:r>
        <w:rPr>
          <w:sz w:val="28"/>
          <w:szCs w:val="28"/>
        </w:rPr>
        <w:t>6</w:t>
      </w:r>
      <w:r w:rsidR="00410767" w:rsidRPr="003C5B54">
        <w:rPr>
          <w:sz w:val="28"/>
          <w:szCs w:val="28"/>
        </w:rPr>
        <w:t>. Продолжается тесная работа с курирующей организацией Новосибирским НИИ туберкулеза. 16.02.2016г проведена конференция «Об итогах работы противотуберкулезной службы Республики Тыва за 2015 год» с участием д.м.н., профессора ФГБУ Министерства здравоохранения Российской Федерации Новосибирского НИИ туберкулеза Жуковой Е.М, которая выступила с докладами: «Организация контроля за лечением больных с множественной лекарственной устойчивостью», «Применение инновационных противотуберкулезных препаратов в качестве оптимизации схем лечения больных туберкулезом». В конференции приняли участие 95 медицинских работников противотуберкулезной службы. Помимо этого проконсультировано 34 больных с МЛУ туберкулезом.</w:t>
      </w:r>
    </w:p>
    <w:p w:rsidR="00410767" w:rsidRPr="003C5B54" w:rsidRDefault="00D41B84" w:rsidP="003C5B5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00410767" w:rsidRPr="003C5B54">
        <w:rPr>
          <w:rFonts w:ascii="Times New Roman" w:hAnsi="Times New Roman" w:cs="Times New Roman"/>
          <w:sz w:val="28"/>
          <w:szCs w:val="28"/>
        </w:rPr>
        <w:t>. С целью широкого информирования населения о туберкулезе проводится работа в средствах массовой информации.</w:t>
      </w:r>
    </w:p>
    <w:p w:rsidR="00323AB7" w:rsidRPr="00B17061" w:rsidRDefault="00323AB7" w:rsidP="00B17061">
      <w:pPr>
        <w:spacing w:after="0" w:line="240" w:lineRule="auto"/>
        <w:ind w:firstLine="426"/>
        <w:jc w:val="both"/>
        <w:rPr>
          <w:rFonts w:ascii="Times New Roman" w:hAnsi="Times New Roman" w:cs="Times New Roman"/>
          <w:sz w:val="28"/>
          <w:szCs w:val="28"/>
        </w:rPr>
      </w:pPr>
    </w:p>
    <w:p w:rsidR="00D33F76" w:rsidRDefault="00D33F76" w:rsidP="00466C13">
      <w:pPr>
        <w:spacing w:after="0" w:line="240" w:lineRule="auto"/>
        <w:jc w:val="center"/>
        <w:rPr>
          <w:rFonts w:ascii="Times New Roman" w:hAnsi="Times New Roman" w:cs="Times New Roman"/>
          <w:b/>
          <w:sz w:val="28"/>
          <w:szCs w:val="28"/>
        </w:rPr>
      </w:pPr>
    </w:p>
    <w:p w:rsidR="00D33F76" w:rsidRDefault="00D33F76" w:rsidP="00466C13">
      <w:pPr>
        <w:spacing w:after="0" w:line="240" w:lineRule="auto"/>
        <w:jc w:val="center"/>
        <w:rPr>
          <w:rFonts w:ascii="Times New Roman" w:hAnsi="Times New Roman" w:cs="Times New Roman"/>
          <w:b/>
          <w:sz w:val="28"/>
          <w:szCs w:val="28"/>
        </w:rPr>
      </w:pPr>
    </w:p>
    <w:p w:rsidR="00323AB7" w:rsidRPr="00B17061" w:rsidRDefault="00323AB7" w:rsidP="00466C13">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lastRenderedPageBreak/>
        <w:t>Заболеваемость инфекциями, передающимися половым путем</w:t>
      </w:r>
    </w:p>
    <w:p w:rsidR="00466C13" w:rsidRDefault="00466C13" w:rsidP="00466C13">
      <w:pPr>
        <w:spacing w:after="0" w:line="240" w:lineRule="auto"/>
        <w:ind w:firstLine="708"/>
        <w:jc w:val="both"/>
        <w:rPr>
          <w:rFonts w:ascii="Calibri" w:eastAsia="Times New Roman" w:hAnsi="Calibri" w:cs="Times New Roman"/>
        </w:rPr>
      </w:pPr>
    </w:p>
    <w:p w:rsidR="00E341A1" w:rsidRDefault="00D35B53" w:rsidP="002820A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341A1" w:rsidRPr="00466C13">
        <w:rPr>
          <w:rFonts w:ascii="Times New Roman" w:eastAsia="Times New Roman" w:hAnsi="Times New Roman" w:cs="Times New Roman"/>
          <w:sz w:val="28"/>
          <w:szCs w:val="28"/>
        </w:rPr>
        <w:t>о республике зарегистрирован</w:t>
      </w:r>
      <w:r w:rsidR="002820AC">
        <w:rPr>
          <w:rFonts w:ascii="Times New Roman" w:eastAsia="Times New Roman" w:hAnsi="Times New Roman" w:cs="Times New Roman"/>
          <w:sz w:val="28"/>
          <w:szCs w:val="28"/>
        </w:rPr>
        <w:t>о</w:t>
      </w:r>
      <w:r w:rsidR="00E341A1" w:rsidRPr="00466C13">
        <w:rPr>
          <w:rFonts w:ascii="Times New Roman" w:eastAsia="Times New Roman" w:hAnsi="Times New Roman" w:cs="Times New Roman"/>
          <w:sz w:val="28"/>
          <w:szCs w:val="28"/>
        </w:rPr>
        <w:t xml:space="preserve"> 271 случай заболевания сифилисом, показатель заболеваемости на 100 тыс. населения составил 82,3, по сравнению с 2012</w:t>
      </w:r>
      <w:r w:rsidR="002820AC">
        <w:rPr>
          <w:rFonts w:ascii="Times New Roman" w:eastAsia="Times New Roman" w:hAnsi="Times New Roman" w:cs="Times New Roman"/>
          <w:sz w:val="28"/>
          <w:szCs w:val="28"/>
        </w:rPr>
        <w:t>г.</w:t>
      </w:r>
      <w:r w:rsidR="00E341A1" w:rsidRPr="00466C13">
        <w:rPr>
          <w:rFonts w:ascii="Times New Roman" w:eastAsia="Times New Roman" w:hAnsi="Times New Roman" w:cs="Times New Roman"/>
          <w:sz w:val="28"/>
          <w:szCs w:val="28"/>
        </w:rPr>
        <w:t xml:space="preserve"> отмечается снижение заболеваемости на 58,3%</w:t>
      </w:r>
      <w:r w:rsidR="002820AC">
        <w:rPr>
          <w:rFonts w:ascii="Times New Roman" w:eastAsia="Times New Roman" w:hAnsi="Times New Roman" w:cs="Times New Roman"/>
          <w:sz w:val="28"/>
          <w:szCs w:val="28"/>
        </w:rPr>
        <w:t xml:space="preserve"> (</w:t>
      </w:r>
      <w:r w:rsidR="00E341A1" w:rsidRPr="00466C13">
        <w:rPr>
          <w:rFonts w:ascii="Times New Roman" w:eastAsia="Times New Roman" w:hAnsi="Times New Roman" w:cs="Times New Roman"/>
          <w:sz w:val="28"/>
          <w:szCs w:val="28"/>
        </w:rPr>
        <w:t>2012г. – 198,4). Заболеваемость сифилисом по Республике Тыва выше в 3,5</w:t>
      </w:r>
      <w:r w:rsidR="002820AC">
        <w:rPr>
          <w:rFonts w:ascii="Times New Roman" w:eastAsia="Times New Roman" w:hAnsi="Times New Roman" w:cs="Times New Roman"/>
          <w:sz w:val="28"/>
          <w:szCs w:val="28"/>
        </w:rPr>
        <w:t xml:space="preserve"> раза</w:t>
      </w:r>
      <w:r w:rsidR="00E341A1" w:rsidRPr="00466C13">
        <w:rPr>
          <w:rFonts w:ascii="Times New Roman" w:eastAsia="Times New Roman" w:hAnsi="Times New Roman" w:cs="Times New Roman"/>
          <w:sz w:val="28"/>
          <w:szCs w:val="28"/>
        </w:rPr>
        <w:t xml:space="preserve"> по сравнению с Российской</w:t>
      </w:r>
      <w:r w:rsidR="002820AC">
        <w:rPr>
          <w:rFonts w:ascii="Times New Roman" w:eastAsia="Times New Roman" w:hAnsi="Times New Roman" w:cs="Times New Roman"/>
          <w:sz w:val="28"/>
          <w:szCs w:val="28"/>
        </w:rPr>
        <w:t xml:space="preserve"> Федерацией</w:t>
      </w:r>
      <w:r w:rsidR="00E341A1" w:rsidRPr="00466C13">
        <w:rPr>
          <w:rFonts w:ascii="Times New Roman" w:eastAsia="Times New Roman" w:hAnsi="Times New Roman" w:cs="Times New Roman"/>
          <w:sz w:val="28"/>
          <w:szCs w:val="28"/>
        </w:rPr>
        <w:t xml:space="preserve"> (РФ – 23,5).    </w:t>
      </w:r>
    </w:p>
    <w:p w:rsidR="00D744E7" w:rsidRPr="00B17061" w:rsidRDefault="00D744E7" w:rsidP="00D744E7">
      <w:pPr>
        <w:spacing w:after="0" w:line="240" w:lineRule="auto"/>
        <w:jc w:val="right"/>
        <w:rPr>
          <w:rFonts w:ascii="Times New Roman" w:hAnsi="Times New Roman" w:cs="Times New Roman"/>
          <w:sz w:val="28"/>
          <w:szCs w:val="28"/>
        </w:rPr>
      </w:pPr>
      <w:r w:rsidRPr="00B17061">
        <w:rPr>
          <w:rFonts w:ascii="Times New Roman" w:hAnsi="Times New Roman" w:cs="Times New Roman"/>
          <w:sz w:val="28"/>
          <w:szCs w:val="28"/>
        </w:rPr>
        <w:t>Таблица 28</w:t>
      </w:r>
    </w:p>
    <w:p w:rsidR="00D744E7" w:rsidRPr="00B17061" w:rsidRDefault="00D744E7" w:rsidP="00D744E7">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 xml:space="preserve">Заболеваемость сифилисом в Республике Тыва </w:t>
      </w:r>
    </w:p>
    <w:p w:rsidR="00D744E7" w:rsidRPr="00B17061" w:rsidRDefault="00D744E7" w:rsidP="00D744E7">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 xml:space="preserve">(на 100 тысяч населения) </w:t>
      </w:r>
    </w:p>
    <w:p w:rsidR="00D744E7" w:rsidRPr="00B17061" w:rsidRDefault="00D744E7" w:rsidP="00D744E7">
      <w:pPr>
        <w:spacing w:after="0" w:line="240" w:lineRule="auto"/>
        <w:jc w:val="center"/>
        <w:rPr>
          <w:rFonts w:ascii="Times New Roman" w:hAnsi="Times New Roman" w:cs="Times New Roman"/>
          <w:sz w:val="16"/>
          <w:szCs w:val="16"/>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080"/>
        <w:gridCol w:w="1080"/>
        <w:gridCol w:w="1080"/>
        <w:gridCol w:w="1080"/>
        <w:gridCol w:w="1080"/>
      </w:tblGrid>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Территория</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33,0</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25,0</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198,4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176,5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136,6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105,3</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Calibri" w:hAnsi="Times New Roman" w:cs="Times New Roman"/>
                <w:sz w:val="24"/>
                <w:szCs w:val="24"/>
              </w:rPr>
            </w:pPr>
            <w:r w:rsidRPr="00B02F38">
              <w:rPr>
                <w:rFonts w:ascii="Times New Roman" w:eastAsia="Calibri" w:hAnsi="Times New Roman" w:cs="Times New Roman"/>
                <w:sz w:val="24"/>
                <w:szCs w:val="24"/>
              </w:rPr>
              <w:t>82,3</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г.Кызыл</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146,4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127,0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82,9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77,6</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56,1</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Бай-Тайгинский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236,5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209,2</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190,2</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123,6</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Calibri" w:hAnsi="Times New Roman" w:cs="Times New Roman"/>
                <w:sz w:val="24"/>
                <w:szCs w:val="24"/>
              </w:rPr>
            </w:pPr>
            <w:r w:rsidRPr="00B02F38">
              <w:rPr>
                <w:rFonts w:ascii="Times New Roman" w:eastAsia="Times New Roman" w:hAnsi="Times New Roman" w:cs="Times New Roman"/>
                <w:sz w:val="24"/>
                <w:szCs w:val="24"/>
              </w:rPr>
              <w:t>95,7</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Барун-Хемчикский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228,5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228,7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156,3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79,9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02F38" w:rsidRDefault="00B02F38" w:rsidP="0058079F">
            <w:pPr>
              <w:spacing w:after="0" w:line="240" w:lineRule="auto"/>
              <w:jc w:val="center"/>
              <w:rPr>
                <w:rFonts w:ascii="Times New Roman" w:eastAsia="Calibri" w:hAnsi="Times New Roman" w:cs="Times New Roman"/>
                <w:sz w:val="24"/>
                <w:szCs w:val="24"/>
              </w:rPr>
            </w:pPr>
            <w:r w:rsidRPr="00B02F38">
              <w:rPr>
                <w:rFonts w:ascii="Times New Roman" w:eastAsia="Calibri" w:hAnsi="Times New Roman" w:cs="Times New Roman"/>
                <w:sz w:val="24"/>
                <w:szCs w:val="24"/>
              </w:rPr>
              <w:t>84,5</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Дзун-Хемчикский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331,0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220,4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220,4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174,3</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153,6</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Каа-Хемский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164,2</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139,6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98,5</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83,7</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Кызылский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148,7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168,1</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133,1</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52,0</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73,0</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Монгун-Тайгинский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175,4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140,3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210,4</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51,5</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Овюрский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276,5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234,9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249,5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102,7</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161,3</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Пий-Хемский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210,0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230,9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130,5</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181,2</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Сут-Хольский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100,3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152,5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177,9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152,5</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88,3</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Тандинский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92,8</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139,3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162,5</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88,4</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Тере-Хольский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161,3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107,6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322,7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107,6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02F38" w:rsidRDefault="00B02F38" w:rsidP="0058079F">
            <w:pPr>
              <w:spacing w:after="0" w:line="240" w:lineRule="auto"/>
              <w:jc w:val="center"/>
              <w:rPr>
                <w:rFonts w:ascii="Times New Roman" w:hAnsi="Times New Roman" w:cs="Times New Roman"/>
                <w:sz w:val="24"/>
                <w:szCs w:val="24"/>
              </w:rPr>
            </w:pPr>
            <w:r w:rsidRPr="00B02F38">
              <w:rPr>
                <w:rFonts w:ascii="Times New Roman" w:eastAsia="Times New Roman" w:hAnsi="Times New Roman" w:cs="Times New Roman"/>
                <w:sz w:val="24"/>
                <w:szCs w:val="24"/>
              </w:rPr>
              <w:t>53,2</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Тес-Хемский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293,2</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195,3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170,9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293,0</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205,6</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Тоджинский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329,6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163,9</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98,3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163,9</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186,7</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Улуг-Хемский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157,0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174,0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79,1</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52,7</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73,9</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Чаа-Хольский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249,4</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320,3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118,0</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eastAsia="Calibri" w:hAnsi="Times New Roman" w:cs="Times New Roman"/>
                <w:sz w:val="24"/>
                <w:szCs w:val="24"/>
              </w:rPr>
            </w:pPr>
            <w:r w:rsidRPr="00B17061">
              <w:rPr>
                <w:rFonts w:ascii="Times New Roman" w:eastAsia="Calibri" w:hAnsi="Times New Roman" w:cs="Times New Roman"/>
                <w:sz w:val="24"/>
                <w:szCs w:val="24"/>
              </w:rPr>
              <w:t>50,6</w:t>
            </w:r>
          </w:p>
        </w:tc>
        <w:tc>
          <w:tcPr>
            <w:tcW w:w="1080" w:type="dxa"/>
            <w:tcBorders>
              <w:top w:val="single" w:sz="4" w:space="0" w:color="auto"/>
              <w:left w:val="single" w:sz="4" w:space="0" w:color="auto"/>
              <w:bottom w:val="single" w:sz="4" w:space="0" w:color="auto"/>
              <w:right w:val="single" w:sz="4" w:space="0" w:color="auto"/>
            </w:tcBorders>
          </w:tcPr>
          <w:p w:rsidR="00B02F38" w:rsidRPr="00B02F38" w:rsidRDefault="00B02F38" w:rsidP="0058079F">
            <w:pPr>
              <w:spacing w:after="0" w:line="240" w:lineRule="auto"/>
              <w:jc w:val="center"/>
              <w:rPr>
                <w:rFonts w:ascii="Times New Roman" w:eastAsia="Times New Roman" w:hAnsi="Times New Roman" w:cs="Times New Roman"/>
                <w:sz w:val="24"/>
                <w:szCs w:val="24"/>
              </w:rPr>
            </w:pPr>
            <w:r w:rsidRPr="00B02F38">
              <w:rPr>
                <w:rFonts w:ascii="Times New Roman" w:eastAsia="Times New Roman" w:hAnsi="Times New Roman" w:cs="Times New Roman"/>
                <w:sz w:val="24"/>
                <w:szCs w:val="24"/>
              </w:rPr>
              <w:t>66,0</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Чеди-Хольский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289,3</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171,5</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02F38" w:rsidRDefault="00B02F38" w:rsidP="0058079F">
            <w:pPr>
              <w:spacing w:after="0" w:line="240" w:lineRule="auto"/>
              <w:jc w:val="center"/>
              <w:rPr>
                <w:rFonts w:ascii="Times New Roman" w:hAnsi="Times New Roman" w:cs="Times New Roman"/>
                <w:sz w:val="24"/>
                <w:szCs w:val="24"/>
              </w:rPr>
            </w:pPr>
            <w:r w:rsidRPr="00B02F38">
              <w:rPr>
                <w:rFonts w:ascii="Times New Roman" w:eastAsia="Times New Roman" w:hAnsi="Times New Roman" w:cs="Times New Roman"/>
                <w:sz w:val="24"/>
                <w:szCs w:val="24"/>
              </w:rPr>
              <w:t>90,7</w:t>
            </w:r>
          </w:p>
        </w:tc>
      </w:tr>
      <w:tr w:rsidR="00B02F3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Эрзинский</w:t>
            </w:r>
          </w:p>
        </w:tc>
        <w:tc>
          <w:tcPr>
            <w:tcW w:w="1080" w:type="dxa"/>
            <w:tcBorders>
              <w:top w:val="single" w:sz="4" w:space="0" w:color="auto"/>
              <w:left w:val="single" w:sz="4" w:space="0" w:color="auto"/>
              <w:bottom w:val="single" w:sz="4" w:space="0" w:color="auto"/>
              <w:right w:val="single" w:sz="4" w:space="0" w:color="auto"/>
            </w:tcBorders>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121,2</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181,6</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411,7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17061" w:rsidRDefault="00B02F3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193,7</w:t>
            </w:r>
          </w:p>
        </w:tc>
        <w:tc>
          <w:tcPr>
            <w:tcW w:w="1080" w:type="dxa"/>
            <w:tcBorders>
              <w:top w:val="single" w:sz="4" w:space="0" w:color="auto"/>
              <w:left w:val="single" w:sz="4" w:space="0" w:color="auto"/>
              <w:bottom w:val="single" w:sz="4" w:space="0" w:color="auto"/>
              <w:right w:val="single" w:sz="4" w:space="0" w:color="auto"/>
            </w:tcBorders>
            <w:vAlign w:val="center"/>
          </w:tcPr>
          <w:p w:rsidR="00B02F38" w:rsidRPr="00B02F38" w:rsidRDefault="00B02F38" w:rsidP="0058079F">
            <w:pPr>
              <w:spacing w:after="0" w:line="240" w:lineRule="auto"/>
              <w:jc w:val="center"/>
              <w:rPr>
                <w:rFonts w:ascii="Times New Roman" w:hAnsi="Times New Roman" w:cs="Times New Roman"/>
                <w:sz w:val="24"/>
                <w:szCs w:val="24"/>
              </w:rPr>
            </w:pPr>
            <w:r w:rsidRPr="00B02F38">
              <w:rPr>
                <w:rFonts w:ascii="Times New Roman" w:eastAsia="Times New Roman" w:hAnsi="Times New Roman" w:cs="Times New Roman"/>
                <w:sz w:val="24"/>
                <w:szCs w:val="24"/>
              </w:rPr>
              <w:t>72,4</w:t>
            </w:r>
          </w:p>
        </w:tc>
      </w:tr>
    </w:tbl>
    <w:p w:rsidR="00D744E7" w:rsidRDefault="00D744E7" w:rsidP="002820AC">
      <w:pPr>
        <w:spacing w:after="0" w:line="240" w:lineRule="auto"/>
        <w:ind w:firstLine="708"/>
        <w:jc w:val="both"/>
        <w:rPr>
          <w:rFonts w:ascii="Times New Roman" w:eastAsia="Times New Roman" w:hAnsi="Times New Roman" w:cs="Times New Roman"/>
          <w:sz w:val="28"/>
          <w:szCs w:val="28"/>
        </w:rPr>
      </w:pPr>
    </w:p>
    <w:p w:rsidR="00E341A1" w:rsidRPr="00492911" w:rsidRDefault="00E341A1" w:rsidP="000676B9">
      <w:pPr>
        <w:spacing w:after="0" w:line="240" w:lineRule="auto"/>
        <w:ind w:firstLine="708"/>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Из числа заболевших сифилисом 166 человек (61,2%) являются сельскими жителями. Показатель заболеваемости сифилисом на селе составил 115,0 на 100 тыс. сельского населения</w:t>
      </w:r>
      <w:r w:rsidR="00492911">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w:t>
      </w:r>
      <w:r w:rsidR="00492911">
        <w:rPr>
          <w:rFonts w:ascii="Times New Roman" w:eastAsia="Times New Roman" w:hAnsi="Times New Roman" w:cs="Times New Roman"/>
          <w:sz w:val="28"/>
          <w:szCs w:val="28"/>
        </w:rPr>
        <w:t>г</w:t>
      </w:r>
      <w:r w:rsidRPr="00466C13">
        <w:rPr>
          <w:rFonts w:ascii="Times New Roman" w:eastAsia="Times New Roman" w:hAnsi="Times New Roman" w:cs="Times New Roman"/>
          <w:sz w:val="28"/>
          <w:szCs w:val="28"/>
        </w:rPr>
        <w:t>ородского населения – 61,3 на 100 тыс. городского населения.</w:t>
      </w:r>
    </w:p>
    <w:p w:rsidR="00E341A1" w:rsidRPr="00466C13" w:rsidRDefault="00E341A1" w:rsidP="00492911">
      <w:pPr>
        <w:spacing w:after="0" w:line="240" w:lineRule="auto"/>
        <w:ind w:firstLine="708"/>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За последние 5 лет заболеваемость сифилисом снизилась во всех кожуунах. Снижение    заболеваемости отмечено на территории Тоджинского (</w:t>
      </w:r>
      <w:r w:rsidR="00492911">
        <w:rPr>
          <w:rFonts w:ascii="Times New Roman" w:eastAsia="Times New Roman" w:hAnsi="Times New Roman" w:cs="Times New Roman"/>
          <w:sz w:val="28"/>
          <w:szCs w:val="28"/>
        </w:rPr>
        <w:t xml:space="preserve">на </w:t>
      </w:r>
      <w:r w:rsidRPr="00466C13">
        <w:rPr>
          <w:rFonts w:ascii="Times New Roman" w:eastAsia="Times New Roman" w:hAnsi="Times New Roman" w:cs="Times New Roman"/>
          <w:sz w:val="28"/>
          <w:szCs w:val="28"/>
        </w:rPr>
        <w:t>43,3%), Сут-Хольского (</w:t>
      </w:r>
      <w:r w:rsidR="00492911">
        <w:rPr>
          <w:rFonts w:ascii="Times New Roman" w:eastAsia="Times New Roman" w:hAnsi="Times New Roman" w:cs="Times New Roman"/>
          <w:sz w:val="28"/>
          <w:szCs w:val="28"/>
        </w:rPr>
        <w:t xml:space="preserve">на </w:t>
      </w:r>
      <w:r w:rsidRPr="00466C13">
        <w:rPr>
          <w:rFonts w:ascii="Times New Roman" w:eastAsia="Times New Roman" w:hAnsi="Times New Roman" w:cs="Times New Roman"/>
          <w:sz w:val="28"/>
          <w:szCs w:val="28"/>
        </w:rPr>
        <w:t>12%), Тес-Хемского (</w:t>
      </w:r>
      <w:r w:rsidR="00492911">
        <w:rPr>
          <w:rFonts w:ascii="Times New Roman" w:eastAsia="Times New Roman" w:hAnsi="Times New Roman" w:cs="Times New Roman"/>
          <w:sz w:val="28"/>
          <w:szCs w:val="28"/>
        </w:rPr>
        <w:t xml:space="preserve">на </w:t>
      </w:r>
      <w:r w:rsidRPr="00466C13">
        <w:rPr>
          <w:rFonts w:ascii="Times New Roman" w:eastAsia="Times New Roman" w:hAnsi="Times New Roman" w:cs="Times New Roman"/>
          <w:sz w:val="28"/>
          <w:szCs w:val="28"/>
        </w:rPr>
        <w:t>29,8%), Эрзинского  (</w:t>
      </w:r>
      <w:r w:rsidR="00492911">
        <w:rPr>
          <w:rFonts w:ascii="Times New Roman" w:eastAsia="Times New Roman" w:hAnsi="Times New Roman" w:cs="Times New Roman"/>
          <w:sz w:val="28"/>
          <w:szCs w:val="28"/>
        </w:rPr>
        <w:t xml:space="preserve">на </w:t>
      </w:r>
      <w:r w:rsidRPr="00466C13">
        <w:rPr>
          <w:rFonts w:ascii="Times New Roman" w:eastAsia="Times New Roman" w:hAnsi="Times New Roman" w:cs="Times New Roman"/>
          <w:sz w:val="28"/>
          <w:szCs w:val="28"/>
        </w:rPr>
        <w:t>40%), Пий-Хемского (</w:t>
      </w:r>
      <w:r w:rsidR="00492911">
        <w:rPr>
          <w:rFonts w:ascii="Times New Roman" w:eastAsia="Times New Roman" w:hAnsi="Times New Roman" w:cs="Times New Roman"/>
          <w:sz w:val="28"/>
          <w:szCs w:val="28"/>
        </w:rPr>
        <w:t xml:space="preserve">на </w:t>
      </w:r>
      <w:r w:rsidRPr="00466C13">
        <w:rPr>
          <w:rFonts w:ascii="Times New Roman" w:eastAsia="Times New Roman" w:hAnsi="Times New Roman" w:cs="Times New Roman"/>
          <w:sz w:val="28"/>
          <w:szCs w:val="28"/>
        </w:rPr>
        <w:t>13</w:t>
      </w:r>
      <w:r w:rsidR="00492911">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7%) кожуунов. Наиболее выраженное снижение заболеваемости сифилисом произошло  на территории  г.Кызыла (</w:t>
      </w:r>
      <w:r w:rsidR="00492911">
        <w:rPr>
          <w:rFonts w:ascii="Times New Roman" w:eastAsia="Times New Roman" w:hAnsi="Times New Roman" w:cs="Times New Roman"/>
          <w:sz w:val="28"/>
          <w:szCs w:val="28"/>
        </w:rPr>
        <w:t xml:space="preserve">в </w:t>
      </w:r>
      <w:r w:rsidRPr="00466C13">
        <w:rPr>
          <w:rFonts w:ascii="Times New Roman" w:eastAsia="Times New Roman" w:hAnsi="Times New Roman" w:cs="Times New Roman"/>
          <w:sz w:val="28"/>
          <w:szCs w:val="28"/>
        </w:rPr>
        <w:t>2,6 раза), Чаа-Хольского (</w:t>
      </w:r>
      <w:r w:rsidR="00492911">
        <w:rPr>
          <w:rFonts w:ascii="Times New Roman" w:eastAsia="Times New Roman" w:hAnsi="Times New Roman" w:cs="Times New Roman"/>
          <w:sz w:val="28"/>
          <w:szCs w:val="28"/>
        </w:rPr>
        <w:t xml:space="preserve">в </w:t>
      </w:r>
      <w:r w:rsidRPr="00466C13">
        <w:rPr>
          <w:rFonts w:ascii="Times New Roman" w:eastAsia="Times New Roman" w:hAnsi="Times New Roman" w:cs="Times New Roman"/>
          <w:sz w:val="28"/>
          <w:szCs w:val="28"/>
        </w:rPr>
        <w:t xml:space="preserve"> 3,8 раза),  Кызылского (</w:t>
      </w:r>
      <w:r w:rsidR="00492911">
        <w:rPr>
          <w:rFonts w:ascii="Times New Roman" w:eastAsia="Times New Roman" w:hAnsi="Times New Roman" w:cs="Times New Roman"/>
          <w:sz w:val="28"/>
          <w:szCs w:val="28"/>
        </w:rPr>
        <w:t>в</w:t>
      </w:r>
      <w:r w:rsidRPr="00466C13">
        <w:rPr>
          <w:rFonts w:ascii="Times New Roman" w:eastAsia="Times New Roman" w:hAnsi="Times New Roman" w:cs="Times New Roman"/>
          <w:sz w:val="28"/>
          <w:szCs w:val="28"/>
        </w:rPr>
        <w:t xml:space="preserve"> 2 раза), Монгун-Тайгинского (</w:t>
      </w:r>
      <w:r w:rsidR="00492911">
        <w:rPr>
          <w:rFonts w:ascii="Times New Roman" w:eastAsia="Times New Roman" w:hAnsi="Times New Roman" w:cs="Times New Roman"/>
          <w:sz w:val="28"/>
          <w:szCs w:val="28"/>
        </w:rPr>
        <w:t xml:space="preserve">в </w:t>
      </w:r>
      <w:r w:rsidRPr="00466C13">
        <w:rPr>
          <w:rFonts w:ascii="Times New Roman" w:eastAsia="Times New Roman" w:hAnsi="Times New Roman" w:cs="Times New Roman"/>
          <w:sz w:val="28"/>
          <w:szCs w:val="28"/>
        </w:rPr>
        <w:t>4,5 раза), Бай-Тайгинского, Барун-Хемчикского, Каа-Хемского (</w:t>
      </w:r>
      <w:r w:rsidR="00492911">
        <w:rPr>
          <w:rFonts w:ascii="Times New Roman" w:eastAsia="Times New Roman" w:hAnsi="Times New Roman" w:cs="Times New Roman"/>
          <w:sz w:val="28"/>
          <w:szCs w:val="28"/>
        </w:rPr>
        <w:t xml:space="preserve">в </w:t>
      </w:r>
      <w:r w:rsidRPr="00466C13">
        <w:rPr>
          <w:rFonts w:ascii="Times New Roman" w:eastAsia="Times New Roman" w:hAnsi="Times New Roman" w:cs="Times New Roman"/>
          <w:sz w:val="28"/>
          <w:szCs w:val="28"/>
        </w:rPr>
        <w:t xml:space="preserve">2,7 раза) кожуунов. В 2016 году наиболее высокие показатели заболеваемости, превышающие общереспубликанские, отмечались в </w:t>
      </w:r>
      <w:r w:rsidRPr="00466C13">
        <w:rPr>
          <w:rFonts w:ascii="Times New Roman" w:eastAsia="Calibri" w:hAnsi="Times New Roman" w:cs="Times New Roman"/>
          <w:sz w:val="28"/>
          <w:szCs w:val="28"/>
        </w:rPr>
        <w:t>Овюрском</w:t>
      </w:r>
      <w:r w:rsidRPr="00466C13">
        <w:rPr>
          <w:rFonts w:ascii="Times New Roman" w:eastAsia="Times New Roman" w:hAnsi="Times New Roman" w:cs="Times New Roman"/>
          <w:sz w:val="28"/>
          <w:szCs w:val="28"/>
        </w:rPr>
        <w:t xml:space="preserve"> (161,3), Пий-Хемском (18</w:t>
      </w:r>
      <w:r w:rsidR="00492911">
        <w:rPr>
          <w:rFonts w:ascii="Times New Roman" w:eastAsia="Times New Roman" w:hAnsi="Times New Roman" w:cs="Times New Roman"/>
          <w:sz w:val="28"/>
          <w:szCs w:val="28"/>
        </w:rPr>
        <w:t>1,2), Тоджинском (186,7), Дзун-Х</w:t>
      </w:r>
      <w:r w:rsidRPr="00466C13">
        <w:rPr>
          <w:rFonts w:ascii="Times New Roman" w:eastAsia="Times New Roman" w:hAnsi="Times New Roman" w:cs="Times New Roman"/>
          <w:sz w:val="28"/>
          <w:szCs w:val="28"/>
        </w:rPr>
        <w:t xml:space="preserve">емчикском (153,6) кожуунах.  </w:t>
      </w:r>
    </w:p>
    <w:p w:rsidR="00E341A1" w:rsidRPr="00466C13" w:rsidRDefault="00E341A1" w:rsidP="00466C13">
      <w:pPr>
        <w:spacing w:after="0" w:line="240" w:lineRule="auto"/>
        <w:ind w:firstLine="708"/>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 xml:space="preserve"> В 2012 году в структуре заболеваемости больные</w:t>
      </w:r>
      <w:r w:rsidR="00B8636E">
        <w:rPr>
          <w:rFonts w:ascii="Times New Roman" w:eastAsia="Times New Roman" w:hAnsi="Times New Roman" w:cs="Times New Roman"/>
          <w:sz w:val="28"/>
          <w:szCs w:val="28"/>
        </w:rPr>
        <w:t xml:space="preserve"> с</w:t>
      </w:r>
      <w:r w:rsidRPr="00466C13">
        <w:rPr>
          <w:rFonts w:ascii="Times New Roman" w:eastAsia="Times New Roman" w:hAnsi="Times New Roman" w:cs="Times New Roman"/>
          <w:sz w:val="28"/>
          <w:szCs w:val="28"/>
        </w:rPr>
        <w:t xml:space="preserve"> ранним скрытым сифилисом составляли 35,8%, за период с 2012 по 2016 годы на фоне снижения </w:t>
      </w:r>
      <w:r w:rsidRPr="00466C13">
        <w:rPr>
          <w:rFonts w:ascii="Times New Roman" w:eastAsia="Times New Roman" w:hAnsi="Times New Roman" w:cs="Times New Roman"/>
          <w:sz w:val="28"/>
          <w:szCs w:val="28"/>
        </w:rPr>
        <w:lastRenderedPageBreak/>
        <w:t xml:space="preserve">заболеваемости произошел рост доли раннего скрытого сифилиса до 46,5%.  Манифестные формы сифилиса (первичный, вторичный) продолжают оставаться основным источником  распространения и резервуаром  и реинфекции. </w:t>
      </w:r>
    </w:p>
    <w:p w:rsidR="00E341A1" w:rsidRPr="00466C13" w:rsidRDefault="00B8636E" w:rsidP="00466C13">
      <w:pPr>
        <w:pStyle w:val="2b"/>
        <w:ind w:firstLine="708"/>
        <w:jc w:val="both"/>
        <w:rPr>
          <w:rFonts w:ascii="Times New Roman" w:hAnsi="Times New Roman"/>
          <w:sz w:val="28"/>
          <w:szCs w:val="28"/>
        </w:rPr>
      </w:pPr>
      <w:r>
        <w:rPr>
          <w:rFonts w:ascii="Times New Roman" w:hAnsi="Times New Roman"/>
          <w:sz w:val="28"/>
          <w:szCs w:val="28"/>
        </w:rPr>
        <w:t>П</w:t>
      </w:r>
      <w:r w:rsidR="00E341A1" w:rsidRPr="00466C13">
        <w:rPr>
          <w:rFonts w:ascii="Times New Roman" w:hAnsi="Times New Roman"/>
          <w:sz w:val="28"/>
          <w:szCs w:val="28"/>
        </w:rPr>
        <w:t>роизошло смещение возрастных групп  заболевших сифилисом. Если в 2012</w:t>
      </w:r>
      <w:r w:rsidR="00AD4BE9">
        <w:rPr>
          <w:rFonts w:ascii="Times New Roman" w:hAnsi="Times New Roman"/>
          <w:sz w:val="28"/>
          <w:szCs w:val="28"/>
        </w:rPr>
        <w:t>г.</w:t>
      </w:r>
      <w:r w:rsidR="00E341A1" w:rsidRPr="00466C13">
        <w:rPr>
          <w:rFonts w:ascii="Times New Roman" w:hAnsi="Times New Roman"/>
          <w:sz w:val="28"/>
          <w:szCs w:val="28"/>
        </w:rPr>
        <w:t xml:space="preserve">  удельный вес заболевших в возрастной группе  18-29 лет составлял 72,1%,  группы 15-17 летних – 8,3%, 30-39 лет – 10,2%, то в 2016</w:t>
      </w:r>
      <w:r w:rsidR="00AD4BE9">
        <w:rPr>
          <w:rFonts w:ascii="Times New Roman" w:hAnsi="Times New Roman"/>
          <w:sz w:val="28"/>
          <w:szCs w:val="28"/>
        </w:rPr>
        <w:t>г.</w:t>
      </w:r>
      <w:r w:rsidR="00E341A1" w:rsidRPr="00466C13">
        <w:rPr>
          <w:rFonts w:ascii="Times New Roman" w:hAnsi="Times New Roman"/>
          <w:sz w:val="28"/>
          <w:szCs w:val="28"/>
        </w:rPr>
        <w:t xml:space="preserve"> группа  18-29 лет  составила 67,1%, на втором месте 15-17 лет (12,2%) и третьем месте  </w:t>
      </w:r>
      <w:r w:rsidR="00AD4BE9">
        <w:rPr>
          <w:rFonts w:ascii="Times New Roman" w:hAnsi="Times New Roman"/>
          <w:sz w:val="28"/>
          <w:szCs w:val="28"/>
        </w:rPr>
        <w:t>-</w:t>
      </w:r>
      <w:r w:rsidR="00E341A1" w:rsidRPr="00466C13">
        <w:rPr>
          <w:rFonts w:ascii="Times New Roman" w:hAnsi="Times New Roman"/>
          <w:sz w:val="28"/>
          <w:szCs w:val="28"/>
        </w:rPr>
        <w:t xml:space="preserve">   30-39 лет – 11,8%.  </w:t>
      </w:r>
    </w:p>
    <w:p w:rsidR="00E341A1" w:rsidRPr="00466C13" w:rsidRDefault="00E341A1" w:rsidP="00466C13">
      <w:pPr>
        <w:pStyle w:val="2b"/>
        <w:ind w:firstLine="708"/>
        <w:jc w:val="both"/>
        <w:rPr>
          <w:rFonts w:ascii="Times New Roman" w:hAnsi="Times New Roman"/>
          <w:sz w:val="28"/>
          <w:szCs w:val="28"/>
        </w:rPr>
      </w:pPr>
      <w:r w:rsidRPr="00466C13">
        <w:rPr>
          <w:rFonts w:ascii="Times New Roman" w:hAnsi="Times New Roman"/>
          <w:sz w:val="28"/>
          <w:szCs w:val="28"/>
        </w:rPr>
        <w:t>Изменилось соотношение больных по полу:  мужчин и женщин, с  1:1,5 в 2012 году до  соотношения – 1:1,4 в 2016</w:t>
      </w:r>
      <w:r w:rsidR="00F2219A">
        <w:rPr>
          <w:rFonts w:ascii="Times New Roman" w:hAnsi="Times New Roman"/>
          <w:sz w:val="28"/>
          <w:szCs w:val="28"/>
        </w:rPr>
        <w:t>г.</w:t>
      </w:r>
      <w:r w:rsidRPr="00466C13">
        <w:rPr>
          <w:rFonts w:ascii="Times New Roman" w:hAnsi="Times New Roman"/>
          <w:sz w:val="28"/>
          <w:szCs w:val="28"/>
        </w:rPr>
        <w:t xml:space="preserve"> Отмечен рост числа сельских  жителей больных сифилисом с 48% до 61,2%.   </w:t>
      </w:r>
    </w:p>
    <w:p w:rsidR="00E341A1" w:rsidRPr="00466C13" w:rsidRDefault="00E341A1" w:rsidP="00466C13">
      <w:pPr>
        <w:spacing w:after="0" w:line="240" w:lineRule="auto"/>
        <w:ind w:firstLine="708"/>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 xml:space="preserve">Основной контингент больных сифилисом </w:t>
      </w:r>
      <w:r w:rsidR="00971853">
        <w:rPr>
          <w:rFonts w:ascii="Times New Roman" w:eastAsia="Times New Roman" w:hAnsi="Times New Roman" w:cs="Times New Roman"/>
          <w:sz w:val="28"/>
          <w:szCs w:val="28"/>
        </w:rPr>
        <w:t xml:space="preserve">- </w:t>
      </w:r>
      <w:r w:rsidRPr="00466C13">
        <w:rPr>
          <w:rFonts w:ascii="Times New Roman" w:eastAsia="Times New Roman" w:hAnsi="Times New Roman" w:cs="Times New Roman"/>
          <w:sz w:val="28"/>
          <w:szCs w:val="28"/>
        </w:rPr>
        <w:t xml:space="preserve">это неработающее население, которое составляет до 50,0%  ежегодно. Удельной вес учащейся молодежи вырос с 20,9% до  30,2%. </w:t>
      </w:r>
    </w:p>
    <w:p w:rsidR="00E341A1" w:rsidRPr="00466C13" w:rsidRDefault="00E341A1" w:rsidP="00466C13">
      <w:pPr>
        <w:spacing w:after="0" w:line="240" w:lineRule="auto"/>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 xml:space="preserve"> </w:t>
      </w:r>
      <w:r w:rsidR="00971853">
        <w:rPr>
          <w:rFonts w:ascii="Times New Roman" w:eastAsia="Times New Roman" w:hAnsi="Times New Roman" w:cs="Times New Roman"/>
          <w:sz w:val="28"/>
          <w:szCs w:val="28"/>
        </w:rPr>
        <w:tab/>
      </w:r>
      <w:r w:rsidR="004E0372">
        <w:rPr>
          <w:rFonts w:ascii="Times New Roman" w:eastAsia="Times New Roman" w:hAnsi="Times New Roman" w:cs="Times New Roman"/>
          <w:sz w:val="28"/>
          <w:szCs w:val="28"/>
        </w:rPr>
        <w:t>А</w:t>
      </w:r>
      <w:r w:rsidRPr="00466C13">
        <w:rPr>
          <w:rFonts w:ascii="Times New Roman" w:eastAsia="Times New Roman" w:hAnsi="Times New Roman" w:cs="Times New Roman"/>
          <w:sz w:val="28"/>
          <w:szCs w:val="28"/>
        </w:rPr>
        <w:t xml:space="preserve">ктивное выявление сифилиса выросло с 61,3% до  75,0%.  При всех видах медицинских осмотров (декретированные группы, при обследовании доноров, при поступлении на работу и прочих медицинских осмотрах) было выявлено </w:t>
      </w:r>
      <w:r w:rsidR="000D6F48">
        <w:rPr>
          <w:rFonts w:ascii="Times New Roman" w:eastAsia="Times New Roman" w:hAnsi="Times New Roman" w:cs="Times New Roman"/>
          <w:sz w:val="28"/>
          <w:szCs w:val="28"/>
        </w:rPr>
        <w:t>29,9%</w:t>
      </w:r>
      <w:r w:rsidRPr="00466C13">
        <w:rPr>
          <w:rFonts w:ascii="Times New Roman" w:eastAsia="Times New Roman" w:hAnsi="Times New Roman" w:cs="Times New Roman"/>
          <w:sz w:val="28"/>
          <w:szCs w:val="28"/>
        </w:rPr>
        <w:t>. Отмечается   рост выявления сифилиса при проведении прочих медосмотров с 19,7% до 25%. Акушерами-гинекологами  в 2012</w:t>
      </w:r>
      <w:r w:rsidR="00112483">
        <w:rPr>
          <w:rFonts w:ascii="Times New Roman" w:eastAsia="Times New Roman" w:hAnsi="Times New Roman" w:cs="Times New Roman"/>
          <w:sz w:val="28"/>
          <w:szCs w:val="28"/>
        </w:rPr>
        <w:t>г.</w:t>
      </w:r>
      <w:r w:rsidRPr="00466C13">
        <w:rPr>
          <w:rFonts w:ascii="Times New Roman" w:eastAsia="Times New Roman" w:hAnsi="Times New Roman" w:cs="Times New Roman"/>
          <w:sz w:val="28"/>
          <w:szCs w:val="28"/>
        </w:rPr>
        <w:t xml:space="preserve"> выявлено  14,5% больных сифилисом, со снижением выявления до 11,8% от всех выявленных больных сифилисом в 2016</w:t>
      </w:r>
      <w:r w:rsidR="00112483">
        <w:rPr>
          <w:rFonts w:ascii="Times New Roman" w:eastAsia="Times New Roman" w:hAnsi="Times New Roman" w:cs="Times New Roman"/>
          <w:sz w:val="28"/>
          <w:szCs w:val="28"/>
        </w:rPr>
        <w:t>г.</w:t>
      </w:r>
    </w:p>
    <w:p w:rsidR="00E341A1" w:rsidRPr="00466C13" w:rsidRDefault="00E341A1" w:rsidP="00465C3C">
      <w:pPr>
        <w:spacing w:after="0" w:line="240" w:lineRule="auto"/>
        <w:ind w:firstLine="708"/>
        <w:jc w:val="both"/>
        <w:rPr>
          <w:rFonts w:ascii="Times New Roman" w:eastAsia="Times New Roman" w:hAnsi="Times New Roman" w:cs="Times New Roman"/>
          <w:noProof/>
          <w:sz w:val="28"/>
          <w:szCs w:val="28"/>
        </w:rPr>
      </w:pPr>
      <w:r w:rsidRPr="00466C13">
        <w:rPr>
          <w:rFonts w:ascii="Times New Roman" w:eastAsia="Times New Roman" w:hAnsi="Times New Roman" w:cs="Times New Roman"/>
          <w:sz w:val="28"/>
          <w:szCs w:val="28"/>
        </w:rPr>
        <w:t xml:space="preserve">Остается неблагоприятной ситуация по заболеваемости сифилисом среди детей.   </w:t>
      </w:r>
      <w:r w:rsidR="00AD2ED1">
        <w:rPr>
          <w:rFonts w:ascii="Times New Roman" w:eastAsia="Times New Roman" w:hAnsi="Times New Roman" w:cs="Times New Roman"/>
          <w:sz w:val="28"/>
          <w:szCs w:val="28"/>
        </w:rPr>
        <w:t>З</w:t>
      </w:r>
      <w:r w:rsidRPr="00466C13">
        <w:rPr>
          <w:rFonts w:ascii="Times New Roman" w:eastAsia="Times New Roman" w:hAnsi="Times New Roman" w:cs="Times New Roman"/>
          <w:sz w:val="28"/>
          <w:szCs w:val="28"/>
        </w:rPr>
        <w:t>арегистрировано 38 случаев заражения сифилисом детей от 0 до 17 лет</w:t>
      </w:r>
      <w:r w:rsidR="00AD2ED1">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показатель заболеваемости</w:t>
      </w:r>
      <w:r w:rsidR="00AD2ED1">
        <w:rPr>
          <w:rFonts w:ascii="Times New Roman" w:eastAsia="Times New Roman" w:hAnsi="Times New Roman" w:cs="Times New Roman"/>
          <w:sz w:val="28"/>
          <w:szCs w:val="28"/>
        </w:rPr>
        <w:t xml:space="preserve"> составил </w:t>
      </w:r>
      <w:r w:rsidRPr="00466C13">
        <w:rPr>
          <w:rFonts w:ascii="Times New Roman" w:eastAsia="Times New Roman" w:hAnsi="Times New Roman" w:cs="Times New Roman"/>
          <w:sz w:val="28"/>
          <w:szCs w:val="28"/>
        </w:rPr>
        <w:t xml:space="preserve"> 32,7 на 100 тыс. детского населения. </w:t>
      </w:r>
      <w:r w:rsidR="00AB1A8E">
        <w:rPr>
          <w:rFonts w:ascii="Times New Roman" w:eastAsia="Times New Roman" w:hAnsi="Times New Roman" w:cs="Times New Roman"/>
          <w:sz w:val="28"/>
          <w:szCs w:val="28"/>
        </w:rPr>
        <w:t>З</w:t>
      </w:r>
      <w:r w:rsidR="00AB1A8E" w:rsidRPr="00466C13">
        <w:rPr>
          <w:rFonts w:ascii="Times New Roman" w:eastAsia="Times New Roman" w:hAnsi="Times New Roman" w:cs="Times New Roman"/>
          <w:sz w:val="28"/>
          <w:szCs w:val="28"/>
        </w:rPr>
        <w:t>а 5-летний период наблюдается снижение заболеваемости на 34,7%</w:t>
      </w:r>
      <w:r w:rsidR="00AB1A8E">
        <w:rPr>
          <w:rFonts w:ascii="Times New Roman" w:eastAsia="Times New Roman" w:hAnsi="Times New Roman" w:cs="Times New Roman"/>
          <w:sz w:val="28"/>
          <w:szCs w:val="28"/>
        </w:rPr>
        <w:t xml:space="preserve"> </w:t>
      </w:r>
      <w:r w:rsidRPr="00466C13">
        <w:rPr>
          <w:rFonts w:ascii="Times New Roman" w:eastAsia="Times New Roman" w:hAnsi="Times New Roman" w:cs="Times New Roman"/>
          <w:sz w:val="28"/>
          <w:szCs w:val="28"/>
        </w:rPr>
        <w:t>(</w:t>
      </w:r>
      <w:r w:rsidR="00AB1A8E">
        <w:rPr>
          <w:rFonts w:ascii="Times New Roman" w:eastAsia="Times New Roman" w:hAnsi="Times New Roman" w:cs="Times New Roman"/>
          <w:sz w:val="28"/>
          <w:szCs w:val="28"/>
        </w:rPr>
        <w:t xml:space="preserve">2012г.- </w:t>
      </w:r>
      <w:r w:rsidRPr="00466C13">
        <w:rPr>
          <w:rFonts w:ascii="Times New Roman" w:eastAsia="Times New Roman" w:hAnsi="Times New Roman" w:cs="Times New Roman"/>
          <w:sz w:val="28"/>
          <w:szCs w:val="28"/>
        </w:rPr>
        <w:t xml:space="preserve">54 случая – 50,1 на 100 тыс. детского населения). Показатели заболеваемости сифилисом среди детей от 0 до 17 лет выше аналогичных показателей </w:t>
      </w:r>
      <w:r w:rsidR="00AB1A8E">
        <w:rPr>
          <w:rFonts w:ascii="Times New Roman" w:eastAsia="Times New Roman" w:hAnsi="Times New Roman" w:cs="Times New Roman"/>
          <w:sz w:val="28"/>
          <w:szCs w:val="28"/>
        </w:rPr>
        <w:t>по</w:t>
      </w:r>
      <w:r w:rsidRPr="00466C13">
        <w:rPr>
          <w:rFonts w:ascii="Times New Roman" w:eastAsia="Times New Roman" w:hAnsi="Times New Roman" w:cs="Times New Roman"/>
          <w:sz w:val="28"/>
          <w:szCs w:val="28"/>
        </w:rPr>
        <w:t xml:space="preserve"> РФ в 15 раз. </w:t>
      </w:r>
      <w:r w:rsidR="00AB1A8E">
        <w:rPr>
          <w:rFonts w:ascii="Times New Roman" w:eastAsia="Times New Roman" w:hAnsi="Times New Roman" w:cs="Times New Roman"/>
          <w:sz w:val="28"/>
          <w:szCs w:val="28"/>
        </w:rPr>
        <w:tab/>
      </w:r>
    </w:p>
    <w:p w:rsidR="000A3AC5" w:rsidRDefault="000C61EB" w:rsidP="00466C13">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341A1" w:rsidRPr="00466C13">
        <w:rPr>
          <w:rFonts w:ascii="Times New Roman" w:eastAsia="Times New Roman" w:hAnsi="Times New Roman" w:cs="Times New Roman"/>
          <w:sz w:val="28"/>
          <w:szCs w:val="28"/>
        </w:rPr>
        <w:t>Таблица</w:t>
      </w:r>
      <w:r w:rsidR="000A3AC5">
        <w:rPr>
          <w:rFonts w:ascii="Times New Roman" w:eastAsia="Times New Roman" w:hAnsi="Times New Roman" w:cs="Times New Roman"/>
          <w:sz w:val="28"/>
          <w:szCs w:val="28"/>
        </w:rPr>
        <w:t xml:space="preserve"> 29</w:t>
      </w:r>
    </w:p>
    <w:p w:rsidR="00E341A1" w:rsidRPr="00466C13" w:rsidRDefault="00E341A1" w:rsidP="000A3AC5">
      <w:pPr>
        <w:spacing w:after="0" w:line="240" w:lineRule="auto"/>
        <w:ind w:firstLine="708"/>
        <w:rPr>
          <w:rFonts w:ascii="Times New Roman" w:eastAsia="Times New Roman" w:hAnsi="Times New Roman" w:cs="Times New Roman"/>
          <w:b/>
          <w:sz w:val="28"/>
          <w:szCs w:val="28"/>
        </w:rPr>
      </w:pPr>
      <w:r w:rsidRPr="00466C13">
        <w:rPr>
          <w:rFonts w:ascii="Times New Roman" w:eastAsia="Times New Roman" w:hAnsi="Times New Roman" w:cs="Times New Roman"/>
          <w:sz w:val="28"/>
          <w:szCs w:val="28"/>
        </w:rPr>
        <w:t xml:space="preserve">  </w:t>
      </w:r>
      <w:r w:rsidRPr="00466C13">
        <w:rPr>
          <w:rFonts w:ascii="Times New Roman" w:eastAsia="Times New Roman" w:hAnsi="Times New Roman" w:cs="Times New Roman"/>
          <w:b/>
          <w:sz w:val="28"/>
          <w:szCs w:val="28"/>
        </w:rPr>
        <w:t xml:space="preserve">Заболеваемость сифилисом в Республике Тыва </w:t>
      </w:r>
      <w:r w:rsidR="000C61EB">
        <w:rPr>
          <w:rFonts w:ascii="Times New Roman" w:eastAsia="Times New Roman" w:hAnsi="Times New Roman" w:cs="Times New Roman"/>
          <w:b/>
          <w:sz w:val="28"/>
          <w:szCs w:val="28"/>
        </w:rPr>
        <w:t>среди учащихся школ, СУЗ</w:t>
      </w:r>
      <w:r w:rsidRPr="00466C13">
        <w:rPr>
          <w:rFonts w:ascii="Times New Roman" w:eastAsia="Times New Roman" w:hAnsi="Times New Roman" w:cs="Times New Roman"/>
          <w:b/>
          <w:sz w:val="28"/>
          <w:szCs w:val="28"/>
        </w:rPr>
        <w:t xml:space="preserve">ов и </w:t>
      </w:r>
      <w:r w:rsidR="000C61EB">
        <w:rPr>
          <w:rFonts w:ascii="Times New Roman" w:eastAsia="Times New Roman" w:hAnsi="Times New Roman" w:cs="Times New Roman"/>
          <w:b/>
          <w:sz w:val="28"/>
          <w:szCs w:val="28"/>
        </w:rPr>
        <w:t>ВУЗ</w:t>
      </w:r>
      <w:r w:rsidRPr="00466C13">
        <w:rPr>
          <w:rFonts w:ascii="Times New Roman" w:eastAsia="Times New Roman" w:hAnsi="Times New Roman" w:cs="Times New Roman"/>
          <w:b/>
          <w:sz w:val="28"/>
          <w:szCs w:val="28"/>
        </w:rPr>
        <w:t xml:space="preserve">ов (в абс. числах) </w:t>
      </w:r>
    </w:p>
    <w:p w:rsidR="00E341A1" w:rsidRPr="00466C13" w:rsidRDefault="00E341A1" w:rsidP="00466C13">
      <w:pPr>
        <w:spacing w:after="0" w:line="240" w:lineRule="auto"/>
        <w:ind w:firstLine="708"/>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173"/>
        <w:gridCol w:w="1275"/>
        <w:gridCol w:w="1276"/>
        <w:gridCol w:w="1276"/>
        <w:gridCol w:w="1134"/>
      </w:tblGrid>
      <w:tr w:rsidR="00E341A1" w:rsidRPr="000C61EB" w:rsidTr="000C61EB">
        <w:trPr>
          <w:jc w:val="center"/>
        </w:trPr>
        <w:tc>
          <w:tcPr>
            <w:tcW w:w="1629"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p>
        </w:tc>
        <w:tc>
          <w:tcPr>
            <w:tcW w:w="1173"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2012г.</w:t>
            </w:r>
          </w:p>
        </w:tc>
        <w:tc>
          <w:tcPr>
            <w:tcW w:w="1275"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2013г.</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2014г.</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2015г.</w:t>
            </w:r>
          </w:p>
        </w:tc>
        <w:tc>
          <w:tcPr>
            <w:tcW w:w="1134"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2016г.</w:t>
            </w:r>
          </w:p>
        </w:tc>
      </w:tr>
      <w:tr w:rsidR="00E341A1" w:rsidRPr="000C61EB" w:rsidTr="000C61EB">
        <w:trPr>
          <w:trHeight w:val="609"/>
          <w:jc w:val="center"/>
        </w:trPr>
        <w:tc>
          <w:tcPr>
            <w:tcW w:w="1629"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Школьники</w:t>
            </w:r>
          </w:p>
        </w:tc>
        <w:tc>
          <w:tcPr>
            <w:tcW w:w="1173"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36</w:t>
            </w:r>
          </w:p>
        </w:tc>
        <w:tc>
          <w:tcPr>
            <w:tcW w:w="1275"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48</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44</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32</w:t>
            </w:r>
          </w:p>
        </w:tc>
        <w:tc>
          <w:tcPr>
            <w:tcW w:w="1134"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24</w:t>
            </w:r>
          </w:p>
        </w:tc>
      </w:tr>
      <w:tr w:rsidR="00E341A1" w:rsidRPr="000C61EB" w:rsidTr="000C61EB">
        <w:trPr>
          <w:jc w:val="center"/>
        </w:trPr>
        <w:tc>
          <w:tcPr>
            <w:tcW w:w="1629"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Студенты сузов, вузов</w:t>
            </w:r>
          </w:p>
        </w:tc>
        <w:tc>
          <w:tcPr>
            <w:tcW w:w="1173"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115</w:t>
            </w:r>
          </w:p>
        </w:tc>
        <w:tc>
          <w:tcPr>
            <w:tcW w:w="1275"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89</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90</w:t>
            </w:r>
          </w:p>
        </w:tc>
        <w:tc>
          <w:tcPr>
            <w:tcW w:w="1276"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76</w:t>
            </w:r>
          </w:p>
        </w:tc>
        <w:tc>
          <w:tcPr>
            <w:tcW w:w="1134" w:type="dxa"/>
            <w:shd w:val="clear" w:color="auto" w:fill="auto"/>
          </w:tcPr>
          <w:p w:rsidR="00E341A1" w:rsidRPr="000C61EB" w:rsidRDefault="00E341A1" w:rsidP="00466C13">
            <w:pPr>
              <w:spacing w:after="0" w:line="240" w:lineRule="auto"/>
              <w:jc w:val="center"/>
              <w:rPr>
                <w:rFonts w:ascii="Times New Roman" w:eastAsia="Calibri" w:hAnsi="Times New Roman" w:cs="Times New Roman"/>
                <w:sz w:val="24"/>
                <w:szCs w:val="24"/>
              </w:rPr>
            </w:pPr>
            <w:r w:rsidRPr="000C61EB">
              <w:rPr>
                <w:rFonts w:ascii="Times New Roman" w:eastAsia="Calibri" w:hAnsi="Times New Roman" w:cs="Times New Roman"/>
                <w:sz w:val="24"/>
                <w:szCs w:val="24"/>
              </w:rPr>
              <w:t>58</w:t>
            </w:r>
          </w:p>
        </w:tc>
      </w:tr>
    </w:tbl>
    <w:p w:rsidR="00E341A1" w:rsidRPr="00466C13" w:rsidRDefault="00E341A1" w:rsidP="00466C13">
      <w:pPr>
        <w:spacing w:after="0" w:line="240" w:lineRule="auto"/>
        <w:jc w:val="center"/>
        <w:rPr>
          <w:rFonts w:ascii="Times New Roman" w:eastAsia="Times New Roman" w:hAnsi="Times New Roman" w:cs="Times New Roman"/>
          <w:sz w:val="28"/>
          <w:szCs w:val="28"/>
        </w:rPr>
      </w:pPr>
    </w:p>
    <w:p w:rsidR="00E341A1" w:rsidRPr="00466C13" w:rsidRDefault="00A86DEE" w:rsidP="00466C13">
      <w:pPr>
        <w:pStyle w:val="aff3"/>
        <w:ind w:firstLine="708"/>
        <w:jc w:val="both"/>
        <w:rPr>
          <w:rFonts w:ascii="Times New Roman" w:hAnsi="Times New Roman"/>
          <w:sz w:val="28"/>
          <w:szCs w:val="28"/>
        </w:rPr>
      </w:pPr>
      <w:r>
        <w:rPr>
          <w:rFonts w:ascii="Times New Roman" w:hAnsi="Times New Roman"/>
          <w:sz w:val="28"/>
          <w:szCs w:val="28"/>
        </w:rPr>
        <w:t>О</w:t>
      </w:r>
      <w:r w:rsidR="00E341A1" w:rsidRPr="00466C13">
        <w:rPr>
          <w:rFonts w:ascii="Times New Roman" w:hAnsi="Times New Roman"/>
          <w:sz w:val="28"/>
          <w:szCs w:val="28"/>
        </w:rPr>
        <w:t>тмечается снижение заболеваемости среди школьников на 33%, в основном за счет активного выявления сифилиса при проведении выборочного скрининга на сифилис. Заболеваемость среди студентов снизилась на 50%.</w:t>
      </w:r>
    </w:p>
    <w:p w:rsidR="00E341A1" w:rsidRPr="00466C13" w:rsidRDefault="00E341A1" w:rsidP="004B1FC8">
      <w:pPr>
        <w:pStyle w:val="aff3"/>
        <w:jc w:val="both"/>
        <w:rPr>
          <w:rFonts w:ascii="Times New Roman" w:eastAsia="Times New Roman" w:hAnsi="Times New Roman"/>
          <w:sz w:val="28"/>
          <w:szCs w:val="28"/>
        </w:rPr>
      </w:pPr>
      <w:r w:rsidRPr="00466C13">
        <w:rPr>
          <w:rFonts w:ascii="Times New Roman" w:hAnsi="Times New Roman"/>
          <w:sz w:val="28"/>
          <w:szCs w:val="28"/>
        </w:rPr>
        <w:t xml:space="preserve">  </w:t>
      </w:r>
      <w:r w:rsidR="00302785">
        <w:rPr>
          <w:rFonts w:ascii="Times New Roman" w:hAnsi="Times New Roman"/>
          <w:sz w:val="28"/>
          <w:szCs w:val="28"/>
        </w:rPr>
        <w:tab/>
        <w:t>И</w:t>
      </w:r>
      <w:r w:rsidRPr="00466C13">
        <w:rPr>
          <w:rFonts w:ascii="Times New Roman" w:hAnsi="Times New Roman"/>
          <w:sz w:val="28"/>
          <w:szCs w:val="28"/>
        </w:rPr>
        <w:t xml:space="preserve">з 24 случаев заражения сифилисом среди школьников </w:t>
      </w:r>
      <w:r w:rsidR="004B1FC8">
        <w:rPr>
          <w:rFonts w:ascii="Times New Roman" w:hAnsi="Times New Roman"/>
          <w:sz w:val="28"/>
          <w:szCs w:val="28"/>
        </w:rPr>
        <w:t>1</w:t>
      </w:r>
      <w:r w:rsidRPr="00466C13">
        <w:rPr>
          <w:rFonts w:ascii="Times New Roman" w:eastAsia="Times New Roman" w:hAnsi="Times New Roman"/>
          <w:sz w:val="28"/>
          <w:szCs w:val="28"/>
        </w:rPr>
        <w:t>2,5% являются учащимися 1-8 классов, 87,5%</w:t>
      </w:r>
      <w:r w:rsidR="00F7157E">
        <w:rPr>
          <w:rFonts w:ascii="Times New Roman" w:eastAsia="Times New Roman" w:hAnsi="Times New Roman"/>
          <w:sz w:val="28"/>
          <w:szCs w:val="28"/>
        </w:rPr>
        <w:t xml:space="preserve"> -</w:t>
      </w:r>
      <w:r w:rsidRPr="00466C13">
        <w:rPr>
          <w:rFonts w:ascii="Times New Roman" w:eastAsia="Times New Roman" w:hAnsi="Times New Roman"/>
          <w:sz w:val="28"/>
          <w:szCs w:val="28"/>
        </w:rPr>
        <w:t xml:space="preserve"> 9-11 классов. Регистрация сифилиса среди школьников высокая и отчасти связана с политикой  активного выявления сифилиса, проводимой дерматовенерологической службой. </w:t>
      </w:r>
      <w:r w:rsidR="00F7157E">
        <w:rPr>
          <w:rFonts w:ascii="Times New Roman" w:eastAsia="Times New Roman" w:hAnsi="Times New Roman"/>
          <w:sz w:val="28"/>
          <w:szCs w:val="28"/>
        </w:rPr>
        <w:t>О</w:t>
      </w:r>
      <w:r w:rsidRPr="00466C13">
        <w:rPr>
          <w:rFonts w:ascii="Times New Roman" w:eastAsia="Times New Roman" w:hAnsi="Times New Roman"/>
          <w:sz w:val="28"/>
          <w:szCs w:val="28"/>
        </w:rPr>
        <w:t xml:space="preserve">тмечается снижение регистрации сифилиса среди студентов </w:t>
      </w:r>
      <w:r w:rsidR="00F7157E">
        <w:rPr>
          <w:rFonts w:ascii="Times New Roman" w:eastAsia="Times New Roman" w:hAnsi="Times New Roman"/>
          <w:sz w:val="28"/>
          <w:szCs w:val="28"/>
        </w:rPr>
        <w:t>СУЗ</w:t>
      </w:r>
      <w:r w:rsidRPr="00466C13">
        <w:rPr>
          <w:rFonts w:ascii="Times New Roman" w:eastAsia="Times New Roman" w:hAnsi="Times New Roman"/>
          <w:sz w:val="28"/>
          <w:szCs w:val="28"/>
        </w:rPr>
        <w:t xml:space="preserve">ов и </w:t>
      </w:r>
      <w:r w:rsidR="00F7157E">
        <w:rPr>
          <w:rFonts w:ascii="Times New Roman" w:eastAsia="Times New Roman" w:hAnsi="Times New Roman"/>
          <w:sz w:val="28"/>
          <w:szCs w:val="28"/>
        </w:rPr>
        <w:t>ВУЗ</w:t>
      </w:r>
      <w:r w:rsidRPr="00466C13">
        <w:rPr>
          <w:rFonts w:ascii="Times New Roman" w:eastAsia="Times New Roman" w:hAnsi="Times New Roman"/>
          <w:sz w:val="28"/>
          <w:szCs w:val="28"/>
        </w:rPr>
        <w:t xml:space="preserve">ов в 2 раза.  Снижение обусловлено активным выявлением сифилиса. Обследовано 4732 школьников. Охват составил 89,2%. Выявлено 2 школьника с сифилисом. Среди студентов </w:t>
      </w:r>
      <w:r w:rsidRPr="00466C13">
        <w:rPr>
          <w:rFonts w:ascii="Times New Roman" w:eastAsia="Times New Roman" w:hAnsi="Times New Roman"/>
          <w:sz w:val="28"/>
          <w:szCs w:val="28"/>
        </w:rPr>
        <w:lastRenderedPageBreak/>
        <w:t>выявлено 10 случаев сифилиса из 4692 студентов. Охват составил 80%. Таким образом, обследовано в целом 9424  человек</w:t>
      </w:r>
      <w:r w:rsidR="00E02A13">
        <w:rPr>
          <w:rFonts w:ascii="Times New Roman" w:eastAsia="Times New Roman" w:hAnsi="Times New Roman"/>
          <w:sz w:val="28"/>
          <w:szCs w:val="28"/>
        </w:rPr>
        <w:t>а</w:t>
      </w:r>
      <w:r w:rsidRPr="00466C13">
        <w:rPr>
          <w:rFonts w:ascii="Times New Roman" w:eastAsia="Times New Roman" w:hAnsi="Times New Roman"/>
          <w:sz w:val="28"/>
          <w:szCs w:val="28"/>
        </w:rPr>
        <w:t xml:space="preserve">, охват 84,3%. Выявлено 12 случаев сифилиса. </w:t>
      </w:r>
    </w:p>
    <w:p w:rsidR="00E341A1" w:rsidRPr="00466C13" w:rsidRDefault="00E341A1" w:rsidP="00466C13">
      <w:pPr>
        <w:spacing w:after="0" w:line="240" w:lineRule="auto"/>
        <w:ind w:firstLine="567"/>
        <w:jc w:val="both"/>
        <w:rPr>
          <w:rFonts w:ascii="Times New Roman" w:eastAsia="Times New Roman" w:hAnsi="Times New Roman" w:cs="Times New Roman"/>
          <w:noProof/>
          <w:sz w:val="28"/>
          <w:szCs w:val="28"/>
        </w:rPr>
      </w:pPr>
      <w:r w:rsidRPr="00466C13">
        <w:rPr>
          <w:rFonts w:ascii="Times New Roman" w:eastAsia="Times New Roman" w:hAnsi="Times New Roman" w:cs="Times New Roman"/>
          <w:sz w:val="28"/>
          <w:szCs w:val="28"/>
        </w:rPr>
        <w:t>Важную социальную проблему составляет заболеваемость сифилисом  среди населения репродуктивного возраста, особенно женщин. Особую опасность сифилитическая инфекция представляет не только для здоровья беременных, но и в связи с риском вертикального инфицирования плода. Улучшилась ситуация по заболеваемости  с ранним врожденным сифилисом. В 2016 году – 1 случай. В перерасчете на 100 тыс. детей от 0 до 14 лет показатель заболеваемости составил 0,9</w:t>
      </w:r>
      <w:r w:rsidR="008A6239">
        <w:rPr>
          <w:rFonts w:ascii="Times New Roman" w:eastAsia="Times New Roman" w:hAnsi="Times New Roman" w:cs="Times New Roman"/>
          <w:sz w:val="28"/>
          <w:szCs w:val="28"/>
        </w:rPr>
        <w:t xml:space="preserve"> (</w:t>
      </w:r>
      <w:r w:rsidRPr="00466C13">
        <w:rPr>
          <w:rFonts w:ascii="Times New Roman" w:eastAsia="Times New Roman" w:hAnsi="Times New Roman" w:cs="Times New Roman"/>
          <w:sz w:val="28"/>
          <w:szCs w:val="28"/>
        </w:rPr>
        <w:t xml:space="preserve">РФ </w:t>
      </w:r>
      <w:r w:rsidR="008A6239">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0,3</w:t>
      </w:r>
      <w:r w:rsidR="008A6239">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w:t>
      </w:r>
    </w:p>
    <w:p w:rsidR="00F908A5" w:rsidRDefault="00E341A1" w:rsidP="00466C13">
      <w:pPr>
        <w:pStyle w:val="2b"/>
        <w:ind w:firstLine="708"/>
        <w:jc w:val="both"/>
        <w:rPr>
          <w:rFonts w:ascii="Times New Roman" w:hAnsi="Times New Roman"/>
          <w:sz w:val="28"/>
          <w:szCs w:val="28"/>
        </w:rPr>
      </w:pPr>
      <w:r w:rsidRPr="00466C13">
        <w:rPr>
          <w:rFonts w:ascii="Times New Roman" w:hAnsi="Times New Roman"/>
          <w:sz w:val="28"/>
          <w:szCs w:val="28"/>
        </w:rPr>
        <w:t>Удельный вес беременных среди всех зарегистрированных женщин с сифилисом снизился с 17,2% в 2012</w:t>
      </w:r>
      <w:r w:rsidR="00F908A5">
        <w:rPr>
          <w:rFonts w:ascii="Times New Roman" w:hAnsi="Times New Roman"/>
          <w:sz w:val="28"/>
          <w:szCs w:val="28"/>
        </w:rPr>
        <w:t>г.</w:t>
      </w:r>
      <w:r w:rsidRPr="00466C13">
        <w:rPr>
          <w:rFonts w:ascii="Times New Roman" w:hAnsi="Times New Roman"/>
          <w:sz w:val="28"/>
          <w:szCs w:val="28"/>
        </w:rPr>
        <w:t xml:space="preserve"> до 15,6%</w:t>
      </w:r>
      <w:r w:rsidR="00F908A5">
        <w:rPr>
          <w:rFonts w:ascii="Times New Roman" w:hAnsi="Times New Roman"/>
          <w:sz w:val="28"/>
          <w:szCs w:val="28"/>
        </w:rPr>
        <w:t xml:space="preserve">. </w:t>
      </w:r>
    </w:p>
    <w:p w:rsidR="00E341A1" w:rsidRPr="00466C13" w:rsidRDefault="00F908A5" w:rsidP="00466C13">
      <w:pPr>
        <w:pStyle w:val="2b"/>
        <w:ind w:firstLine="708"/>
        <w:jc w:val="both"/>
        <w:rPr>
          <w:rFonts w:ascii="Times New Roman" w:hAnsi="Times New Roman"/>
          <w:sz w:val="28"/>
          <w:szCs w:val="28"/>
        </w:rPr>
      </w:pPr>
      <w:r>
        <w:rPr>
          <w:rFonts w:ascii="Times New Roman" w:hAnsi="Times New Roman"/>
          <w:sz w:val="28"/>
          <w:szCs w:val="28"/>
        </w:rPr>
        <w:t xml:space="preserve">                                                                                                                </w:t>
      </w:r>
      <w:r w:rsidR="00E341A1" w:rsidRPr="00466C13">
        <w:rPr>
          <w:rFonts w:ascii="Times New Roman" w:hAnsi="Times New Roman"/>
          <w:sz w:val="28"/>
          <w:szCs w:val="28"/>
        </w:rPr>
        <w:t>Таблица</w:t>
      </w:r>
      <w:r w:rsidR="000A3AC5">
        <w:rPr>
          <w:rFonts w:ascii="Times New Roman" w:hAnsi="Times New Roman"/>
          <w:sz w:val="28"/>
          <w:szCs w:val="28"/>
        </w:rPr>
        <w:t xml:space="preserve"> 30</w:t>
      </w:r>
    </w:p>
    <w:p w:rsidR="00E341A1" w:rsidRPr="00466C13" w:rsidRDefault="00E341A1" w:rsidP="00F908A5">
      <w:pPr>
        <w:pStyle w:val="2b"/>
        <w:ind w:firstLine="708"/>
        <w:jc w:val="center"/>
        <w:rPr>
          <w:rFonts w:ascii="Times New Roman" w:hAnsi="Times New Roman"/>
          <w:b/>
          <w:sz w:val="28"/>
          <w:szCs w:val="28"/>
        </w:rPr>
      </w:pPr>
      <w:r w:rsidRPr="00466C13">
        <w:rPr>
          <w:rFonts w:ascii="Times New Roman" w:hAnsi="Times New Roman"/>
          <w:b/>
          <w:sz w:val="28"/>
          <w:szCs w:val="28"/>
        </w:rPr>
        <w:t>Число случаев сифилиса среди беременных</w:t>
      </w:r>
    </w:p>
    <w:p w:rsidR="00E341A1" w:rsidRPr="00466C13" w:rsidRDefault="00E341A1" w:rsidP="00F908A5">
      <w:pPr>
        <w:pStyle w:val="2b"/>
        <w:ind w:firstLine="708"/>
        <w:jc w:val="center"/>
        <w:rPr>
          <w:rFonts w:ascii="Times New Roman" w:hAnsi="Times New Roman"/>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1207"/>
        <w:gridCol w:w="1275"/>
        <w:gridCol w:w="1276"/>
        <w:gridCol w:w="1134"/>
        <w:gridCol w:w="1276"/>
      </w:tblGrid>
      <w:tr w:rsidR="00E341A1" w:rsidRPr="00F908A5" w:rsidTr="00563E8A">
        <w:trPr>
          <w:jc w:val="center"/>
        </w:trPr>
        <w:tc>
          <w:tcPr>
            <w:tcW w:w="1345" w:type="dxa"/>
            <w:shd w:val="clear" w:color="auto" w:fill="auto"/>
          </w:tcPr>
          <w:p w:rsidR="00E341A1" w:rsidRPr="00F908A5" w:rsidRDefault="00E341A1" w:rsidP="00563E8A">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РТ</w:t>
            </w:r>
          </w:p>
        </w:tc>
        <w:tc>
          <w:tcPr>
            <w:tcW w:w="1207"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2012г.</w:t>
            </w:r>
          </w:p>
        </w:tc>
        <w:tc>
          <w:tcPr>
            <w:tcW w:w="1275"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2013г.</w:t>
            </w:r>
          </w:p>
        </w:tc>
        <w:tc>
          <w:tcPr>
            <w:tcW w:w="1276"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2014г.</w:t>
            </w:r>
          </w:p>
        </w:tc>
        <w:tc>
          <w:tcPr>
            <w:tcW w:w="1134"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2015г.</w:t>
            </w:r>
          </w:p>
        </w:tc>
        <w:tc>
          <w:tcPr>
            <w:tcW w:w="1276"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2016г.</w:t>
            </w:r>
          </w:p>
        </w:tc>
      </w:tr>
      <w:tr w:rsidR="00E341A1" w:rsidRPr="00F908A5" w:rsidTr="00563E8A">
        <w:trPr>
          <w:jc w:val="center"/>
        </w:trPr>
        <w:tc>
          <w:tcPr>
            <w:tcW w:w="1345" w:type="dxa"/>
            <w:shd w:val="clear" w:color="auto" w:fill="auto"/>
          </w:tcPr>
          <w:p w:rsidR="00E341A1" w:rsidRPr="00F908A5" w:rsidRDefault="00F908A5" w:rsidP="00F908A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w:t>
            </w:r>
            <w:r w:rsidR="00E341A1" w:rsidRPr="00F908A5">
              <w:rPr>
                <w:rFonts w:ascii="Times New Roman" w:eastAsia="Calibri" w:hAnsi="Times New Roman" w:cs="Times New Roman"/>
                <w:sz w:val="24"/>
                <w:szCs w:val="24"/>
              </w:rPr>
              <w:t>бс.</w:t>
            </w:r>
            <w:r>
              <w:rPr>
                <w:rFonts w:ascii="Times New Roman" w:eastAsia="Calibri" w:hAnsi="Times New Roman" w:cs="Times New Roman"/>
                <w:sz w:val="24"/>
                <w:szCs w:val="24"/>
              </w:rPr>
              <w:t xml:space="preserve"> число</w:t>
            </w:r>
          </w:p>
        </w:tc>
        <w:tc>
          <w:tcPr>
            <w:tcW w:w="1207"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58</w:t>
            </w:r>
          </w:p>
        </w:tc>
        <w:tc>
          <w:tcPr>
            <w:tcW w:w="1275"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40</w:t>
            </w:r>
          </w:p>
        </w:tc>
        <w:tc>
          <w:tcPr>
            <w:tcW w:w="1276"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55</w:t>
            </w:r>
          </w:p>
        </w:tc>
        <w:tc>
          <w:tcPr>
            <w:tcW w:w="1134"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26</w:t>
            </w:r>
          </w:p>
        </w:tc>
        <w:tc>
          <w:tcPr>
            <w:tcW w:w="1276" w:type="dxa"/>
            <w:shd w:val="clear" w:color="auto" w:fill="auto"/>
          </w:tcPr>
          <w:p w:rsidR="00E341A1" w:rsidRPr="00F908A5" w:rsidRDefault="00E341A1" w:rsidP="00F908A5">
            <w:pPr>
              <w:spacing w:after="0" w:line="240" w:lineRule="auto"/>
              <w:jc w:val="center"/>
              <w:rPr>
                <w:rFonts w:ascii="Times New Roman" w:eastAsia="Calibri" w:hAnsi="Times New Roman" w:cs="Times New Roman"/>
                <w:sz w:val="24"/>
                <w:szCs w:val="24"/>
              </w:rPr>
            </w:pPr>
            <w:r w:rsidRPr="00F908A5">
              <w:rPr>
                <w:rFonts w:ascii="Times New Roman" w:eastAsia="Calibri" w:hAnsi="Times New Roman" w:cs="Times New Roman"/>
                <w:sz w:val="24"/>
                <w:szCs w:val="24"/>
              </w:rPr>
              <w:t>25</w:t>
            </w:r>
          </w:p>
        </w:tc>
      </w:tr>
    </w:tbl>
    <w:p w:rsidR="00E341A1" w:rsidRPr="00466C13" w:rsidRDefault="00E341A1" w:rsidP="00466C13">
      <w:pPr>
        <w:pStyle w:val="2b"/>
        <w:ind w:firstLine="708"/>
        <w:jc w:val="both"/>
        <w:rPr>
          <w:rFonts w:ascii="Times New Roman" w:hAnsi="Times New Roman"/>
          <w:sz w:val="28"/>
          <w:szCs w:val="28"/>
        </w:rPr>
      </w:pPr>
    </w:p>
    <w:p w:rsidR="00E341A1" w:rsidRPr="00466C13" w:rsidRDefault="00E341A1" w:rsidP="00466C13">
      <w:pPr>
        <w:pStyle w:val="2b"/>
        <w:ind w:firstLine="708"/>
        <w:jc w:val="both"/>
        <w:rPr>
          <w:rFonts w:ascii="Times New Roman" w:hAnsi="Times New Roman"/>
          <w:sz w:val="28"/>
          <w:szCs w:val="28"/>
        </w:rPr>
      </w:pPr>
      <w:r w:rsidRPr="00466C13">
        <w:rPr>
          <w:rFonts w:ascii="Times New Roman" w:hAnsi="Times New Roman"/>
          <w:sz w:val="28"/>
          <w:szCs w:val="28"/>
        </w:rPr>
        <w:t xml:space="preserve"> Несмотря на снижение числа беременных среди женщин больных сифилисом в 2,4 раза за 5-летний период, такой высокий удельный вес свидетельствует о высоком риске формирования врожденного сифилиса у родившихся детей. Учитывая, что в </w:t>
      </w:r>
      <w:r w:rsidR="00BA4A6D">
        <w:rPr>
          <w:rFonts w:ascii="Times New Roman" w:hAnsi="Times New Roman"/>
          <w:sz w:val="28"/>
          <w:szCs w:val="28"/>
        </w:rPr>
        <w:t>р</w:t>
      </w:r>
      <w:r w:rsidRPr="00466C13">
        <w:rPr>
          <w:rFonts w:ascii="Times New Roman" w:hAnsi="Times New Roman"/>
          <w:sz w:val="28"/>
          <w:szCs w:val="28"/>
        </w:rPr>
        <w:t xml:space="preserve">еспублике до 70% всех случаев сифилиса у женщин приходится на возрастную группу от 18 до 29 лет, снижение заболеваемости врожденным сифилисом требует применения новых эффективных профилактических программ.    </w:t>
      </w:r>
    </w:p>
    <w:p w:rsidR="00E341A1" w:rsidRPr="00466C13" w:rsidRDefault="00E341A1" w:rsidP="00BA4A6D">
      <w:pPr>
        <w:pStyle w:val="2b"/>
        <w:jc w:val="both"/>
        <w:rPr>
          <w:rFonts w:ascii="Times New Roman" w:hAnsi="Times New Roman"/>
          <w:sz w:val="28"/>
          <w:szCs w:val="28"/>
        </w:rPr>
      </w:pPr>
      <w:r w:rsidRPr="00466C13">
        <w:rPr>
          <w:rFonts w:ascii="Times New Roman" w:hAnsi="Times New Roman"/>
          <w:sz w:val="28"/>
          <w:szCs w:val="28"/>
        </w:rPr>
        <w:t xml:space="preserve"> </w:t>
      </w:r>
      <w:r w:rsidRPr="00466C13">
        <w:rPr>
          <w:rFonts w:ascii="Times New Roman" w:hAnsi="Times New Roman"/>
          <w:sz w:val="28"/>
          <w:szCs w:val="28"/>
        </w:rPr>
        <w:tab/>
        <w:t>С целью раннего выявления сифилиса ежегодно проводи</w:t>
      </w:r>
      <w:r w:rsidR="0035084A">
        <w:rPr>
          <w:rFonts w:ascii="Times New Roman" w:hAnsi="Times New Roman"/>
          <w:sz w:val="28"/>
          <w:szCs w:val="28"/>
        </w:rPr>
        <w:t>тся</w:t>
      </w:r>
      <w:r w:rsidRPr="00466C13">
        <w:rPr>
          <w:rFonts w:ascii="Times New Roman" w:hAnsi="Times New Roman"/>
          <w:sz w:val="28"/>
          <w:szCs w:val="28"/>
        </w:rPr>
        <w:t xml:space="preserve"> целевое выборочное обследование на сифилис населения республики (данный вид скрининга не проводится в РФ). </w:t>
      </w:r>
      <w:r w:rsidR="005E1030">
        <w:rPr>
          <w:rFonts w:ascii="Times New Roman" w:hAnsi="Times New Roman"/>
          <w:sz w:val="28"/>
          <w:szCs w:val="28"/>
        </w:rPr>
        <w:t>В</w:t>
      </w:r>
      <w:r w:rsidRPr="00466C13">
        <w:rPr>
          <w:rFonts w:ascii="Times New Roman" w:hAnsi="Times New Roman"/>
          <w:sz w:val="28"/>
          <w:szCs w:val="28"/>
        </w:rPr>
        <w:t xml:space="preserve"> 2016</w:t>
      </w:r>
      <w:r w:rsidR="005E1030">
        <w:rPr>
          <w:rFonts w:ascii="Times New Roman" w:hAnsi="Times New Roman"/>
          <w:sz w:val="28"/>
          <w:szCs w:val="28"/>
        </w:rPr>
        <w:t>г.</w:t>
      </w:r>
      <w:r w:rsidRPr="00466C13">
        <w:rPr>
          <w:rFonts w:ascii="Times New Roman" w:hAnsi="Times New Roman"/>
          <w:sz w:val="28"/>
          <w:szCs w:val="28"/>
        </w:rPr>
        <w:t xml:space="preserve"> из  47066 обследованных на сифилис лиц болезнь выявлена у  68 больного (25,1% от всех случаев сифилиса). </w:t>
      </w:r>
      <w:r w:rsidRPr="00466C13">
        <w:rPr>
          <w:rFonts w:ascii="Times New Roman" w:hAnsi="Times New Roman"/>
          <w:noProof/>
          <w:sz w:val="28"/>
          <w:szCs w:val="28"/>
        </w:rPr>
        <w:t xml:space="preserve">  </w:t>
      </w:r>
      <w:r w:rsidRPr="00466C13">
        <w:rPr>
          <w:rFonts w:ascii="Times New Roman" w:hAnsi="Times New Roman"/>
          <w:sz w:val="28"/>
          <w:szCs w:val="28"/>
        </w:rPr>
        <w:t xml:space="preserve"> </w:t>
      </w:r>
      <w:r w:rsidR="005E1030">
        <w:rPr>
          <w:rFonts w:ascii="Times New Roman" w:hAnsi="Times New Roman"/>
          <w:sz w:val="28"/>
          <w:szCs w:val="28"/>
        </w:rPr>
        <w:t>П</w:t>
      </w:r>
      <w:r w:rsidRPr="00466C13">
        <w:rPr>
          <w:rFonts w:ascii="Times New Roman" w:hAnsi="Times New Roman"/>
          <w:sz w:val="28"/>
          <w:szCs w:val="28"/>
        </w:rPr>
        <w:t>роведено 1676 серологических исследований на сифилис на 1000 населения, в Кызыле 2200 на 1000 населения.</w:t>
      </w:r>
    </w:p>
    <w:p w:rsidR="00E341A1" w:rsidRPr="00466C13" w:rsidRDefault="005E1030" w:rsidP="00CB647D">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С</w:t>
      </w:r>
      <w:r w:rsidR="00E341A1" w:rsidRPr="00466C13">
        <w:rPr>
          <w:rFonts w:ascii="Times New Roman" w:eastAsia="Times New Roman" w:hAnsi="Times New Roman" w:cs="Times New Roman"/>
          <w:sz w:val="28"/>
          <w:szCs w:val="28"/>
        </w:rPr>
        <w:t xml:space="preserve">реднегодовой показатель обследования половых и бытовых контактов </w:t>
      </w:r>
      <w:r w:rsidR="0040799F">
        <w:rPr>
          <w:rFonts w:ascii="Times New Roman" w:eastAsia="Times New Roman" w:hAnsi="Times New Roman" w:cs="Times New Roman"/>
          <w:sz w:val="28"/>
          <w:szCs w:val="28"/>
        </w:rPr>
        <w:t>составляет</w:t>
      </w:r>
      <w:r w:rsidR="00E341A1" w:rsidRPr="00466C13">
        <w:rPr>
          <w:rFonts w:ascii="Times New Roman" w:eastAsia="Times New Roman" w:hAnsi="Times New Roman" w:cs="Times New Roman"/>
          <w:sz w:val="28"/>
          <w:szCs w:val="28"/>
        </w:rPr>
        <w:t xml:space="preserve"> 90% от подлежащих обследованию. </w:t>
      </w:r>
      <w:r w:rsidR="0040799F">
        <w:rPr>
          <w:rFonts w:ascii="Times New Roman" w:eastAsia="Times New Roman" w:hAnsi="Times New Roman" w:cs="Times New Roman"/>
          <w:sz w:val="28"/>
          <w:szCs w:val="28"/>
        </w:rPr>
        <w:t>О</w:t>
      </w:r>
      <w:r w:rsidR="00E341A1" w:rsidRPr="00466C13">
        <w:rPr>
          <w:rFonts w:ascii="Times New Roman" w:eastAsia="Times New Roman" w:hAnsi="Times New Roman" w:cs="Times New Roman"/>
          <w:sz w:val="28"/>
          <w:szCs w:val="28"/>
        </w:rPr>
        <w:t xml:space="preserve">бследовано контактов (половых и бытовых) на 1 больного сифилисом 2,3, бывших в половом контакте обследовано 0,6 на 1 больного сифилисом, в бытовом – 1,7. Из обследованных контактов выявлено 102 больных и привлечено к лечению 123 человека (19,3% от всех обследованных контактов). </w:t>
      </w:r>
      <w:r w:rsidR="00E341A1" w:rsidRPr="00466C13">
        <w:rPr>
          <w:rFonts w:ascii="Times New Roman" w:hAnsi="Times New Roman" w:cs="Times New Roman"/>
          <w:sz w:val="28"/>
          <w:szCs w:val="28"/>
        </w:rPr>
        <w:t>Из обследованных контактов выявлено 38 больных (25,7% от всех обследованных контактов) и все они привлечены  к лечению (в РФ выявлено и привлечено  к лечению обследованных контактов  - 11,0%).</w:t>
      </w:r>
    </w:p>
    <w:p w:rsidR="00E341A1" w:rsidRPr="00466C13" w:rsidRDefault="00E341A1" w:rsidP="00466C13">
      <w:pPr>
        <w:spacing w:after="0" w:line="240" w:lineRule="auto"/>
        <w:ind w:firstLine="708"/>
        <w:jc w:val="both"/>
        <w:rPr>
          <w:rFonts w:ascii="Times New Roman" w:eastAsia="Times New Roman" w:hAnsi="Times New Roman" w:cs="Times New Roman"/>
          <w:sz w:val="28"/>
          <w:szCs w:val="28"/>
        </w:rPr>
      </w:pPr>
      <w:r w:rsidRPr="00466C13">
        <w:rPr>
          <w:rFonts w:ascii="Times New Roman" w:eastAsia="Times New Roman" w:hAnsi="Times New Roman" w:cs="Times New Roman"/>
          <w:sz w:val="28"/>
          <w:szCs w:val="28"/>
        </w:rPr>
        <w:t xml:space="preserve">В соответствии с ч.2 ст.9 Федерального закона от 24.06.1999г. № 120-ФЗ «Об основах системы профилактики безнадзорности и правонарушений несовершеннолетних», Приказа Минздравсоцразвития России от 17.05.2012г. №565н «Об утверждении порядка информирования медицинскими организациями органов внутренних дел о поступлении пациентов, в отношении которых имеются достаточные основания полагать, что вред их здоровью причинен в результате </w:t>
      </w:r>
      <w:r w:rsidRPr="00466C13">
        <w:rPr>
          <w:rFonts w:ascii="Times New Roman" w:eastAsia="Times New Roman" w:hAnsi="Times New Roman" w:cs="Times New Roman"/>
          <w:sz w:val="28"/>
          <w:szCs w:val="28"/>
        </w:rPr>
        <w:lastRenderedPageBreak/>
        <w:t>противоправных действий», п.5 ч.4 ст.13 Федерального закона от 21.11.2011г. № 323-ФЗ (ред. От 13.07.2015г., с изменениями от 30.09.2015г.) «Об основах охраны здоровья граждан в Российской Федерации»,  Соглашения о взаимодействии Следственного комитета РФ по РТ, Министерства внутренних дел по РТ и Министерства здравоохранения РТ от 20.08.2015г., в 2016г</w:t>
      </w:r>
      <w:r w:rsidR="0011252B">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поданы 30 сигнальных листов по факту обращения несовершеннолетних детей с инфекциями, передаваемыми половым путем в ГБУЗ РТ «Рескожвендиспансер» на имя на</w:t>
      </w:r>
      <w:r w:rsidR="0011252B">
        <w:rPr>
          <w:rFonts w:ascii="Times New Roman" w:eastAsia="Times New Roman" w:hAnsi="Times New Roman" w:cs="Times New Roman"/>
          <w:sz w:val="28"/>
          <w:szCs w:val="28"/>
        </w:rPr>
        <w:t>чальника УМВД РФ по РТ по г.</w:t>
      </w:r>
      <w:r w:rsidRPr="00466C13">
        <w:rPr>
          <w:rFonts w:ascii="Times New Roman" w:eastAsia="Times New Roman" w:hAnsi="Times New Roman" w:cs="Times New Roman"/>
          <w:sz w:val="28"/>
          <w:szCs w:val="28"/>
        </w:rPr>
        <w:t xml:space="preserve"> Кызылу и в прокуратуру Республики Тыва. Из них 16 детей с диагнозом сифилис; 9 с гонококковой инфекцией; 5 с трихомониаз мочеполовых путей. Органами МВД и прокуратуры возбуждаются дела оперативной проверки сведений по факту обращений несовершеннолетних детей. По официальным запросам следственных органов предоставляются копии и оригиналы историй болезни, амбулаторных карт на детей, половые и бытовые контакты</w:t>
      </w:r>
      <w:r w:rsidRPr="0011252B">
        <w:rPr>
          <w:rFonts w:ascii="Times New Roman" w:eastAsia="Times New Roman" w:hAnsi="Times New Roman" w:cs="Times New Roman"/>
          <w:sz w:val="28"/>
          <w:szCs w:val="28"/>
        </w:rPr>
        <w:t>.</w:t>
      </w:r>
      <w:r w:rsidRPr="00466C13">
        <w:rPr>
          <w:rFonts w:ascii="Times New Roman" w:eastAsia="Times New Roman" w:hAnsi="Times New Roman" w:cs="Times New Roman"/>
          <w:sz w:val="28"/>
          <w:szCs w:val="28"/>
        </w:rPr>
        <w:t xml:space="preserve"> </w:t>
      </w:r>
      <w:r w:rsidR="0011252B">
        <w:rPr>
          <w:rFonts w:ascii="Times New Roman" w:eastAsia="Times New Roman" w:hAnsi="Times New Roman" w:cs="Times New Roman"/>
          <w:sz w:val="28"/>
          <w:szCs w:val="28"/>
        </w:rPr>
        <w:t>Н</w:t>
      </w:r>
      <w:r w:rsidRPr="00466C13">
        <w:rPr>
          <w:rFonts w:ascii="Times New Roman" w:eastAsia="Times New Roman" w:hAnsi="Times New Roman" w:cs="Times New Roman"/>
          <w:sz w:val="28"/>
          <w:szCs w:val="28"/>
        </w:rPr>
        <w:t>а случаи заражения несовершеннолетних детей с инфекциями, передаваемыми половым путем подано  53 сигнальных листа, из них на случаи регистрации сифилиса - 35, трихомониаза - 9, гонорея - 9.</w:t>
      </w:r>
    </w:p>
    <w:p w:rsidR="00E341A1" w:rsidRPr="00D33F76" w:rsidRDefault="00E341A1" w:rsidP="00466C13">
      <w:pPr>
        <w:spacing w:after="0" w:line="240" w:lineRule="auto"/>
        <w:ind w:firstLine="708"/>
        <w:jc w:val="both"/>
        <w:rPr>
          <w:rFonts w:ascii="Times New Roman" w:eastAsia="Times New Roman" w:hAnsi="Times New Roman" w:cs="Times New Roman"/>
          <w:sz w:val="16"/>
          <w:szCs w:val="16"/>
        </w:rPr>
      </w:pPr>
    </w:p>
    <w:p w:rsidR="00E341A1" w:rsidRPr="00466C13" w:rsidRDefault="00E341A1" w:rsidP="00466C13">
      <w:pPr>
        <w:spacing w:after="0" w:line="240" w:lineRule="auto"/>
        <w:ind w:firstLine="360"/>
        <w:jc w:val="center"/>
        <w:rPr>
          <w:rFonts w:ascii="Times New Roman" w:eastAsia="Times New Roman" w:hAnsi="Times New Roman" w:cs="Times New Roman"/>
          <w:b/>
          <w:sz w:val="28"/>
          <w:szCs w:val="28"/>
        </w:rPr>
      </w:pPr>
      <w:r w:rsidRPr="00466C13">
        <w:rPr>
          <w:rFonts w:ascii="Times New Roman" w:eastAsia="Times New Roman" w:hAnsi="Times New Roman" w:cs="Times New Roman"/>
          <w:b/>
          <w:sz w:val="28"/>
          <w:szCs w:val="28"/>
        </w:rPr>
        <w:t>Гонококковая инфекция</w:t>
      </w:r>
    </w:p>
    <w:p w:rsidR="00E341A1" w:rsidRPr="00466C13" w:rsidRDefault="00E341A1" w:rsidP="00466C13">
      <w:pPr>
        <w:spacing w:after="0" w:line="240" w:lineRule="auto"/>
        <w:ind w:firstLine="360"/>
        <w:jc w:val="center"/>
        <w:rPr>
          <w:rFonts w:ascii="Times New Roman" w:eastAsia="Times New Roman" w:hAnsi="Times New Roman" w:cs="Times New Roman"/>
          <w:b/>
          <w:sz w:val="28"/>
          <w:szCs w:val="28"/>
        </w:rPr>
      </w:pPr>
    </w:p>
    <w:p w:rsidR="00E341A1" w:rsidRDefault="00396002" w:rsidP="00466C13">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E341A1" w:rsidRPr="00466C13">
        <w:rPr>
          <w:rFonts w:ascii="Times New Roman" w:eastAsia="Times New Roman" w:hAnsi="Times New Roman" w:cs="Times New Roman"/>
          <w:sz w:val="28"/>
          <w:szCs w:val="28"/>
        </w:rPr>
        <w:t xml:space="preserve">арегистрировано 236 случаев заболевания гонореей, показатель составил 74,7 на 100 тыс. населения, и снизился </w:t>
      </w:r>
      <w:r w:rsidR="00F35205">
        <w:rPr>
          <w:rFonts w:ascii="Times New Roman" w:eastAsia="Times New Roman" w:hAnsi="Times New Roman" w:cs="Times New Roman"/>
          <w:sz w:val="28"/>
          <w:szCs w:val="28"/>
        </w:rPr>
        <w:t xml:space="preserve">по сравнению с </w:t>
      </w:r>
      <w:r w:rsidR="00E341A1" w:rsidRPr="00466C13">
        <w:rPr>
          <w:rFonts w:ascii="Times New Roman" w:eastAsia="Times New Roman" w:hAnsi="Times New Roman" w:cs="Times New Roman"/>
          <w:sz w:val="28"/>
          <w:szCs w:val="28"/>
        </w:rPr>
        <w:t>2012</w:t>
      </w:r>
      <w:r w:rsidR="00F35205">
        <w:rPr>
          <w:rFonts w:ascii="Times New Roman" w:eastAsia="Times New Roman" w:hAnsi="Times New Roman" w:cs="Times New Roman"/>
          <w:sz w:val="28"/>
          <w:szCs w:val="28"/>
        </w:rPr>
        <w:t>г.</w:t>
      </w:r>
      <w:r w:rsidR="00E341A1" w:rsidRPr="00466C13">
        <w:rPr>
          <w:rFonts w:ascii="Times New Roman" w:eastAsia="Times New Roman" w:hAnsi="Times New Roman" w:cs="Times New Roman"/>
          <w:sz w:val="28"/>
          <w:szCs w:val="28"/>
        </w:rPr>
        <w:t xml:space="preserve"> на 47,1%. Заболеваемость гонореей остается выше в 4 раза по сравнению с Российской Федерацией (РФ – 18,5). </w:t>
      </w:r>
      <w:r w:rsidR="00821A76">
        <w:rPr>
          <w:rFonts w:ascii="Times New Roman" w:eastAsia="Times New Roman" w:hAnsi="Times New Roman" w:cs="Times New Roman"/>
          <w:sz w:val="28"/>
          <w:szCs w:val="28"/>
        </w:rPr>
        <w:t>В</w:t>
      </w:r>
      <w:r w:rsidR="00E341A1" w:rsidRPr="00466C13">
        <w:rPr>
          <w:rFonts w:ascii="Times New Roman" w:eastAsia="Times New Roman" w:hAnsi="Times New Roman" w:cs="Times New Roman"/>
          <w:sz w:val="28"/>
          <w:szCs w:val="28"/>
        </w:rPr>
        <w:t xml:space="preserve">ыраженное снижение отмечено на территории Бай-Тайгинского </w:t>
      </w:r>
      <w:r w:rsidR="00821A76">
        <w:rPr>
          <w:rFonts w:ascii="Times New Roman" w:eastAsia="Times New Roman" w:hAnsi="Times New Roman" w:cs="Times New Roman"/>
          <w:sz w:val="28"/>
          <w:szCs w:val="28"/>
        </w:rPr>
        <w:t>(в 2 раза), Барун-Хемчикского (в 3,2 раза), Тес-Хемского (</w:t>
      </w:r>
      <w:r w:rsidR="00E341A1" w:rsidRPr="00466C13">
        <w:rPr>
          <w:rFonts w:ascii="Times New Roman" w:eastAsia="Times New Roman" w:hAnsi="Times New Roman" w:cs="Times New Roman"/>
          <w:sz w:val="28"/>
          <w:szCs w:val="28"/>
        </w:rPr>
        <w:t>в 2 раза) кожуунов. В тоже время на территории  Чаа-Хольского кожууна не отмечено снижение заболеваемости, а на территории Сут-Хольского кожууна отмечен рост на  43%, Овюрского (в 2 раза), Каа-Хемского (на 33%), Дзун-Хемчикского</w:t>
      </w:r>
      <w:r w:rsidR="00607129">
        <w:rPr>
          <w:rFonts w:ascii="Times New Roman" w:eastAsia="Times New Roman" w:hAnsi="Times New Roman" w:cs="Times New Roman"/>
          <w:sz w:val="28"/>
          <w:szCs w:val="28"/>
        </w:rPr>
        <w:t xml:space="preserve"> </w:t>
      </w:r>
      <w:r w:rsidR="00607129" w:rsidRPr="00466C13">
        <w:rPr>
          <w:rFonts w:ascii="Times New Roman" w:eastAsia="Times New Roman" w:hAnsi="Times New Roman" w:cs="Times New Roman"/>
          <w:sz w:val="28"/>
          <w:szCs w:val="28"/>
        </w:rPr>
        <w:t>(на 7%)</w:t>
      </w:r>
      <w:r w:rsidR="00E341A1" w:rsidRPr="00466C13">
        <w:rPr>
          <w:rFonts w:ascii="Times New Roman" w:eastAsia="Times New Roman" w:hAnsi="Times New Roman" w:cs="Times New Roman"/>
          <w:sz w:val="28"/>
          <w:szCs w:val="28"/>
        </w:rPr>
        <w:t xml:space="preserve">  кожуунов.</w:t>
      </w:r>
    </w:p>
    <w:p w:rsidR="00607129" w:rsidRPr="00B17061" w:rsidRDefault="00607129" w:rsidP="006071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B17061">
        <w:rPr>
          <w:rFonts w:ascii="Times New Roman" w:hAnsi="Times New Roman" w:cs="Times New Roman"/>
          <w:sz w:val="28"/>
          <w:szCs w:val="28"/>
        </w:rPr>
        <w:t>Таблица 31</w:t>
      </w:r>
    </w:p>
    <w:p w:rsidR="00607129" w:rsidRPr="00B17061" w:rsidRDefault="00607129" w:rsidP="00607129">
      <w:pPr>
        <w:tabs>
          <w:tab w:val="center" w:pos="4960"/>
          <w:tab w:val="left" w:pos="8580"/>
        </w:tabs>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гонореей в Республике Тыва</w:t>
      </w:r>
    </w:p>
    <w:p w:rsidR="00607129" w:rsidRPr="00B17061" w:rsidRDefault="00607129" w:rsidP="00607129">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 xml:space="preserve">(на 100 тысяч населения) </w:t>
      </w:r>
    </w:p>
    <w:p w:rsidR="00607129" w:rsidRPr="00B17061" w:rsidRDefault="00607129" w:rsidP="00607129">
      <w:pPr>
        <w:spacing w:after="0" w:line="240" w:lineRule="auto"/>
        <w:jc w:val="center"/>
        <w:rPr>
          <w:rFonts w:ascii="Times New Roman" w:hAnsi="Times New Roman" w:cs="Times New Roman"/>
          <w:sz w:val="16"/>
          <w:szCs w:val="16"/>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080"/>
        <w:gridCol w:w="1080"/>
        <w:gridCol w:w="1080"/>
        <w:gridCol w:w="1080"/>
        <w:gridCol w:w="1080"/>
      </w:tblGrid>
      <w:tr w:rsidR="00024044"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024044" w:rsidRPr="00B17061" w:rsidRDefault="00024044"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Территория</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080" w:type="dxa"/>
            <w:tcBorders>
              <w:top w:val="single" w:sz="4" w:space="0" w:color="auto"/>
              <w:left w:val="single" w:sz="4" w:space="0" w:color="auto"/>
              <w:bottom w:val="single" w:sz="4" w:space="0" w:color="auto"/>
              <w:right w:val="single" w:sz="4" w:space="0" w:color="auto"/>
            </w:tcBorders>
            <w:vAlign w:val="center"/>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024044"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024044" w:rsidRPr="00B17061" w:rsidRDefault="00024044"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36,4</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29,8</w:t>
            </w:r>
          </w:p>
        </w:tc>
        <w:tc>
          <w:tcPr>
            <w:tcW w:w="1080" w:type="dxa"/>
            <w:tcBorders>
              <w:top w:val="single" w:sz="4" w:space="0" w:color="auto"/>
              <w:left w:val="single" w:sz="4" w:space="0" w:color="auto"/>
              <w:bottom w:val="single" w:sz="4" w:space="0" w:color="auto"/>
              <w:right w:val="single" w:sz="4" w:space="0" w:color="auto"/>
            </w:tcBorders>
            <w:vAlign w:val="center"/>
          </w:tcPr>
          <w:p w:rsidR="00024044" w:rsidRPr="00B17061" w:rsidRDefault="00024044"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23,5</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6129E8" w:rsidP="005807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1080" w:type="dxa"/>
            <w:tcBorders>
              <w:top w:val="single" w:sz="4" w:space="0" w:color="auto"/>
              <w:left w:val="single" w:sz="4" w:space="0" w:color="auto"/>
              <w:bottom w:val="single" w:sz="4" w:space="0" w:color="auto"/>
              <w:right w:val="single" w:sz="4" w:space="0" w:color="auto"/>
            </w:tcBorders>
          </w:tcPr>
          <w:p w:rsidR="00024044" w:rsidRPr="00B17061" w:rsidRDefault="00024044" w:rsidP="0058079F">
            <w:pPr>
              <w:spacing w:after="0" w:line="240" w:lineRule="auto"/>
              <w:jc w:val="center"/>
              <w:rPr>
                <w:rFonts w:ascii="Times New Roman" w:hAnsi="Times New Roman" w:cs="Times New Roman"/>
                <w:sz w:val="24"/>
                <w:szCs w:val="24"/>
              </w:rPr>
            </w:pP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141,2</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135,3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85,7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80,5</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74,7</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г.Кызыл</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139,3</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108,5</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Times New Roman" w:hAnsi="Times New Roman" w:cs="Times New Roman"/>
                <w:sz w:val="24"/>
                <w:szCs w:val="24"/>
              </w:rPr>
            </w:pPr>
            <w:r w:rsidRPr="006129E8">
              <w:rPr>
                <w:rFonts w:ascii="Times New Roman" w:eastAsia="Times New Roman" w:hAnsi="Times New Roman" w:cs="Times New Roman"/>
                <w:sz w:val="24"/>
                <w:szCs w:val="24"/>
              </w:rPr>
              <w:t>91,5</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Бай-Тайгинский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104,0</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152,1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57,0</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9,5</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57,4</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Барун-Хемчикский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141,7</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67,3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64,6</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72,2</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41,7</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Дзун-Хемчикский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91,7</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107,7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112,8</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76,9</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97,3</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Каа-Хемский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74,0</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123,2</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90,3</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100,4</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Кызылский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106,2</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280,0</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84,0</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59,5</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56,4</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Монгун-Тайгинский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35,4</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70,1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35,1</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103,0</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Овюрский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43,7</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88,0</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Пий-Хемский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110,0</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120,5</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50,2</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50,2</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30,2</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Сут-Хольский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50,2</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76,3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63,5</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88,3</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Тандинский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46,4</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69,6</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85,1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46,4</w:t>
            </w:r>
          </w:p>
        </w:tc>
        <w:tc>
          <w:tcPr>
            <w:tcW w:w="1080" w:type="dxa"/>
            <w:tcBorders>
              <w:top w:val="single" w:sz="4" w:space="0" w:color="auto"/>
              <w:left w:val="single" w:sz="4" w:space="0" w:color="auto"/>
              <w:bottom w:val="single" w:sz="4" w:space="0" w:color="auto"/>
              <w:right w:val="single" w:sz="4" w:space="0" w:color="auto"/>
            </w:tcBorders>
          </w:tcPr>
          <w:p w:rsidR="006129E8" w:rsidRPr="006129E8" w:rsidRDefault="006129E8" w:rsidP="0058079F">
            <w:pPr>
              <w:spacing w:after="0" w:line="240" w:lineRule="auto"/>
              <w:jc w:val="center"/>
              <w:rPr>
                <w:rFonts w:ascii="Times New Roman" w:eastAsia="Calibri" w:hAnsi="Times New Roman" w:cs="Times New Roman"/>
                <w:sz w:val="24"/>
                <w:szCs w:val="24"/>
              </w:rPr>
            </w:pPr>
            <w:r w:rsidRPr="006129E8">
              <w:rPr>
                <w:rFonts w:ascii="Times New Roman" w:eastAsia="Calibri" w:hAnsi="Times New Roman" w:cs="Times New Roman"/>
                <w:sz w:val="24"/>
                <w:szCs w:val="24"/>
              </w:rPr>
              <w:t>36,8</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Тере-Хольский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107,5</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53,8</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2C4769" w:rsidRDefault="006129E8" w:rsidP="0058079F">
            <w:pPr>
              <w:spacing w:after="0" w:line="240" w:lineRule="auto"/>
              <w:jc w:val="center"/>
              <w:rPr>
                <w:rFonts w:ascii="Times New Roman" w:hAnsi="Times New Roman" w:cs="Times New Roman"/>
                <w:sz w:val="24"/>
                <w:szCs w:val="24"/>
              </w:rPr>
            </w:pPr>
            <w:r w:rsidRPr="002C4769">
              <w:rPr>
                <w:rFonts w:ascii="Times New Roman" w:eastAsia="Calibri" w:hAnsi="Times New Roman" w:cs="Times New Roman"/>
                <w:sz w:val="24"/>
                <w:szCs w:val="24"/>
              </w:rPr>
              <w:t>53,2</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Тес-Хемский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61,1</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97,7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61,0</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61,0</w:t>
            </w:r>
          </w:p>
        </w:tc>
        <w:tc>
          <w:tcPr>
            <w:tcW w:w="1080" w:type="dxa"/>
            <w:tcBorders>
              <w:top w:val="single" w:sz="4" w:space="0" w:color="auto"/>
              <w:left w:val="single" w:sz="4" w:space="0" w:color="auto"/>
              <w:bottom w:val="single" w:sz="4" w:space="0" w:color="auto"/>
              <w:right w:val="single" w:sz="4" w:space="0" w:color="auto"/>
            </w:tcBorders>
          </w:tcPr>
          <w:p w:rsidR="006129E8" w:rsidRPr="002C4769" w:rsidRDefault="006129E8" w:rsidP="0058079F">
            <w:pPr>
              <w:spacing w:after="0" w:line="240" w:lineRule="auto"/>
              <w:jc w:val="center"/>
              <w:rPr>
                <w:rFonts w:ascii="Times New Roman" w:eastAsia="Calibri" w:hAnsi="Times New Roman" w:cs="Times New Roman"/>
                <w:sz w:val="24"/>
                <w:szCs w:val="24"/>
              </w:rPr>
            </w:pPr>
            <w:r w:rsidRPr="002C4769">
              <w:rPr>
                <w:rFonts w:ascii="Times New Roman" w:eastAsia="Calibri" w:hAnsi="Times New Roman" w:cs="Times New Roman"/>
                <w:sz w:val="24"/>
                <w:szCs w:val="24"/>
              </w:rPr>
              <w:t>36,3</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Тоджинский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82,4</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81,9</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32,8</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16,4</w:t>
            </w:r>
          </w:p>
        </w:tc>
        <w:tc>
          <w:tcPr>
            <w:tcW w:w="1080" w:type="dxa"/>
            <w:tcBorders>
              <w:top w:val="single" w:sz="4" w:space="0" w:color="auto"/>
              <w:left w:val="single" w:sz="4" w:space="0" w:color="auto"/>
              <w:bottom w:val="single" w:sz="4" w:space="0" w:color="auto"/>
              <w:right w:val="single" w:sz="4" w:space="0" w:color="auto"/>
            </w:tcBorders>
          </w:tcPr>
          <w:p w:rsidR="006129E8" w:rsidRPr="002C4769" w:rsidRDefault="006129E8" w:rsidP="0058079F">
            <w:pPr>
              <w:spacing w:after="0" w:line="240" w:lineRule="auto"/>
              <w:jc w:val="center"/>
              <w:rPr>
                <w:rFonts w:ascii="Times New Roman" w:eastAsia="Calibri" w:hAnsi="Times New Roman" w:cs="Times New Roman"/>
                <w:sz w:val="24"/>
                <w:szCs w:val="24"/>
              </w:rPr>
            </w:pPr>
            <w:r w:rsidRPr="002C4769">
              <w:rPr>
                <w:rFonts w:ascii="Times New Roman" w:eastAsia="Calibri" w:hAnsi="Times New Roman" w:cs="Times New Roman"/>
                <w:sz w:val="24"/>
                <w:szCs w:val="24"/>
              </w:rPr>
              <w:t>31,1</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lastRenderedPageBreak/>
              <w:t>Улуг-Хемский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36,6</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47,5</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47,5</w:t>
            </w:r>
          </w:p>
        </w:tc>
        <w:tc>
          <w:tcPr>
            <w:tcW w:w="1080" w:type="dxa"/>
            <w:tcBorders>
              <w:top w:val="single" w:sz="4" w:space="0" w:color="auto"/>
              <w:left w:val="single" w:sz="4" w:space="0" w:color="auto"/>
              <w:bottom w:val="single" w:sz="4" w:space="0" w:color="auto"/>
              <w:right w:val="single" w:sz="4" w:space="0" w:color="auto"/>
            </w:tcBorders>
          </w:tcPr>
          <w:p w:rsidR="006129E8" w:rsidRPr="002C4769" w:rsidRDefault="006129E8" w:rsidP="0058079F">
            <w:pPr>
              <w:spacing w:after="0" w:line="240" w:lineRule="auto"/>
              <w:jc w:val="center"/>
              <w:rPr>
                <w:rFonts w:ascii="Times New Roman" w:eastAsia="Calibri" w:hAnsi="Times New Roman" w:cs="Times New Roman"/>
                <w:sz w:val="24"/>
                <w:szCs w:val="24"/>
              </w:rPr>
            </w:pPr>
            <w:r w:rsidRPr="002C4769">
              <w:rPr>
                <w:rFonts w:ascii="Times New Roman" w:eastAsia="Calibri" w:hAnsi="Times New Roman" w:cs="Times New Roman"/>
                <w:sz w:val="24"/>
                <w:szCs w:val="24"/>
              </w:rPr>
              <w:t>10,5</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Чаа-Хольский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49,9</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118,0</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84,3</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2C4769" w:rsidRDefault="006129E8" w:rsidP="0058079F">
            <w:pPr>
              <w:spacing w:after="0" w:line="240" w:lineRule="auto"/>
              <w:jc w:val="center"/>
              <w:rPr>
                <w:rFonts w:ascii="Times New Roman" w:hAnsi="Times New Roman" w:cs="Times New Roman"/>
                <w:sz w:val="24"/>
                <w:szCs w:val="24"/>
              </w:rPr>
            </w:pPr>
            <w:r w:rsidRPr="002C4769">
              <w:rPr>
                <w:rFonts w:ascii="Times New Roman" w:eastAsia="Calibri" w:hAnsi="Times New Roman" w:cs="Times New Roman"/>
                <w:sz w:val="24"/>
                <w:szCs w:val="24"/>
              </w:rPr>
              <w:t>49,5</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Чеди-Хольский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65,8</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118,7</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87,1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52,8</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2C4769" w:rsidRDefault="006129E8" w:rsidP="0058079F">
            <w:pPr>
              <w:spacing w:after="0" w:line="240" w:lineRule="auto"/>
              <w:jc w:val="center"/>
              <w:rPr>
                <w:rFonts w:ascii="Times New Roman" w:hAnsi="Times New Roman" w:cs="Times New Roman"/>
                <w:sz w:val="24"/>
                <w:szCs w:val="24"/>
              </w:rPr>
            </w:pPr>
            <w:r w:rsidRPr="002C4769">
              <w:rPr>
                <w:rFonts w:ascii="Times New Roman" w:eastAsia="Calibri" w:hAnsi="Times New Roman" w:cs="Times New Roman"/>
                <w:sz w:val="24"/>
                <w:szCs w:val="24"/>
              </w:rPr>
              <w:t>38,9</w:t>
            </w:r>
          </w:p>
        </w:tc>
      </w:tr>
      <w:tr w:rsidR="006129E8" w:rsidRPr="00B17061" w:rsidTr="0058079F">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Эрзинский</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72,7</w:t>
            </w:r>
          </w:p>
        </w:tc>
        <w:tc>
          <w:tcPr>
            <w:tcW w:w="1080" w:type="dxa"/>
            <w:tcBorders>
              <w:top w:val="single" w:sz="4" w:space="0" w:color="auto"/>
              <w:left w:val="single" w:sz="4" w:space="0" w:color="auto"/>
              <w:bottom w:val="single" w:sz="4" w:space="0" w:color="auto"/>
              <w:right w:val="single" w:sz="4" w:space="0" w:color="auto"/>
            </w:tcBorders>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121,1</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48,4</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B17061" w:rsidRDefault="006129E8" w:rsidP="0058079F">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24,2</w:t>
            </w:r>
          </w:p>
        </w:tc>
        <w:tc>
          <w:tcPr>
            <w:tcW w:w="1080" w:type="dxa"/>
            <w:tcBorders>
              <w:top w:val="single" w:sz="4" w:space="0" w:color="auto"/>
              <w:left w:val="single" w:sz="4" w:space="0" w:color="auto"/>
              <w:bottom w:val="single" w:sz="4" w:space="0" w:color="auto"/>
              <w:right w:val="single" w:sz="4" w:space="0" w:color="auto"/>
            </w:tcBorders>
            <w:vAlign w:val="center"/>
          </w:tcPr>
          <w:p w:rsidR="006129E8" w:rsidRPr="002C4769" w:rsidRDefault="006129E8" w:rsidP="0058079F">
            <w:pPr>
              <w:spacing w:after="0" w:line="240" w:lineRule="auto"/>
              <w:jc w:val="center"/>
              <w:rPr>
                <w:rFonts w:ascii="Times New Roman" w:hAnsi="Times New Roman" w:cs="Times New Roman"/>
                <w:sz w:val="24"/>
                <w:szCs w:val="24"/>
              </w:rPr>
            </w:pPr>
            <w:r w:rsidRPr="002C4769">
              <w:rPr>
                <w:rFonts w:ascii="Times New Roman" w:eastAsia="Calibri" w:hAnsi="Times New Roman" w:cs="Times New Roman"/>
                <w:sz w:val="24"/>
                <w:szCs w:val="24"/>
              </w:rPr>
              <w:t>12,1</w:t>
            </w:r>
          </w:p>
        </w:tc>
      </w:tr>
    </w:tbl>
    <w:p w:rsidR="00607129" w:rsidRDefault="00607129" w:rsidP="00466C13">
      <w:pPr>
        <w:spacing w:after="0" w:line="240" w:lineRule="auto"/>
        <w:ind w:firstLine="708"/>
        <w:jc w:val="both"/>
        <w:rPr>
          <w:rFonts w:ascii="Times New Roman" w:eastAsia="Times New Roman" w:hAnsi="Times New Roman" w:cs="Times New Roman"/>
          <w:sz w:val="28"/>
          <w:szCs w:val="28"/>
        </w:rPr>
      </w:pPr>
    </w:p>
    <w:p w:rsidR="00E341A1" w:rsidRPr="00EE1217" w:rsidRDefault="00E341A1" w:rsidP="00EE1217">
      <w:pPr>
        <w:pStyle w:val="af4"/>
        <w:shd w:val="clear" w:color="auto" w:fill="FFFFFF"/>
        <w:ind w:left="0" w:firstLine="708"/>
        <w:jc w:val="both"/>
        <w:rPr>
          <w:noProof/>
          <w:sz w:val="28"/>
          <w:szCs w:val="28"/>
        </w:rPr>
      </w:pPr>
      <w:r w:rsidRPr="00EE1217">
        <w:rPr>
          <w:noProof/>
          <w:sz w:val="28"/>
          <w:szCs w:val="28"/>
        </w:rPr>
        <w:t>В 2016</w:t>
      </w:r>
      <w:r w:rsidR="00EE1217">
        <w:rPr>
          <w:noProof/>
          <w:sz w:val="28"/>
          <w:szCs w:val="28"/>
        </w:rPr>
        <w:t>г.</w:t>
      </w:r>
      <w:r w:rsidRPr="00EE1217">
        <w:rPr>
          <w:noProof/>
          <w:sz w:val="28"/>
          <w:szCs w:val="28"/>
        </w:rPr>
        <w:t xml:space="preserve"> приняты:</w:t>
      </w:r>
    </w:p>
    <w:p w:rsidR="00E341A1" w:rsidRPr="00466C13" w:rsidRDefault="00EE1217" w:rsidP="00EE1217">
      <w:pPr>
        <w:pStyle w:val="af4"/>
        <w:shd w:val="clear" w:color="auto" w:fill="FFFFFF"/>
        <w:ind w:left="0" w:firstLine="708"/>
        <w:jc w:val="both"/>
        <w:rPr>
          <w:sz w:val="28"/>
          <w:szCs w:val="28"/>
        </w:rPr>
      </w:pPr>
      <w:r>
        <w:rPr>
          <w:sz w:val="28"/>
          <w:szCs w:val="28"/>
        </w:rPr>
        <w:t>- с</w:t>
      </w:r>
      <w:r w:rsidR="00E341A1" w:rsidRPr="00466C13">
        <w:rPr>
          <w:sz w:val="28"/>
          <w:szCs w:val="28"/>
        </w:rPr>
        <w:t>овместный приказ Минздрава Тыва, Минобразования, Мин по делам молодежи и спорта, Мин культуры, Мин информатизации и Агентства по делам семь и детей РТ от 19.04.2016г. №413/533-д/02/48/300/578/141-ОД «Об утверждении плана мероприятий по снижению заболеваемости ИППП, на 2016-2018 годы»</w:t>
      </w:r>
    </w:p>
    <w:p w:rsidR="00E341A1" w:rsidRPr="00466C13" w:rsidRDefault="0025088F" w:rsidP="00466C13">
      <w:pPr>
        <w:pStyle w:val="af4"/>
        <w:shd w:val="clear" w:color="auto" w:fill="FFFFFF"/>
        <w:ind w:left="0"/>
        <w:jc w:val="both"/>
        <w:rPr>
          <w:sz w:val="28"/>
          <w:szCs w:val="28"/>
        </w:rPr>
      </w:pPr>
      <w:r>
        <w:rPr>
          <w:sz w:val="28"/>
          <w:szCs w:val="28"/>
        </w:rPr>
        <w:tab/>
        <w:t xml:space="preserve">- </w:t>
      </w:r>
      <w:r w:rsidR="00E341A1" w:rsidRPr="00466C13">
        <w:rPr>
          <w:sz w:val="28"/>
          <w:szCs w:val="28"/>
        </w:rPr>
        <w:t>Постановление мэрии г</w:t>
      </w:r>
      <w:r>
        <w:rPr>
          <w:sz w:val="28"/>
          <w:szCs w:val="28"/>
        </w:rPr>
        <w:t>.</w:t>
      </w:r>
      <w:r w:rsidR="00E341A1" w:rsidRPr="00466C13">
        <w:rPr>
          <w:sz w:val="28"/>
          <w:szCs w:val="28"/>
        </w:rPr>
        <w:t xml:space="preserve"> Кызыла №</w:t>
      </w:r>
      <w:r>
        <w:rPr>
          <w:sz w:val="28"/>
          <w:szCs w:val="28"/>
        </w:rPr>
        <w:t xml:space="preserve"> </w:t>
      </w:r>
      <w:r w:rsidR="00E341A1" w:rsidRPr="00466C13">
        <w:rPr>
          <w:sz w:val="28"/>
          <w:szCs w:val="28"/>
        </w:rPr>
        <w:t>829 от 11.08.2016г. «О мерах реализации ФЗ от 23.06.2016г. № 182-ФЗ «Об основах системы профилактики в Российской Федерации»</w:t>
      </w:r>
    </w:p>
    <w:p w:rsidR="00E341A1" w:rsidRPr="00466C13" w:rsidRDefault="0025088F" w:rsidP="00466C13">
      <w:pPr>
        <w:pStyle w:val="af4"/>
        <w:shd w:val="clear" w:color="auto" w:fill="FFFFFF"/>
        <w:ind w:left="0"/>
        <w:jc w:val="both"/>
        <w:rPr>
          <w:sz w:val="28"/>
          <w:szCs w:val="28"/>
        </w:rPr>
      </w:pPr>
      <w:r>
        <w:rPr>
          <w:sz w:val="28"/>
          <w:szCs w:val="28"/>
        </w:rPr>
        <w:tab/>
        <w:t xml:space="preserve">- </w:t>
      </w:r>
      <w:r w:rsidR="00E341A1" w:rsidRPr="00466C13">
        <w:rPr>
          <w:sz w:val="28"/>
          <w:szCs w:val="28"/>
        </w:rPr>
        <w:t>Постановление мэрии г</w:t>
      </w:r>
      <w:r>
        <w:rPr>
          <w:sz w:val="28"/>
          <w:szCs w:val="28"/>
        </w:rPr>
        <w:t>.</w:t>
      </w:r>
      <w:r w:rsidR="00E341A1" w:rsidRPr="00466C13">
        <w:rPr>
          <w:sz w:val="28"/>
          <w:szCs w:val="28"/>
        </w:rPr>
        <w:t xml:space="preserve"> Кызыла №</w:t>
      </w:r>
      <w:r>
        <w:rPr>
          <w:sz w:val="28"/>
          <w:szCs w:val="28"/>
        </w:rPr>
        <w:t xml:space="preserve"> </w:t>
      </w:r>
      <w:r w:rsidR="00E341A1" w:rsidRPr="00466C13">
        <w:rPr>
          <w:sz w:val="28"/>
          <w:szCs w:val="28"/>
        </w:rPr>
        <w:t xml:space="preserve">1010 от 06.11.2016г. «О проведении сплошного обследования старшеклассников с 8 по 11 классы средних образовательных школ, лицеев и гимназий, студентов средних и высших учебных заведений г. Кызыла» </w:t>
      </w:r>
    </w:p>
    <w:p w:rsidR="00323AB7" w:rsidRPr="00D33F76" w:rsidRDefault="00323AB7" w:rsidP="00B17061">
      <w:pPr>
        <w:spacing w:after="0" w:line="240" w:lineRule="auto"/>
        <w:jc w:val="both"/>
        <w:rPr>
          <w:rFonts w:ascii="Times New Roman" w:hAnsi="Times New Roman" w:cs="Times New Roman"/>
          <w:color w:val="FF0000"/>
          <w:sz w:val="16"/>
          <w:szCs w:val="16"/>
        </w:rPr>
      </w:pPr>
      <w:r w:rsidRPr="00B17061">
        <w:rPr>
          <w:rFonts w:ascii="Times New Roman" w:hAnsi="Times New Roman" w:cs="Times New Roman"/>
          <w:color w:val="FF0000"/>
        </w:rPr>
        <w:t xml:space="preserve">                                          </w:t>
      </w:r>
    </w:p>
    <w:p w:rsidR="00323AB7" w:rsidRPr="00B17061" w:rsidRDefault="00323AB7" w:rsidP="00B17061">
      <w:pPr>
        <w:shd w:val="clear" w:color="auto" w:fill="FFFFFF"/>
        <w:spacing w:after="0" w:line="240" w:lineRule="auto"/>
        <w:jc w:val="center"/>
        <w:rPr>
          <w:rFonts w:ascii="Times New Roman" w:hAnsi="Times New Roman" w:cs="Times New Roman"/>
          <w:sz w:val="28"/>
          <w:szCs w:val="28"/>
        </w:rPr>
      </w:pPr>
      <w:r w:rsidRPr="00B17061">
        <w:rPr>
          <w:rFonts w:ascii="Times New Roman" w:hAnsi="Times New Roman" w:cs="Times New Roman"/>
        </w:rPr>
        <w:t xml:space="preserve"> </w:t>
      </w:r>
      <w:r w:rsidRPr="00B17061">
        <w:rPr>
          <w:rFonts w:ascii="Times New Roman" w:hAnsi="Times New Roman" w:cs="Times New Roman"/>
          <w:b/>
          <w:sz w:val="28"/>
          <w:szCs w:val="28"/>
        </w:rPr>
        <w:t>Заболеваемость наркологическими расстройствами</w:t>
      </w:r>
    </w:p>
    <w:p w:rsidR="00323AB7" w:rsidRDefault="00323AB7" w:rsidP="00B17061">
      <w:pPr>
        <w:spacing w:after="0" w:line="240" w:lineRule="auto"/>
        <w:jc w:val="both"/>
        <w:rPr>
          <w:rFonts w:ascii="Times New Roman" w:hAnsi="Times New Roman" w:cs="Times New Roman"/>
          <w:sz w:val="16"/>
          <w:szCs w:val="16"/>
        </w:rPr>
      </w:pPr>
    </w:p>
    <w:p w:rsidR="001E5D13" w:rsidRPr="004A433C" w:rsidRDefault="001E5D13" w:rsidP="004A433C">
      <w:pPr>
        <w:tabs>
          <w:tab w:val="left" w:pos="0"/>
        </w:tabs>
        <w:spacing w:after="0" w:line="240" w:lineRule="auto"/>
        <w:jc w:val="both"/>
        <w:rPr>
          <w:rFonts w:ascii="Times New Roman" w:hAnsi="Times New Roman" w:cs="Times New Roman"/>
          <w:color w:val="000000"/>
          <w:sz w:val="28"/>
          <w:szCs w:val="28"/>
        </w:rPr>
      </w:pPr>
      <w:r>
        <w:rPr>
          <w:color w:val="000000"/>
          <w:sz w:val="28"/>
          <w:szCs w:val="28"/>
        </w:rPr>
        <w:t xml:space="preserve">         </w:t>
      </w:r>
      <w:r w:rsidR="001920E8">
        <w:rPr>
          <w:color w:val="000000"/>
          <w:sz w:val="28"/>
          <w:szCs w:val="28"/>
        </w:rPr>
        <w:tab/>
      </w:r>
      <w:r w:rsidR="00FA1968" w:rsidRPr="00890432">
        <w:rPr>
          <w:rFonts w:ascii="Times New Roman" w:hAnsi="Times New Roman" w:cs="Times New Roman"/>
          <w:color w:val="000000"/>
          <w:sz w:val="28"/>
          <w:szCs w:val="28"/>
        </w:rPr>
        <w:t>П</w:t>
      </w:r>
      <w:r w:rsidRPr="00890432">
        <w:rPr>
          <w:rFonts w:ascii="Times New Roman" w:hAnsi="Times New Roman" w:cs="Times New Roman"/>
          <w:color w:val="000000"/>
          <w:sz w:val="28"/>
          <w:szCs w:val="28"/>
        </w:rPr>
        <w:t>од д</w:t>
      </w:r>
      <w:r w:rsidRPr="004A433C">
        <w:rPr>
          <w:rFonts w:ascii="Times New Roman" w:hAnsi="Times New Roman" w:cs="Times New Roman"/>
          <w:color w:val="000000"/>
          <w:sz w:val="28"/>
          <w:szCs w:val="28"/>
        </w:rPr>
        <w:t xml:space="preserve">испансерным наблюдением наблюдается 4853 лиц с наркологическими расстройствами или 1537,5 больных на 100 тыс. населения (1,5% общей численности населения Республики Тыва). </w:t>
      </w:r>
    </w:p>
    <w:p w:rsidR="001E5D13" w:rsidRDefault="001920E8"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По сравнению с уровнем 2012</w:t>
      </w:r>
      <w:r w:rsidR="00FA1968">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показатель общей заболеваемости</w:t>
      </w:r>
      <w:r w:rsidR="001E5D13" w:rsidRPr="004A433C">
        <w:rPr>
          <w:rFonts w:ascii="Times New Roman" w:hAnsi="Times New Roman" w:cs="Times New Roman"/>
          <w:color w:val="000000"/>
          <w:sz w:val="28"/>
          <w:szCs w:val="28"/>
        </w:rPr>
        <w:br/>
        <w:t xml:space="preserve">наркологическими расстройствами снизился на </w:t>
      </w:r>
      <w:r w:rsidR="006A486E">
        <w:rPr>
          <w:rFonts w:ascii="Times New Roman" w:hAnsi="Times New Roman" w:cs="Times New Roman"/>
          <w:color w:val="000000"/>
          <w:sz w:val="28"/>
          <w:szCs w:val="28"/>
        </w:rPr>
        <w:t>19,9</w:t>
      </w:r>
      <w:r w:rsidR="001E5D13" w:rsidRPr="004A433C">
        <w:rPr>
          <w:rFonts w:ascii="Times New Roman" w:hAnsi="Times New Roman" w:cs="Times New Roman"/>
          <w:color w:val="000000"/>
          <w:sz w:val="28"/>
          <w:szCs w:val="28"/>
        </w:rPr>
        <w:t>%</w:t>
      </w:r>
      <w:r w:rsidR="00E25129">
        <w:rPr>
          <w:rFonts w:ascii="Times New Roman" w:hAnsi="Times New Roman" w:cs="Times New Roman"/>
          <w:color w:val="000000"/>
          <w:sz w:val="28"/>
          <w:szCs w:val="28"/>
        </w:rPr>
        <w:t>, а по</w:t>
      </w:r>
      <w:r w:rsidR="001E5D13" w:rsidRPr="004A433C">
        <w:rPr>
          <w:rFonts w:ascii="Times New Roman" w:hAnsi="Times New Roman" w:cs="Times New Roman"/>
          <w:color w:val="000000"/>
          <w:sz w:val="28"/>
          <w:szCs w:val="28"/>
        </w:rPr>
        <w:t xml:space="preserve"> сравнению с 2015</w:t>
      </w:r>
      <w:r w:rsidR="00E25129">
        <w:rPr>
          <w:rFonts w:ascii="Times New Roman" w:hAnsi="Times New Roman" w:cs="Times New Roman"/>
          <w:color w:val="000000"/>
          <w:sz w:val="28"/>
          <w:szCs w:val="28"/>
        </w:rPr>
        <w:t xml:space="preserve">г. – на </w:t>
      </w:r>
      <w:r w:rsidR="001E5D13" w:rsidRPr="004A433C">
        <w:rPr>
          <w:rFonts w:ascii="Times New Roman" w:hAnsi="Times New Roman" w:cs="Times New Roman"/>
          <w:color w:val="000000"/>
          <w:sz w:val="28"/>
          <w:szCs w:val="28"/>
        </w:rPr>
        <w:t xml:space="preserve"> </w:t>
      </w:r>
      <w:r w:rsidR="006A486E">
        <w:rPr>
          <w:rFonts w:ascii="Times New Roman" w:hAnsi="Times New Roman" w:cs="Times New Roman"/>
          <w:color w:val="000000"/>
          <w:sz w:val="28"/>
          <w:szCs w:val="28"/>
        </w:rPr>
        <w:t>11,7</w:t>
      </w:r>
      <w:r w:rsidR="001E5D13" w:rsidRPr="004A433C">
        <w:rPr>
          <w:rFonts w:ascii="Times New Roman" w:hAnsi="Times New Roman" w:cs="Times New Roman"/>
          <w:color w:val="000000"/>
          <w:sz w:val="28"/>
          <w:szCs w:val="28"/>
        </w:rPr>
        <w:t xml:space="preserve">%. </w:t>
      </w:r>
      <w:r w:rsidR="00E25129">
        <w:rPr>
          <w:rFonts w:ascii="Times New Roman" w:hAnsi="Times New Roman" w:cs="Times New Roman"/>
          <w:color w:val="000000"/>
          <w:sz w:val="28"/>
          <w:szCs w:val="28"/>
        </w:rPr>
        <w:t>С</w:t>
      </w:r>
      <w:r w:rsidR="001E5D13" w:rsidRPr="004A433C">
        <w:rPr>
          <w:rFonts w:ascii="Times New Roman" w:hAnsi="Times New Roman" w:cs="Times New Roman"/>
          <w:color w:val="000000"/>
          <w:sz w:val="28"/>
          <w:szCs w:val="28"/>
        </w:rPr>
        <w:t xml:space="preserve">нижение происходит на фоне улучшения организации лечебных и профилактических работ. </w:t>
      </w:r>
    </w:p>
    <w:p w:rsidR="00D74DED" w:rsidRPr="00D74DED" w:rsidRDefault="00D74DED" w:rsidP="00D74DED">
      <w:pPr>
        <w:spacing w:after="0" w:line="240" w:lineRule="auto"/>
        <w:ind w:firstLine="708"/>
        <w:jc w:val="both"/>
        <w:rPr>
          <w:rFonts w:ascii="Times New Roman" w:hAnsi="Times New Roman" w:cs="Times New Roman"/>
          <w:sz w:val="28"/>
          <w:szCs w:val="28"/>
        </w:rPr>
      </w:pPr>
      <w:r>
        <w:rPr>
          <w:rFonts w:ascii="Times New Roman" w:hAnsi="Times New Roman" w:cs="Times New Roman"/>
          <w:spacing w:val="-3"/>
          <w:sz w:val="28"/>
          <w:szCs w:val="28"/>
        </w:rPr>
        <w:t xml:space="preserve">                                                                                                                   </w:t>
      </w:r>
      <w:r w:rsidRPr="00B17061">
        <w:rPr>
          <w:rFonts w:ascii="Times New Roman" w:hAnsi="Times New Roman" w:cs="Times New Roman"/>
          <w:spacing w:val="-3"/>
          <w:sz w:val="28"/>
          <w:szCs w:val="28"/>
        </w:rPr>
        <w:t>Таблица 32</w:t>
      </w:r>
    </w:p>
    <w:p w:rsidR="00D74DED" w:rsidRPr="00B17061" w:rsidRDefault="00D74DED" w:rsidP="00D74DED">
      <w:pPr>
        <w:spacing w:after="0" w:line="240" w:lineRule="auto"/>
        <w:jc w:val="center"/>
        <w:rPr>
          <w:rFonts w:ascii="Times New Roman" w:hAnsi="Times New Roman" w:cs="Times New Roman"/>
          <w:b/>
          <w:spacing w:val="-3"/>
          <w:sz w:val="28"/>
          <w:szCs w:val="28"/>
        </w:rPr>
      </w:pPr>
      <w:r>
        <w:rPr>
          <w:rFonts w:ascii="Times New Roman" w:hAnsi="Times New Roman" w:cs="Times New Roman"/>
          <w:b/>
          <w:spacing w:val="-3"/>
          <w:sz w:val="28"/>
          <w:szCs w:val="28"/>
        </w:rPr>
        <w:t>Б</w:t>
      </w:r>
      <w:r w:rsidRPr="00B17061">
        <w:rPr>
          <w:rFonts w:ascii="Times New Roman" w:hAnsi="Times New Roman" w:cs="Times New Roman"/>
          <w:b/>
          <w:spacing w:val="-3"/>
          <w:sz w:val="28"/>
          <w:szCs w:val="28"/>
        </w:rPr>
        <w:t>олезненность наркологическими расстройствами в Республике Тыва</w:t>
      </w:r>
    </w:p>
    <w:p w:rsidR="00D74DED" w:rsidRPr="00B17061" w:rsidRDefault="00D74DED" w:rsidP="00D74DED">
      <w:pPr>
        <w:tabs>
          <w:tab w:val="left" w:pos="3885"/>
        </w:tabs>
        <w:spacing w:after="0" w:line="240" w:lineRule="auto"/>
        <w:jc w:val="both"/>
        <w:rPr>
          <w:rFonts w:ascii="Times New Roman" w:hAnsi="Times New Roman" w:cs="Times New Roman"/>
          <w:spacing w:val="-3"/>
          <w:sz w:val="27"/>
          <w:szCs w:val="27"/>
        </w:rPr>
      </w:pP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696"/>
        <w:gridCol w:w="876"/>
        <w:gridCol w:w="696"/>
        <w:gridCol w:w="876"/>
        <w:gridCol w:w="696"/>
        <w:gridCol w:w="876"/>
        <w:gridCol w:w="696"/>
        <w:gridCol w:w="876"/>
        <w:gridCol w:w="696"/>
        <w:gridCol w:w="1054"/>
      </w:tblGrid>
      <w:tr w:rsidR="00D74DED" w:rsidRPr="00B17061" w:rsidTr="003423BC">
        <w:trPr>
          <w:jc w:val="center"/>
        </w:trPr>
        <w:tc>
          <w:tcPr>
            <w:tcW w:w="1975" w:type="dxa"/>
            <w:vMerge w:val="restart"/>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Нозологические формы</w:t>
            </w:r>
          </w:p>
        </w:tc>
        <w:tc>
          <w:tcPr>
            <w:tcW w:w="1572" w:type="dxa"/>
            <w:gridSpan w:val="2"/>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2012г.</w:t>
            </w:r>
          </w:p>
        </w:tc>
        <w:tc>
          <w:tcPr>
            <w:tcW w:w="1572" w:type="dxa"/>
            <w:gridSpan w:val="2"/>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w:t>
            </w:r>
            <w:r>
              <w:rPr>
                <w:rFonts w:ascii="Times New Roman" w:hAnsi="Times New Roman" w:cs="Times New Roman"/>
                <w:sz w:val="24"/>
                <w:szCs w:val="24"/>
              </w:rPr>
              <w:t>3</w:t>
            </w:r>
            <w:r w:rsidRPr="00B17061">
              <w:rPr>
                <w:rFonts w:ascii="Times New Roman" w:hAnsi="Times New Roman" w:cs="Times New Roman"/>
                <w:sz w:val="24"/>
                <w:szCs w:val="24"/>
              </w:rPr>
              <w:t>г.</w:t>
            </w:r>
          </w:p>
        </w:tc>
        <w:tc>
          <w:tcPr>
            <w:tcW w:w="1572" w:type="dxa"/>
            <w:gridSpan w:val="2"/>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w:t>
            </w:r>
            <w:r>
              <w:rPr>
                <w:rFonts w:ascii="Times New Roman" w:hAnsi="Times New Roman" w:cs="Times New Roman"/>
                <w:sz w:val="24"/>
                <w:szCs w:val="24"/>
              </w:rPr>
              <w:t>4</w:t>
            </w:r>
            <w:r w:rsidRPr="00B17061">
              <w:rPr>
                <w:rFonts w:ascii="Times New Roman" w:hAnsi="Times New Roman" w:cs="Times New Roman"/>
                <w:sz w:val="24"/>
                <w:szCs w:val="24"/>
              </w:rPr>
              <w:t>г.</w:t>
            </w:r>
          </w:p>
        </w:tc>
        <w:tc>
          <w:tcPr>
            <w:tcW w:w="1572" w:type="dxa"/>
            <w:gridSpan w:val="2"/>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w:t>
            </w:r>
            <w:r>
              <w:rPr>
                <w:rFonts w:ascii="Times New Roman" w:hAnsi="Times New Roman" w:cs="Times New Roman"/>
                <w:sz w:val="24"/>
                <w:szCs w:val="24"/>
              </w:rPr>
              <w:t>5</w:t>
            </w:r>
            <w:r w:rsidRPr="00B17061">
              <w:rPr>
                <w:rFonts w:ascii="Times New Roman" w:hAnsi="Times New Roman" w:cs="Times New Roman"/>
                <w:sz w:val="24"/>
                <w:szCs w:val="24"/>
              </w:rPr>
              <w:t>г.</w:t>
            </w:r>
          </w:p>
        </w:tc>
        <w:tc>
          <w:tcPr>
            <w:tcW w:w="1750" w:type="dxa"/>
            <w:gridSpan w:val="2"/>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w:t>
            </w:r>
            <w:r>
              <w:rPr>
                <w:rFonts w:ascii="Times New Roman" w:hAnsi="Times New Roman" w:cs="Times New Roman"/>
                <w:sz w:val="24"/>
                <w:szCs w:val="24"/>
              </w:rPr>
              <w:t>6</w:t>
            </w:r>
            <w:r w:rsidRPr="00B17061">
              <w:rPr>
                <w:rFonts w:ascii="Times New Roman" w:hAnsi="Times New Roman" w:cs="Times New Roman"/>
                <w:sz w:val="24"/>
                <w:szCs w:val="24"/>
              </w:rPr>
              <w:t>г.</w:t>
            </w:r>
          </w:p>
        </w:tc>
      </w:tr>
      <w:tr w:rsidR="00D74DED" w:rsidRPr="00B17061" w:rsidTr="003423BC">
        <w:trPr>
          <w:jc w:val="center"/>
        </w:trPr>
        <w:tc>
          <w:tcPr>
            <w:tcW w:w="1975" w:type="dxa"/>
            <w:vMerge/>
          </w:tcPr>
          <w:p w:rsidR="00D74DED" w:rsidRPr="00B17061" w:rsidRDefault="00D74DED" w:rsidP="003423BC">
            <w:pPr>
              <w:spacing w:after="0" w:line="240" w:lineRule="auto"/>
              <w:jc w:val="both"/>
              <w:rPr>
                <w:rFonts w:ascii="Times New Roman" w:hAnsi="Times New Roman" w:cs="Times New Roman"/>
                <w:sz w:val="24"/>
                <w:szCs w:val="24"/>
              </w:rPr>
            </w:pP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Алкоголизм, включая АП :</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4812</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1552,7</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4578</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1474,5</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4577</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1468,1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4071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1297,4</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3929</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1244,8</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-Алкогольный психоз</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19,7</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10,9</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55</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-Алкогольная зависимость</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4751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1535,3</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4544</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1463,6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4522</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1450,4</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4062</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1294,6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3903</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1236,5</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Наркотическая зависимость</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655</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211,6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670</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215,8</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688</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220,6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609</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194,1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575</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182,2</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Токсикомания</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Пагубное употребление алкоголя с вредными последствиями</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181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58,0</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298</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95,9</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106,1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383</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122,1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80,8</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 xml:space="preserve">Пагубное употребление </w:t>
            </w:r>
            <w:r w:rsidRPr="00B17061">
              <w:rPr>
                <w:rFonts w:ascii="Times New Roman" w:hAnsi="Times New Roman" w:cs="Times New Roman"/>
                <w:sz w:val="24"/>
                <w:szCs w:val="24"/>
              </w:rPr>
              <w:lastRenderedPageBreak/>
              <w:t xml:space="preserve">наркотических средств с вредными последствиями </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lastRenderedPageBreak/>
              <w:t>901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291,1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970</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312,4</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1017</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326,2</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927</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295,4</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566</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179,3</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lastRenderedPageBreak/>
              <w:t xml:space="preserve">Пагубное употребление ненаркотических средств с вредными последствиями </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8,6</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D74DED" w:rsidRPr="00B17061" w:rsidTr="003423BC">
        <w:trPr>
          <w:jc w:val="center"/>
        </w:trPr>
        <w:tc>
          <w:tcPr>
            <w:tcW w:w="1975" w:type="dxa"/>
          </w:tcPr>
          <w:p w:rsidR="00D74DED" w:rsidRPr="00B17061" w:rsidRDefault="00D74DE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Итого</w:t>
            </w:r>
          </w:p>
          <w:p w:rsidR="00D74DED" w:rsidRPr="00B17061" w:rsidRDefault="00D74DED" w:rsidP="003423BC">
            <w:pPr>
              <w:spacing w:after="0" w:line="240" w:lineRule="auto"/>
              <w:jc w:val="both"/>
              <w:rPr>
                <w:rFonts w:ascii="Times New Roman" w:hAnsi="Times New Roman" w:cs="Times New Roman"/>
                <w:sz w:val="24"/>
                <w:szCs w:val="24"/>
              </w:rPr>
            </w:pP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6578</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2118,7</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6551</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2110,1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6644</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2131,1</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6025</w:t>
            </w:r>
          </w:p>
        </w:tc>
        <w:tc>
          <w:tcPr>
            <w:tcW w:w="87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1920,2</w:t>
            </w:r>
          </w:p>
        </w:tc>
        <w:tc>
          <w:tcPr>
            <w:tcW w:w="696"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5354</w:t>
            </w:r>
          </w:p>
        </w:tc>
        <w:tc>
          <w:tcPr>
            <w:tcW w:w="1054" w:type="dxa"/>
            <w:vAlign w:val="center"/>
          </w:tcPr>
          <w:p w:rsidR="00D74DED" w:rsidRPr="00B17061" w:rsidRDefault="00D74DE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1696,2</w:t>
            </w:r>
          </w:p>
        </w:tc>
      </w:tr>
    </w:tbl>
    <w:p w:rsidR="00D74DED" w:rsidRDefault="00D74DED" w:rsidP="004A433C">
      <w:pPr>
        <w:tabs>
          <w:tab w:val="left" w:pos="0"/>
        </w:tabs>
        <w:spacing w:after="0" w:line="240" w:lineRule="auto"/>
        <w:jc w:val="both"/>
        <w:rPr>
          <w:rFonts w:ascii="Times New Roman" w:hAnsi="Times New Roman" w:cs="Times New Roman"/>
          <w:color w:val="000000"/>
          <w:sz w:val="28"/>
          <w:szCs w:val="28"/>
        </w:rPr>
      </w:pPr>
    </w:p>
    <w:p w:rsidR="001E5D13" w:rsidRPr="004F7300" w:rsidRDefault="001E5D13" w:rsidP="00D74DED">
      <w:pPr>
        <w:spacing w:after="0" w:line="240" w:lineRule="auto"/>
        <w:ind w:firstLine="567"/>
        <w:jc w:val="both"/>
        <w:rPr>
          <w:rFonts w:ascii="Times New Roman" w:hAnsi="Times New Roman" w:cs="Times New Roman"/>
          <w:sz w:val="28"/>
          <w:szCs w:val="28"/>
        </w:rPr>
      </w:pPr>
      <w:r w:rsidRPr="004F7300">
        <w:rPr>
          <w:rFonts w:ascii="Times New Roman" w:hAnsi="Times New Roman" w:cs="Times New Roman"/>
          <w:sz w:val="28"/>
          <w:szCs w:val="28"/>
        </w:rPr>
        <w:t>С 2016</w:t>
      </w:r>
      <w:r w:rsidR="004F7300">
        <w:rPr>
          <w:rFonts w:ascii="Times New Roman" w:hAnsi="Times New Roman" w:cs="Times New Roman"/>
          <w:sz w:val="28"/>
          <w:szCs w:val="28"/>
        </w:rPr>
        <w:t>г.</w:t>
      </w:r>
      <w:r w:rsidRPr="004F7300">
        <w:rPr>
          <w:rFonts w:ascii="Times New Roman" w:hAnsi="Times New Roman" w:cs="Times New Roman"/>
          <w:sz w:val="28"/>
          <w:szCs w:val="28"/>
        </w:rPr>
        <w:t xml:space="preserve"> вступил в действие Порядок диспансерного наблюдения пациентов наркологического профиля, утвержденный Приказом Минздрава России от 30 декабря 2015г.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w:t>
      </w:r>
    </w:p>
    <w:p w:rsidR="001E5D13" w:rsidRPr="004F7300" w:rsidRDefault="004F7300" w:rsidP="004A433C">
      <w:pPr>
        <w:pStyle w:val="13"/>
      </w:pPr>
      <w:r>
        <w:t>Д</w:t>
      </w:r>
      <w:r w:rsidR="001E5D13" w:rsidRPr="004A433C">
        <w:t xml:space="preserve">испансерное наблюдение организуется при наличии информированного добровольного согласия пациента в письменной форме. </w:t>
      </w:r>
      <w:r w:rsidR="001E5D13" w:rsidRPr="004F7300">
        <w:t>Диспансерному наблюдению подлежат все категории пациентов, независимо от диагноза.</w:t>
      </w:r>
    </w:p>
    <w:p w:rsidR="001E5D13" w:rsidRPr="004A433C" w:rsidRDefault="004F7300" w:rsidP="004A433C">
      <w:pPr>
        <w:pStyle w:val="13"/>
      </w:pPr>
      <w:r>
        <w:t>В</w:t>
      </w:r>
      <w:r w:rsidR="001E5D13" w:rsidRPr="004A433C">
        <w:t>зято под диспансерное наблюдение</w:t>
      </w:r>
      <w:r>
        <w:t xml:space="preserve"> с</w:t>
      </w:r>
      <w:r w:rsidR="001E5D13" w:rsidRPr="004A433C">
        <w:t xml:space="preserve"> впервые в жизни при наличии добровольного согласия 852 человека</w:t>
      </w:r>
      <w:r>
        <w:t xml:space="preserve"> с наркологическими расстройствами</w:t>
      </w:r>
      <w:r w:rsidR="001E5D13" w:rsidRPr="004A433C">
        <w:t>, в том числе с пагубными употреблениями ПАВ (алкоголя, наркотических и ненаркотических ПАВ) - 552 человек</w:t>
      </w:r>
      <w:r>
        <w:t>а</w:t>
      </w:r>
      <w:r w:rsidR="001E5D13" w:rsidRPr="004A433C">
        <w:t xml:space="preserve">. </w:t>
      </w:r>
    </w:p>
    <w:p w:rsidR="002E302F" w:rsidRDefault="001E5D13" w:rsidP="004A433C">
      <w:pPr>
        <w:pStyle w:val="13"/>
      </w:pPr>
      <w:r w:rsidRPr="004A433C">
        <w:t xml:space="preserve"> Из общего числа взят</w:t>
      </w:r>
      <w:r w:rsidR="002E302F">
        <w:t xml:space="preserve">ых под диспансерное наблюдение </w:t>
      </w:r>
      <w:r w:rsidRPr="004A433C">
        <w:t>533 человек</w:t>
      </w:r>
      <w:r w:rsidR="002E302F">
        <w:t>а</w:t>
      </w:r>
      <w:r w:rsidRPr="004A433C">
        <w:t xml:space="preserve"> </w:t>
      </w:r>
      <w:r w:rsidR="002E302F">
        <w:t>состояли на</w:t>
      </w:r>
      <w:r w:rsidRPr="004A433C">
        <w:t xml:space="preserve"> профилактическом учете. </w:t>
      </w:r>
      <w:r w:rsidR="002E302F">
        <w:t>С</w:t>
      </w:r>
      <w:r w:rsidRPr="004A433C">
        <w:t>огласно новому приказу №</w:t>
      </w:r>
      <w:r w:rsidR="00FC62DA">
        <w:t xml:space="preserve"> </w:t>
      </w:r>
      <w:r w:rsidRPr="004A433C">
        <w:t xml:space="preserve">1034н на основании добровольного согласия эти лица переведены на диспансерное наблюдение с диагнозами «пагубное употребление алкоголя, наркотиков и ненаркотических ПАВ».   </w:t>
      </w:r>
    </w:p>
    <w:p w:rsidR="001E5D13" w:rsidRDefault="001E5D13" w:rsidP="002E302F">
      <w:pPr>
        <w:pStyle w:val="13"/>
        <w:rPr>
          <w:color w:val="000000"/>
        </w:rPr>
      </w:pPr>
      <w:r w:rsidRPr="004A433C">
        <w:t xml:space="preserve"> </w:t>
      </w:r>
      <w:r w:rsidRPr="004A433C">
        <w:rPr>
          <w:color w:val="000000"/>
        </w:rPr>
        <w:t>Таким образом, число лиц с впервые в жизни установленным диагнозом</w:t>
      </w:r>
      <w:r w:rsidRPr="004A433C">
        <w:rPr>
          <w:color w:val="000000"/>
        </w:rPr>
        <w:br/>
        <w:t xml:space="preserve">наркологического расстройства составило 319 человек или 101,1 на </w:t>
      </w:r>
      <w:r w:rsidRPr="004A433C">
        <w:rPr>
          <w:color w:val="000000"/>
        </w:rPr>
        <w:br/>
        <w:t>100 тыс. населения, что на 37,2% меньше показателя 2012</w:t>
      </w:r>
      <w:r w:rsidR="002215EF">
        <w:rPr>
          <w:color w:val="000000"/>
        </w:rPr>
        <w:t>г.</w:t>
      </w:r>
      <w:r w:rsidRPr="004A433C">
        <w:rPr>
          <w:color w:val="000000"/>
        </w:rPr>
        <w:t xml:space="preserve"> (498 человек или 160,9 на 100 тыс. населения). В сравнении с уровнем 2015г. показатель первичной заболеваемости наркологических расстройств увеличился на 44,2% (220 человек или 70,1 на 100 тыс.</w:t>
      </w:r>
      <w:r w:rsidR="002215EF">
        <w:rPr>
          <w:color w:val="000000"/>
        </w:rPr>
        <w:t xml:space="preserve"> </w:t>
      </w:r>
      <w:r w:rsidRPr="004A433C">
        <w:rPr>
          <w:color w:val="000000"/>
        </w:rPr>
        <w:t xml:space="preserve">нас.). </w:t>
      </w:r>
    </w:p>
    <w:p w:rsidR="002215EF" w:rsidRPr="00B17061" w:rsidRDefault="002215EF" w:rsidP="002215EF">
      <w:pPr>
        <w:spacing w:after="0" w:line="240" w:lineRule="auto"/>
        <w:ind w:firstLine="708"/>
        <w:jc w:val="both"/>
        <w:rPr>
          <w:rFonts w:ascii="Times New Roman" w:hAnsi="Times New Roman" w:cs="Times New Roman"/>
          <w:sz w:val="28"/>
          <w:szCs w:val="28"/>
        </w:rPr>
      </w:pPr>
      <w:r>
        <w:rPr>
          <w:rFonts w:ascii="Times New Roman" w:hAnsi="Times New Roman" w:cs="Times New Roman"/>
          <w:spacing w:val="-3"/>
          <w:sz w:val="28"/>
          <w:szCs w:val="28"/>
        </w:rPr>
        <w:t xml:space="preserve">                                                                                                                 </w:t>
      </w:r>
      <w:r w:rsidRPr="00B17061">
        <w:rPr>
          <w:rFonts w:ascii="Times New Roman" w:hAnsi="Times New Roman" w:cs="Times New Roman"/>
          <w:spacing w:val="-3"/>
          <w:sz w:val="28"/>
          <w:szCs w:val="28"/>
        </w:rPr>
        <w:t>Таблица 33</w:t>
      </w:r>
    </w:p>
    <w:p w:rsidR="00693B01" w:rsidRPr="00B17061" w:rsidRDefault="00693B01" w:rsidP="00693B01">
      <w:pPr>
        <w:spacing w:after="0" w:line="240" w:lineRule="auto"/>
        <w:jc w:val="center"/>
        <w:rPr>
          <w:rFonts w:ascii="Times New Roman" w:hAnsi="Times New Roman" w:cs="Times New Roman"/>
          <w:b/>
          <w:spacing w:val="-3"/>
          <w:sz w:val="28"/>
          <w:szCs w:val="28"/>
        </w:rPr>
      </w:pPr>
      <w:r>
        <w:rPr>
          <w:rFonts w:ascii="Times New Roman" w:hAnsi="Times New Roman" w:cs="Times New Roman"/>
          <w:b/>
          <w:spacing w:val="-3"/>
          <w:sz w:val="28"/>
          <w:szCs w:val="28"/>
        </w:rPr>
        <w:t>З</w:t>
      </w:r>
      <w:r w:rsidRPr="00B17061">
        <w:rPr>
          <w:rFonts w:ascii="Times New Roman" w:hAnsi="Times New Roman" w:cs="Times New Roman"/>
          <w:b/>
          <w:spacing w:val="-3"/>
          <w:sz w:val="28"/>
          <w:szCs w:val="28"/>
        </w:rPr>
        <w:t>аболеваемость наркологическими расстройствами в Республике Тыва</w:t>
      </w:r>
    </w:p>
    <w:p w:rsidR="00693B01" w:rsidRPr="00B17061" w:rsidRDefault="00693B01" w:rsidP="00693B01">
      <w:pPr>
        <w:spacing w:after="0" w:line="240" w:lineRule="auto"/>
        <w:jc w:val="both"/>
        <w:rPr>
          <w:rFonts w:ascii="Times New Roman" w:hAnsi="Times New Roman" w:cs="Times New Roman"/>
          <w:spacing w:val="-3"/>
          <w:sz w:val="27"/>
          <w:szCs w:val="27"/>
        </w:rP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632"/>
        <w:gridCol w:w="756"/>
        <w:gridCol w:w="632"/>
        <w:gridCol w:w="756"/>
        <w:gridCol w:w="632"/>
        <w:gridCol w:w="756"/>
        <w:gridCol w:w="632"/>
        <w:gridCol w:w="756"/>
        <w:gridCol w:w="632"/>
        <w:gridCol w:w="756"/>
      </w:tblGrid>
      <w:tr w:rsidR="00693B01" w:rsidRPr="00B17061" w:rsidTr="003423BC">
        <w:trPr>
          <w:jc w:val="center"/>
        </w:trPr>
        <w:tc>
          <w:tcPr>
            <w:tcW w:w="2381" w:type="dxa"/>
            <w:vMerge w:val="restart"/>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Нозологические формы</w:t>
            </w:r>
          </w:p>
        </w:tc>
        <w:tc>
          <w:tcPr>
            <w:tcW w:w="1388" w:type="dxa"/>
            <w:gridSpan w:val="2"/>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388" w:type="dxa"/>
            <w:gridSpan w:val="2"/>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388" w:type="dxa"/>
            <w:gridSpan w:val="2"/>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388" w:type="dxa"/>
            <w:gridSpan w:val="2"/>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388" w:type="dxa"/>
            <w:gridSpan w:val="2"/>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693B01" w:rsidRPr="00B17061" w:rsidTr="003423BC">
        <w:trPr>
          <w:jc w:val="center"/>
        </w:trPr>
        <w:tc>
          <w:tcPr>
            <w:tcW w:w="2381" w:type="dxa"/>
            <w:vMerge/>
          </w:tcPr>
          <w:p w:rsidR="00693B01" w:rsidRPr="00B17061" w:rsidRDefault="00693B01" w:rsidP="003423BC">
            <w:pPr>
              <w:spacing w:after="0" w:line="240" w:lineRule="auto"/>
              <w:jc w:val="both"/>
              <w:rPr>
                <w:rFonts w:ascii="Times New Roman" w:hAnsi="Times New Roman" w:cs="Times New Roman"/>
                <w:sz w:val="24"/>
                <w:szCs w:val="24"/>
              </w:rPr>
            </w:pP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абс.</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чис.</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на 100</w:t>
            </w:r>
          </w:p>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т.н.</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Алкоголизм, включая АП:</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86,8</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46,7</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25,5</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57,9</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-Алкогольный психоз</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11,6</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7,1</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16,0</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 xml:space="preserve">-Алкогольная </w:t>
            </w:r>
            <w:r w:rsidRPr="00B17061">
              <w:rPr>
                <w:rFonts w:ascii="Times New Roman" w:hAnsi="Times New Roman" w:cs="Times New Roman"/>
                <w:sz w:val="24"/>
                <w:szCs w:val="24"/>
              </w:rPr>
              <w:lastRenderedPageBreak/>
              <w:t>зависимость</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lastRenderedPageBreak/>
              <w:t>235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75,9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39,6</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48,1</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lastRenderedPageBreak/>
              <w:t>Наркотическая зависимость</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Токсикомания</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 xml:space="preserve">Пагубное употребление алкоголя с вредными последствиями </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20,6</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22,1</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30,3</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 xml:space="preserve">Пагубное употребление наркотических средств с вредными последствиями </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49,3</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31</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9,8</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Пагубное употребление ненаркотических средств с вредными последствиями</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0,9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Итого, включая профучет</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498</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160,9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127,2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417</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132,8</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220</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70,1</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 xml:space="preserve">-несовершеннолетние </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30,0</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12,7</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22,7</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693B01" w:rsidRPr="00B17061" w:rsidTr="003423BC">
        <w:trPr>
          <w:jc w:val="center"/>
        </w:trPr>
        <w:tc>
          <w:tcPr>
            <w:tcW w:w="2381" w:type="dxa"/>
          </w:tcPr>
          <w:p w:rsidR="00693B01" w:rsidRPr="00B17061" w:rsidRDefault="00693B01"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-женщин</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155</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95,2</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124</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76,0</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159</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97,5</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103</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62,9</w:t>
            </w:r>
          </w:p>
        </w:tc>
        <w:tc>
          <w:tcPr>
            <w:tcW w:w="632"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756" w:type="dxa"/>
            <w:vAlign w:val="center"/>
          </w:tcPr>
          <w:p w:rsidR="00693B01" w:rsidRPr="00B17061" w:rsidRDefault="00693B01"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101,3</w:t>
            </w:r>
          </w:p>
        </w:tc>
      </w:tr>
    </w:tbl>
    <w:p w:rsidR="00693B01" w:rsidRDefault="00693B01" w:rsidP="002215EF">
      <w:pPr>
        <w:spacing w:after="0" w:line="240" w:lineRule="auto"/>
        <w:jc w:val="center"/>
        <w:rPr>
          <w:rFonts w:ascii="Times New Roman" w:hAnsi="Times New Roman" w:cs="Times New Roman"/>
          <w:b/>
          <w:spacing w:val="-3"/>
          <w:sz w:val="28"/>
          <w:szCs w:val="28"/>
        </w:rPr>
      </w:pPr>
    </w:p>
    <w:p w:rsidR="001E5D13" w:rsidRDefault="001E5D13" w:rsidP="004A433C">
      <w:pPr>
        <w:tabs>
          <w:tab w:val="left" w:pos="0"/>
        </w:tabs>
        <w:spacing w:after="0" w:line="240" w:lineRule="auto"/>
        <w:jc w:val="both"/>
        <w:rPr>
          <w:rFonts w:ascii="Times New Roman" w:hAnsi="Times New Roman" w:cs="Times New Roman"/>
          <w:color w:val="000000"/>
          <w:sz w:val="28"/>
          <w:szCs w:val="28"/>
        </w:rPr>
      </w:pPr>
      <w:r w:rsidRPr="004A433C">
        <w:rPr>
          <w:rFonts w:ascii="Times New Roman" w:hAnsi="Times New Roman" w:cs="Times New Roman"/>
          <w:color w:val="000000"/>
          <w:sz w:val="28"/>
          <w:szCs w:val="28"/>
        </w:rPr>
        <w:t xml:space="preserve">           </w:t>
      </w:r>
      <w:r w:rsidR="004D7D6B">
        <w:rPr>
          <w:rFonts w:ascii="Times New Roman" w:hAnsi="Times New Roman" w:cs="Times New Roman"/>
          <w:color w:val="000000"/>
          <w:sz w:val="28"/>
          <w:szCs w:val="28"/>
        </w:rPr>
        <w:t>С</w:t>
      </w:r>
      <w:r w:rsidRPr="004A433C">
        <w:rPr>
          <w:rFonts w:ascii="Times New Roman" w:hAnsi="Times New Roman" w:cs="Times New Roman"/>
          <w:color w:val="000000"/>
          <w:sz w:val="28"/>
          <w:szCs w:val="28"/>
        </w:rPr>
        <w:t>амый высокий показатель наркологических расстройств (202,2 на 100 тыс.</w:t>
      </w:r>
      <w:r w:rsidR="00E60690">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населения)</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зарегистрирован в Тоджинском</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кожууне, низкий в Дзун-Хемчикском</w:t>
      </w:r>
      <w:r w:rsidR="00E60690">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кожууне</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(15,4 на</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100 тыс. населения).</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Среди лиц с впервые в жизни установленным диагнозом</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наркологического расстройства на долю пациентов с диагнозом</w:t>
      </w:r>
      <w:r w:rsidR="004D7D6B">
        <w:rPr>
          <w:rFonts w:ascii="Times New Roman" w:hAnsi="Times New Roman" w:cs="Times New Roman"/>
          <w:color w:val="000000"/>
          <w:sz w:val="28"/>
          <w:szCs w:val="28"/>
        </w:rPr>
        <w:t xml:space="preserve"> </w:t>
      </w:r>
      <w:r w:rsidRPr="004A433C">
        <w:rPr>
          <w:rFonts w:ascii="Times New Roman" w:hAnsi="Times New Roman" w:cs="Times New Roman"/>
          <w:color w:val="000000"/>
          <w:sz w:val="28"/>
          <w:szCs w:val="28"/>
        </w:rPr>
        <w:t>наркомания пришлось 8,1%.</w:t>
      </w:r>
    </w:p>
    <w:p w:rsidR="001E5D13" w:rsidRPr="004A433C" w:rsidRDefault="00661891" w:rsidP="00E60690">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pacing w:val="-3"/>
          <w:sz w:val="28"/>
          <w:szCs w:val="28"/>
        </w:rPr>
        <w:t xml:space="preserve">  </w:t>
      </w:r>
      <w:r w:rsidR="001E5D13" w:rsidRPr="004A433C">
        <w:rPr>
          <w:rFonts w:ascii="Times New Roman" w:hAnsi="Times New Roman" w:cs="Times New Roman"/>
          <w:color w:val="000000"/>
          <w:sz w:val="28"/>
          <w:szCs w:val="28"/>
        </w:rPr>
        <w:t>Как и в предыдущие годы, большинство зарегистрированных – это</w:t>
      </w:r>
      <w:r w:rsidR="001E5D13" w:rsidRPr="004A433C">
        <w:rPr>
          <w:rFonts w:ascii="Times New Roman" w:hAnsi="Times New Roman" w:cs="Times New Roman"/>
          <w:color w:val="000000"/>
          <w:sz w:val="28"/>
          <w:szCs w:val="28"/>
        </w:rPr>
        <w:br/>
        <w:t>лица больные алкоголизмом, алкогольными психозами и лица, употребляющие алкоголь с вредными последствиями (78% от общего числа</w:t>
      </w:r>
      <w:r w:rsidR="001E5D13" w:rsidRPr="004A433C">
        <w:rPr>
          <w:rFonts w:ascii="Times New Roman" w:hAnsi="Times New Roman" w:cs="Times New Roman"/>
          <w:color w:val="000000"/>
          <w:sz w:val="28"/>
          <w:szCs w:val="28"/>
        </w:rPr>
        <w:br/>
        <w:t>зарегистрированных пациентов). На пациентов с наркоманией и лиц, злоупотребляющих наркотиками, пришлось 20%, токсикоманией и лиц, злоупотребляющих ненаркотические психоактивные вещества – 2,0%.</w:t>
      </w:r>
    </w:p>
    <w:p w:rsidR="001E5D13" w:rsidRPr="004A433C" w:rsidRDefault="004D7D6B"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 xml:space="preserve">Число пациентов с алкоголизмом и алкогольными психозами, зарегистрированных наркологической службой </w:t>
      </w:r>
      <w:r w:rsidR="009E755B">
        <w:rPr>
          <w:rFonts w:ascii="Times New Roman" w:hAnsi="Times New Roman" w:cs="Times New Roman"/>
          <w:color w:val="000000"/>
          <w:sz w:val="28"/>
          <w:szCs w:val="28"/>
        </w:rPr>
        <w:t xml:space="preserve">составило </w:t>
      </w:r>
      <w:r w:rsidR="001E5D13" w:rsidRPr="004A433C">
        <w:rPr>
          <w:rFonts w:ascii="Times New Roman" w:hAnsi="Times New Roman" w:cs="Times New Roman"/>
          <w:color w:val="000000"/>
          <w:sz w:val="28"/>
          <w:szCs w:val="28"/>
        </w:rPr>
        <w:t>3743 человек</w:t>
      </w:r>
      <w:r w:rsidR="009E755B">
        <w:rPr>
          <w:rFonts w:ascii="Times New Roman" w:hAnsi="Times New Roman" w:cs="Times New Roman"/>
          <w:color w:val="000000"/>
          <w:sz w:val="28"/>
          <w:szCs w:val="28"/>
        </w:rPr>
        <w:t xml:space="preserve"> или 1185,9 </w:t>
      </w:r>
      <w:r w:rsidR="001E5D13" w:rsidRPr="004A433C">
        <w:rPr>
          <w:rFonts w:ascii="Times New Roman" w:hAnsi="Times New Roman" w:cs="Times New Roman"/>
          <w:color w:val="000000"/>
          <w:sz w:val="28"/>
          <w:szCs w:val="28"/>
        </w:rPr>
        <w:t>на 100 тыс. населения, что составляет почти</w:t>
      </w:r>
      <w:r w:rsidR="001E5D13" w:rsidRPr="004A433C">
        <w:rPr>
          <w:rFonts w:ascii="Times New Roman" w:hAnsi="Times New Roman" w:cs="Times New Roman"/>
          <w:color w:val="000000"/>
          <w:sz w:val="28"/>
          <w:szCs w:val="28"/>
        </w:rPr>
        <w:br/>
        <w:t xml:space="preserve">1,2% общей численности населения, что на 18,3% меньше </w:t>
      </w:r>
      <w:r w:rsidR="009E755B">
        <w:rPr>
          <w:rFonts w:ascii="Times New Roman" w:hAnsi="Times New Roman" w:cs="Times New Roman"/>
          <w:color w:val="000000"/>
          <w:sz w:val="28"/>
          <w:szCs w:val="28"/>
        </w:rPr>
        <w:t>показателя</w:t>
      </w:r>
      <w:r w:rsidR="001E5D13" w:rsidRPr="004A433C">
        <w:rPr>
          <w:rFonts w:ascii="Times New Roman" w:hAnsi="Times New Roman" w:cs="Times New Roman"/>
          <w:color w:val="000000"/>
          <w:sz w:val="28"/>
          <w:szCs w:val="28"/>
        </w:rPr>
        <w:t xml:space="preserve"> 2012</w:t>
      </w:r>
      <w:r w:rsidR="009E755B">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(4494 человек или 1452,3 на 100 тыс.</w:t>
      </w:r>
      <w:r w:rsidR="009E755B">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нас.),</w:t>
      </w:r>
      <w:r w:rsidR="009E755B">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 xml:space="preserve"> а в сравнении с 2015</w:t>
      </w:r>
      <w:r w:rsidR="009E755B">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снизился на 5,2% (3924 человек или 1250,6 на 100 тыс. населения).  </w:t>
      </w:r>
    </w:p>
    <w:p w:rsidR="00E60690" w:rsidRDefault="009E755B"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w:t>
      </w:r>
      <w:r w:rsidR="001E5D13" w:rsidRPr="004A433C">
        <w:rPr>
          <w:rFonts w:ascii="Times New Roman" w:hAnsi="Times New Roman" w:cs="Times New Roman"/>
          <w:color w:val="000000"/>
          <w:sz w:val="28"/>
          <w:szCs w:val="28"/>
        </w:rPr>
        <w:t>первые обратились за наркологической помощью 183 человек</w:t>
      </w:r>
      <w:r>
        <w:rPr>
          <w:rFonts w:ascii="Times New Roman" w:hAnsi="Times New Roman" w:cs="Times New Roman"/>
          <w:color w:val="000000"/>
          <w:sz w:val="28"/>
          <w:szCs w:val="28"/>
        </w:rPr>
        <w:t>а</w:t>
      </w:r>
      <w:r w:rsidR="001E5D13" w:rsidRPr="004A433C">
        <w:rPr>
          <w:rFonts w:ascii="Times New Roman" w:hAnsi="Times New Roman" w:cs="Times New Roman"/>
          <w:color w:val="000000"/>
          <w:sz w:val="28"/>
          <w:szCs w:val="28"/>
        </w:rPr>
        <w:t xml:space="preserve"> с диагнозом алкоголизм, включая алкогольные психозы.</w:t>
      </w:r>
      <w:r>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Показатель первичной заболеваемости алкоголизмом при этом составил</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57,9 на 100 тыс. населения, по сравнению с 2012</w:t>
      </w:r>
      <w:r w:rsidR="00D33F76">
        <w:rPr>
          <w:rFonts w:ascii="Times New Roman" w:hAnsi="Times New Roman" w:cs="Times New Roman"/>
          <w:color w:val="000000"/>
          <w:sz w:val="28"/>
          <w:szCs w:val="28"/>
        </w:rPr>
        <w:t>г.</w:t>
      </w:r>
      <w:r w:rsidR="00D33F76" w:rsidRPr="004A433C">
        <w:rPr>
          <w:rFonts w:ascii="Times New Roman" w:hAnsi="Times New Roman" w:cs="Times New Roman"/>
          <w:color w:val="000000"/>
          <w:sz w:val="28"/>
          <w:szCs w:val="28"/>
        </w:rPr>
        <w:t xml:space="preserve"> (269 человек или 86,</w:t>
      </w:r>
      <w:r w:rsidR="00E364BF">
        <w:rPr>
          <w:rFonts w:ascii="Times New Roman" w:hAnsi="Times New Roman" w:cs="Times New Roman"/>
          <w:color w:val="000000"/>
          <w:sz w:val="28"/>
          <w:szCs w:val="28"/>
        </w:rPr>
        <w:t>8</w:t>
      </w:r>
      <w:r w:rsidR="00D33F76" w:rsidRPr="004A433C">
        <w:rPr>
          <w:rFonts w:ascii="Times New Roman" w:hAnsi="Times New Roman" w:cs="Times New Roman"/>
          <w:color w:val="000000"/>
          <w:sz w:val="28"/>
          <w:szCs w:val="28"/>
        </w:rPr>
        <w:t>) снизился на</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33,</w:t>
      </w:r>
      <w:r w:rsidR="00E364BF">
        <w:rPr>
          <w:rFonts w:ascii="Times New Roman" w:hAnsi="Times New Roman" w:cs="Times New Roman"/>
          <w:color w:val="000000"/>
          <w:sz w:val="28"/>
          <w:szCs w:val="28"/>
        </w:rPr>
        <w:t>3</w:t>
      </w:r>
      <w:r w:rsidR="00D33F76" w:rsidRPr="004A433C">
        <w:rPr>
          <w:rFonts w:ascii="Times New Roman" w:hAnsi="Times New Roman" w:cs="Times New Roman"/>
          <w:color w:val="000000"/>
          <w:sz w:val="28"/>
          <w:szCs w:val="28"/>
        </w:rPr>
        <w:t>%, в сравнении с уровнем 2015г. наоборот увеличился в 2,2</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 xml:space="preserve">раза (80 человек или 25,5 на 100 тыс. населения).  </w:t>
      </w:r>
    </w:p>
    <w:p w:rsidR="00B53173" w:rsidRDefault="00B53173" w:rsidP="004A433C">
      <w:pPr>
        <w:tabs>
          <w:tab w:val="left" w:pos="0"/>
        </w:tabs>
        <w:spacing w:after="0" w:line="240" w:lineRule="auto"/>
        <w:jc w:val="both"/>
        <w:rPr>
          <w:rFonts w:ascii="Times New Roman" w:hAnsi="Times New Roman" w:cs="Times New Roman"/>
          <w:color w:val="000000"/>
          <w:sz w:val="28"/>
          <w:szCs w:val="28"/>
        </w:rPr>
      </w:pPr>
    </w:p>
    <w:p w:rsidR="00F80D1D" w:rsidRPr="00F80D1D" w:rsidRDefault="00D33F76" w:rsidP="00F80D1D">
      <w:pPr>
        <w:spacing w:after="0" w:line="240" w:lineRule="auto"/>
        <w:ind w:firstLine="708"/>
        <w:jc w:val="both"/>
        <w:rPr>
          <w:rFonts w:ascii="Times New Roman" w:hAnsi="Times New Roman" w:cs="Times New Roman"/>
          <w:spacing w:val="-3"/>
          <w:sz w:val="28"/>
          <w:szCs w:val="28"/>
        </w:rPr>
      </w:pPr>
      <w:r>
        <w:rPr>
          <w:rFonts w:ascii="Times New Roman" w:hAnsi="Times New Roman" w:cs="Times New Roman"/>
          <w:spacing w:val="-3"/>
          <w:sz w:val="28"/>
          <w:szCs w:val="28"/>
        </w:rPr>
        <w:lastRenderedPageBreak/>
        <w:t xml:space="preserve">                                                                                                             </w:t>
      </w:r>
      <w:r w:rsidR="00E60690" w:rsidRPr="00B17061">
        <w:rPr>
          <w:rFonts w:ascii="Times New Roman" w:hAnsi="Times New Roman" w:cs="Times New Roman"/>
          <w:spacing w:val="-3"/>
          <w:sz w:val="28"/>
          <w:szCs w:val="28"/>
        </w:rPr>
        <w:t>Таблица 34</w:t>
      </w:r>
    </w:p>
    <w:p w:rsidR="00E60690" w:rsidRPr="00B17061" w:rsidRDefault="00E60690" w:rsidP="00E60690">
      <w:pPr>
        <w:spacing w:after="0" w:line="240" w:lineRule="auto"/>
        <w:jc w:val="center"/>
        <w:rPr>
          <w:rFonts w:ascii="Times New Roman" w:hAnsi="Times New Roman" w:cs="Times New Roman"/>
          <w:b/>
          <w:spacing w:val="-3"/>
          <w:sz w:val="28"/>
          <w:szCs w:val="28"/>
        </w:rPr>
      </w:pPr>
      <w:r w:rsidRPr="00B17061">
        <w:rPr>
          <w:rFonts w:ascii="Times New Roman" w:hAnsi="Times New Roman" w:cs="Times New Roman"/>
          <w:b/>
          <w:spacing w:val="-3"/>
          <w:sz w:val="28"/>
          <w:szCs w:val="28"/>
        </w:rPr>
        <w:t>Заболеваемость наркологическими расстройствами в Республике Тыва</w:t>
      </w:r>
    </w:p>
    <w:p w:rsidR="00E60690" w:rsidRDefault="00E60690" w:rsidP="00E60690">
      <w:pPr>
        <w:spacing w:after="0" w:line="240" w:lineRule="auto"/>
        <w:jc w:val="center"/>
        <w:rPr>
          <w:rFonts w:ascii="Times New Roman" w:hAnsi="Times New Roman" w:cs="Times New Roman"/>
          <w:i/>
          <w:spacing w:val="-3"/>
          <w:sz w:val="28"/>
          <w:szCs w:val="28"/>
        </w:rPr>
      </w:pPr>
      <w:r w:rsidRPr="00B17061">
        <w:rPr>
          <w:rFonts w:ascii="Times New Roman" w:hAnsi="Times New Roman" w:cs="Times New Roman"/>
          <w:i/>
          <w:spacing w:val="-3"/>
          <w:sz w:val="28"/>
          <w:szCs w:val="28"/>
        </w:rPr>
        <w:t>(на 100 тысяч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1001"/>
        <w:gridCol w:w="1127"/>
        <w:gridCol w:w="1448"/>
        <w:gridCol w:w="1449"/>
        <w:gridCol w:w="1449"/>
        <w:gridCol w:w="1449"/>
      </w:tblGrid>
      <w:tr w:rsidR="00F80D1D" w:rsidRPr="00B17061" w:rsidTr="003423BC">
        <w:trPr>
          <w:jc w:val="center"/>
        </w:trPr>
        <w:tc>
          <w:tcPr>
            <w:tcW w:w="1581" w:type="dxa"/>
            <w:vMerge w:val="restart"/>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Merge w:val="restart"/>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Год</w:t>
            </w:r>
          </w:p>
        </w:tc>
        <w:tc>
          <w:tcPr>
            <w:tcW w:w="6922" w:type="dxa"/>
            <w:gridSpan w:val="5"/>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Число больных с впервые в жизни установленным диагнозом, взятых под диспансерное наблюдение наркологическими учреждениями</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127" w:type="dxa"/>
            <w:vMerge w:val="restart"/>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Всего больных</w:t>
            </w:r>
          </w:p>
        </w:tc>
        <w:tc>
          <w:tcPr>
            <w:tcW w:w="5795" w:type="dxa"/>
            <w:gridSpan w:val="4"/>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в том числе с диагнозом</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127"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психоти-ческие расстрой-ства, связанные с употреб-лением алкоголя + синдром зависи-мости от алкоголя</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из них:</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психоти-ческие расстрой-</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ства, связанные с употреб-лением алкоголя</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синдром зависи-</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мости от наркоти-ческих веществ</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(нарко-мания)</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 xml:space="preserve">синдром </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зависи-</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мости от ненарко-тических веществ</w:t>
            </w:r>
          </w:p>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(токсико-мания)</w:t>
            </w:r>
          </w:p>
          <w:p w:rsidR="00F80D1D" w:rsidRPr="00B17061" w:rsidRDefault="00F80D1D" w:rsidP="003423BC">
            <w:pPr>
              <w:spacing w:after="0" w:line="240" w:lineRule="auto"/>
              <w:jc w:val="center"/>
              <w:rPr>
                <w:rFonts w:ascii="Times New Roman" w:hAnsi="Times New Roman" w:cs="Times New Roman"/>
                <w:spacing w:val="-3"/>
                <w:sz w:val="24"/>
                <w:szCs w:val="24"/>
              </w:rPr>
            </w:pPr>
          </w:p>
        </w:tc>
      </w:tr>
      <w:tr w:rsidR="00F80D1D" w:rsidRPr="00B17061" w:rsidTr="003423BC">
        <w:trPr>
          <w:jc w:val="center"/>
        </w:trPr>
        <w:tc>
          <w:tcPr>
            <w:tcW w:w="1581" w:type="dxa"/>
            <w:vMerge w:val="restart"/>
            <w:vAlign w:val="center"/>
          </w:tcPr>
          <w:p w:rsidR="00F80D1D" w:rsidRPr="00B17061" w:rsidRDefault="00F80D1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z w:val="24"/>
                <w:szCs w:val="24"/>
              </w:rPr>
              <w:t>2013г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91,4</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78,3</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23,4</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12,6</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0,5</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89,6</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74,6</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21,9</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14,5</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0,5</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85,4</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70,8</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20,5</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14,1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0,4</w:t>
            </w:r>
          </w:p>
        </w:tc>
      </w:tr>
      <w:tr w:rsidR="00F80D1D" w:rsidRPr="00B17061" w:rsidTr="003423BC">
        <w:trPr>
          <w:jc w:val="center"/>
        </w:trPr>
        <w:tc>
          <w:tcPr>
            <w:tcW w:w="1581" w:type="dxa"/>
            <w:vMerge w:val="restart"/>
            <w:vAlign w:val="center"/>
          </w:tcPr>
          <w:p w:rsidR="00F80D1D" w:rsidRPr="00B17061" w:rsidRDefault="00F80D1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Сибирский федеральный округ</w:t>
            </w: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z w:val="24"/>
                <w:szCs w:val="24"/>
              </w:rPr>
              <w:t>2013г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106,6</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88,8</w:t>
            </w:r>
          </w:p>
        </w:tc>
        <w:tc>
          <w:tcPr>
            <w:tcW w:w="1449" w:type="dxa"/>
            <w:vAlign w:val="center"/>
          </w:tcPr>
          <w:p w:rsidR="00F80D1D" w:rsidRPr="00F80D1D" w:rsidRDefault="00F80D1D" w:rsidP="003423BC">
            <w:pPr>
              <w:spacing w:after="0" w:line="240" w:lineRule="auto"/>
              <w:jc w:val="center"/>
              <w:rPr>
                <w:rFonts w:ascii="Times New Roman" w:hAnsi="Times New Roman" w:cs="Times New Roman"/>
                <w:spacing w:val="-3"/>
                <w:sz w:val="24"/>
                <w:szCs w:val="24"/>
              </w:rPr>
            </w:pPr>
            <w:r w:rsidRPr="00F80D1D">
              <w:rPr>
                <w:rFonts w:ascii="Times New Roman" w:hAnsi="Times New Roman" w:cs="Times New Roman"/>
                <w:spacing w:val="-3"/>
                <w:sz w:val="24"/>
                <w:szCs w:val="24"/>
              </w:rPr>
              <w:t>27,6</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17,1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0,7</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102,9</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83,0</w:t>
            </w:r>
          </w:p>
        </w:tc>
        <w:tc>
          <w:tcPr>
            <w:tcW w:w="1449" w:type="dxa"/>
            <w:vAlign w:val="center"/>
          </w:tcPr>
          <w:p w:rsidR="00F80D1D" w:rsidRPr="00F80D1D" w:rsidRDefault="00F80D1D" w:rsidP="003423BC">
            <w:pPr>
              <w:spacing w:after="0" w:line="240" w:lineRule="auto"/>
              <w:jc w:val="center"/>
              <w:rPr>
                <w:rFonts w:ascii="Times New Roman" w:hAnsi="Times New Roman" w:cs="Times New Roman"/>
                <w:spacing w:val="-3"/>
                <w:sz w:val="24"/>
                <w:szCs w:val="24"/>
              </w:rPr>
            </w:pPr>
            <w:r w:rsidRPr="00F80D1D">
              <w:rPr>
                <w:rFonts w:ascii="Times New Roman" w:hAnsi="Times New Roman" w:cs="Times New Roman"/>
                <w:spacing w:val="-3"/>
                <w:sz w:val="24"/>
                <w:szCs w:val="24"/>
              </w:rPr>
              <w:t>26,8</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19,1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0,8</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97,3</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77,7</w:t>
            </w:r>
          </w:p>
        </w:tc>
        <w:tc>
          <w:tcPr>
            <w:tcW w:w="1449" w:type="dxa"/>
            <w:vAlign w:val="center"/>
          </w:tcPr>
          <w:p w:rsidR="00F80D1D" w:rsidRPr="00F80D1D" w:rsidRDefault="00F80D1D" w:rsidP="003423BC">
            <w:pPr>
              <w:spacing w:after="0" w:line="240" w:lineRule="auto"/>
              <w:jc w:val="center"/>
              <w:rPr>
                <w:rFonts w:ascii="Times New Roman" w:hAnsi="Times New Roman" w:cs="Times New Roman"/>
                <w:spacing w:val="-3"/>
                <w:sz w:val="24"/>
                <w:szCs w:val="24"/>
              </w:rPr>
            </w:pPr>
            <w:r w:rsidRPr="00F80D1D">
              <w:rPr>
                <w:rFonts w:ascii="Times New Roman" w:hAnsi="Times New Roman" w:cs="Times New Roman"/>
                <w:spacing w:val="-3"/>
                <w:sz w:val="24"/>
                <w:szCs w:val="24"/>
              </w:rPr>
              <w:t>24,7</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19,1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0,5</w:t>
            </w:r>
          </w:p>
        </w:tc>
      </w:tr>
      <w:tr w:rsidR="00F80D1D" w:rsidRPr="00B17061" w:rsidTr="003423BC">
        <w:trPr>
          <w:jc w:val="center"/>
        </w:trPr>
        <w:tc>
          <w:tcPr>
            <w:tcW w:w="1581" w:type="dxa"/>
            <w:vMerge w:val="restart"/>
            <w:vAlign w:val="center"/>
          </w:tcPr>
          <w:p w:rsidR="00F80D1D" w:rsidRPr="00B17061" w:rsidRDefault="00F80D1D" w:rsidP="003423BC">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z w:val="24"/>
                <w:szCs w:val="24"/>
              </w:rPr>
              <w:t>2012г.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90,3</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86,8</w:t>
            </w:r>
          </w:p>
        </w:tc>
        <w:tc>
          <w:tcPr>
            <w:tcW w:w="1449" w:type="dxa"/>
            <w:vAlign w:val="center"/>
          </w:tcPr>
          <w:p w:rsidR="00F80D1D" w:rsidRPr="00B17061" w:rsidRDefault="00AB50A8"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12,3</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3,5</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z w:val="24"/>
                <w:szCs w:val="24"/>
              </w:rPr>
              <w:t>2013г.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53,1</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46,7</w:t>
            </w:r>
          </w:p>
        </w:tc>
        <w:tc>
          <w:tcPr>
            <w:tcW w:w="1449" w:type="dxa"/>
            <w:vAlign w:val="center"/>
          </w:tcPr>
          <w:p w:rsidR="00F80D1D" w:rsidRPr="00B17061" w:rsidRDefault="00AB50A8"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7,1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6,4</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z w:val="24"/>
                <w:szCs w:val="24"/>
              </w:rPr>
              <w:t>2014г.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74,4</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64,2</w:t>
            </w:r>
          </w:p>
        </w:tc>
        <w:tc>
          <w:tcPr>
            <w:tcW w:w="1449" w:type="dxa"/>
            <w:vAlign w:val="center"/>
          </w:tcPr>
          <w:p w:rsidR="00F80D1D" w:rsidRPr="00B17061" w:rsidRDefault="00AB50A8"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16,1</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10,2</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2015г.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28,3</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25,5</w:t>
            </w:r>
          </w:p>
        </w:tc>
        <w:tc>
          <w:tcPr>
            <w:tcW w:w="1449" w:type="dxa"/>
            <w:vAlign w:val="center"/>
          </w:tcPr>
          <w:p w:rsidR="00F80D1D" w:rsidRPr="00B17061" w:rsidRDefault="00AB50A8"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2,6</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2,8</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sidRPr="00B17061">
              <w:rPr>
                <w:rFonts w:ascii="Times New Roman" w:hAnsi="Times New Roman" w:cs="Times New Roman"/>
                <w:spacing w:val="-3"/>
                <w:sz w:val="24"/>
                <w:szCs w:val="24"/>
              </w:rPr>
              <w:t>-</w:t>
            </w:r>
          </w:p>
        </w:tc>
      </w:tr>
      <w:tr w:rsidR="00F80D1D" w:rsidRPr="00B17061" w:rsidTr="003423BC">
        <w:trPr>
          <w:jc w:val="center"/>
        </w:trPr>
        <w:tc>
          <w:tcPr>
            <w:tcW w:w="1581" w:type="dxa"/>
            <w:vMerge/>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p>
        </w:tc>
        <w:tc>
          <w:tcPr>
            <w:tcW w:w="1001"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2016г.</w:t>
            </w:r>
          </w:p>
        </w:tc>
        <w:tc>
          <w:tcPr>
            <w:tcW w:w="1127"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66,2</w:t>
            </w:r>
          </w:p>
        </w:tc>
        <w:tc>
          <w:tcPr>
            <w:tcW w:w="1448"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57,9</w:t>
            </w:r>
          </w:p>
        </w:tc>
        <w:tc>
          <w:tcPr>
            <w:tcW w:w="1449" w:type="dxa"/>
            <w:vAlign w:val="center"/>
          </w:tcPr>
          <w:p w:rsidR="00F80D1D" w:rsidRPr="00B17061" w:rsidRDefault="00F80D1D" w:rsidP="00AB50A8">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7,</w:t>
            </w:r>
            <w:r w:rsidR="00AB50A8">
              <w:rPr>
                <w:rFonts w:ascii="Times New Roman" w:hAnsi="Times New Roman" w:cs="Times New Roman"/>
                <w:spacing w:val="-3"/>
                <w:sz w:val="24"/>
                <w:szCs w:val="24"/>
              </w:rPr>
              <w:t>0</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8,2</w:t>
            </w:r>
          </w:p>
        </w:tc>
        <w:tc>
          <w:tcPr>
            <w:tcW w:w="1449" w:type="dxa"/>
            <w:vAlign w:val="center"/>
          </w:tcPr>
          <w:p w:rsidR="00F80D1D" w:rsidRPr="00B17061" w:rsidRDefault="00F80D1D" w:rsidP="003423BC">
            <w:pPr>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0</w:t>
            </w:r>
          </w:p>
        </w:tc>
      </w:tr>
    </w:tbl>
    <w:p w:rsidR="00F80D1D" w:rsidRDefault="00F80D1D" w:rsidP="00E60690">
      <w:pPr>
        <w:spacing w:after="0" w:line="240" w:lineRule="auto"/>
        <w:jc w:val="center"/>
        <w:rPr>
          <w:rFonts w:ascii="Times New Roman" w:hAnsi="Times New Roman" w:cs="Times New Roman"/>
          <w:i/>
          <w:spacing w:val="-3"/>
          <w:sz w:val="28"/>
          <w:szCs w:val="28"/>
        </w:rPr>
      </w:pPr>
    </w:p>
    <w:p w:rsidR="00D33F76" w:rsidRPr="004A433C" w:rsidRDefault="00E60690" w:rsidP="00D33F76">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 xml:space="preserve"> </w:t>
      </w:r>
      <w:r w:rsidR="00D33F76">
        <w:rPr>
          <w:rFonts w:ascii="Times New Roman" w:hAnsi="Times New Roman" w:cs="Times New Roman"/>
          <w:color w:val="000000"/>
          <w:sz w:val="28"/>
          <w:szCs w:val="28"/>
        </w:rPr>
        <w:t>За</w:t>
      </w:r>
      <w:r w:rsidR="00D33F76" w:rsidRPr="004A433C">
        <w:rPr>
          <w:rFonts w:ascii="Times New Roman" w:hAnsi="Times New Roman" w:cs="Times New Roman"/>
          <w:color w:val="000000"/>
          <w:sz w:val="28"/>
          <w:szCs w:val="28"/>
        </w:rPr>
        <w:t xml:space="preserve"> последние 5 лет в республике наметилась выраженная тенденция к снижению показателя первичной заболеваемости алкогольными психозами с 12,</w:t>
      </w:r>
      <w:r w:rsidR="00B53173">
        <w:rPr>
          <w:rFonts w:ascii="Times New Roman" w:hAnsi="Times New Roman" w:cs="Times New Roman"/>
          <w:color w:val="000000"/>
          <w:sz w:val="28"/>
          <w:szCs w:val="28"/>
        </w:rPr>
        <w:t>3</w:t>
      </w:r>
      <w:r w:rsidR="00D33F76" w:rsidRPr="004A433C">
        <w:rPr>
          <w:rFonts w:ascii="Times New Roman" w:hAnsi="Times New Roman" w:cs="Times New Roman"/>
          <w:color w:val="000000"/>
          <w:sz w:val="28"/>
          <w:szCs w:val="28"/>
        </w:rPr>
        <w:t xml:space="preserve"> больных в 2012г. до 7,</w:t>
      </w:r>
      <w:r w:rsidR="00B53173">
        <w:rPr>
          <w:rFonts w:ascii="Times New Roman" w:hAnsi="Times New Roman" w:cs="Times New Roman"/>
          <w:color w:val="000000"/>
          <w:sz w:val="28"/>
          <w:szCs w:val="28"/>
        </w:rPr>
        <w:t>0</w:t>
      </w:r>
      <w:r w:rsidR="00D33F76" w:rsidRPr="004A433C">
        <w:rPr>
          <w:rFonts w:ascii="Times New Roman" w:hAnsi="Times New Roman" w:cs="Times New Roman"/>
          <w:color w:val="000000"/>
          <w:sz w:val="28"/>
          <w:szCs w:val="28"/>
        </w:rPr>
        <w:t xml:space="preserve"> на 100 тыс.</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населения. При этом число пациентов с алкогольными психозами с впервые в жизни</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установленным диагнозом уменьшилось с 39 до 25 человек или</w:t>
      </w:r>
      <w:r w:rsidR="00D33F76">
        <w:rPr>
          <w:rFonts w:ascii="Times New Roman" w:hAnsi="Times New Roman" w:cs="Times New Roman"/>
          <w:color w:val="000000"/>
          <w:sz w:val="28"/>
          <w:szCs w:val="28"/>
        </w:rPr>
        <w:t xml:space="preserve"> </w:t>
      </w:r>
      <w:r w:rsidR="00D33F76" w:rsidRPr="004A433C">
        <w:rPr>
          <w:rFonts w:ascii="Times New Roman" w:hAnsi="Times New Roman" w:cs="Times New Roman"/>
          <w:color w:val="000000"/>
          <w:sz w:val="28"/>
          <w:szCs w:val="28"/>
        </w:rPr>
        <w:t>на 35,8%.</w:t>
      </w:r>
    </w:p>
    <w:p w:rsidR="001F3040" w:rsidRPr="00B17061" w:rsidRDefault="001F3040" w:rsidP="001F3040">
      <w:pPr>
        <w:spacing w:after="0" w:line="240" w:lineRule="auto"/>
        <w:ind w:firstLine="709"/>
        <w:jc w:val="right"/>
        <w:rPr>
          <w:rFonts w:ascii="Times New Roman" w:hAnsi="Times New Roman" w:cs="Times New Roman"/>
          <w:sz w:val="28"/>
          <w:szCs w:val="28"/>
        </w:rPr>
      </w:pPr>
      <w:r w:rsidRPr="00B17061">
        <w:rPr>
          <w:rFonts w:ascii="Times New Roman" w:hAnsi="Times New Roman" w:cs="Times New Roman"/>
          <w:sz w:val="28"/>
          <w:szCs w:val="28"/>
        </w:rPr>
        <w:t>Таблица 35</w:t>
      </w:r>
    </w:p>
    <w:p w:rsidR="001F3040" w:rsidRPr="00B17061" w:rsidRDefault="001F3040" w:rsidP="001F3040">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алкогольной зависимостью в Республике Тыва</w:t>
      </w:r>
    </w:p>
    <w:p w:rsidR="001F3040" w:rsidRDefault="001F3040" w:rsidP="001F3040">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(на 100 тысяч населения)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363"/>
        <w:gridCol w:w="1396"/>
        <w:gridCol w:w="1412"/>
        <w:gridCol w:w="1393"/>
        <w:gridCol w:w="1423"/>
      </w:tblGrid>
      <w:tr w:rsidR="003423BC" w:rsidRPr="00B17061" w:rsidTr="003423BC">
        <w:trPr>
          <w:jc w:val="center"/>
        </w:trPr>
        <w:tc>
          <w:tcPr>
            <w:tcW w:w="2808" w:type="dxa"/>
            <w:vMerge w:val="restart"/>
            <w:vAlign w:val="center"/>
          </w:tcPr>
          <w:p w:rsidR="003423BC" w:rsidRPr="00B17061" w:rsidRDefault="003423BC" w:rsidP="003423BC">
            <w:pPr>
              <w:spacing w:after="0" w:line="240" w:lineRule="auto"/>
              <w:jc w:val="center"/>
              <w:rPr>
                <w:rFonts w:ascii="Times New Roman" w:hAnsi="Times New Roman" w:cs="Times New Roman"/>
                <w:b/>
                <w:sz w:val="24"/>
                <w:szCs w:val="24"/>
              </w:rPr>
            </w:pPr>
            <w:r w:rsidRPr="00B17061">
              <w:rPr>
                <w:rFonts w:ascii="Times New Roman" w:hAnsi="Times New Roman" w:cs="Times New Roman"/>
                <w:sz w:val="24"/>
                <w:szCs w:val="24"/>
              </w:rPr>
              <w:t>Территория</w:t>
            </w:r>
          </w:p>
        </w:tc>
        <w:tc>
          <w:tcPr>
            <w:tcW w:w="6987" w:type="dxa"/>
            <w:gridSpan w:val="5"/>
            <w:vAlign w:val="center"/>
          </w:tcPr>
          <w:p w:rsidR="003423BC" w:rsidRPr="00B17061" w:rsidRDefault="003423BC" w:rsidP="003423BC">
            <w:pPr>
              <w:spacing w:after="0" w:line="240" w:lineRule="auto"/>
              <w:jc w:val="center"/>
              <w:rPr>
                <w:rFonts w:ascii="Times New Roman" w:hAnsi="Times New Roman" w:cs="Times New Roman"/>
                <w:b/>
                <w:sz w:val="24"/>
                <w:szCs w:val="24"/>
              </w:rPr>
            </w:pPr>
            <w:r w:rsidRPr="00B17061">
              <w:rPr>
                <w:rFonts w:ascii="Times New Roman" w:hAnsi="Times New Roman" w:cs="Times New Roman"/>
                <w:sz w:val="24"/>
                <w:szCs w:val="24"/>
              </w:rPr>
              <w:t xml:space="preserve">Всего заболеваний </w:t>
            </w:r>
          </w:p>
        </w:tc>
      </w:tr>
      <w:tr w:rsidR="003423BC" w:rsidRPr="00B17061" w:rsidTr="003423BC">
        <w:trPr>
          <w:jc w:val="center"/>
        </w:trPr>
        <w:tc>
          <w:tcPr>
            <w:tcW w:w="2808" w:type="dxa"/>
            <w:vMerge/>
            <w:vAlign w:val="center"/>
          </w:tcPr>
          <w:p w:rsidR="003423BC" w:rsidRPr="00B17061" w:rsidRDefault="003423BC" w:rsidP="003423BC">
            <w:pPr>
              <w:spacing w:after="0" w:line="240" w:lineRule="auto"/>
              <w:jc w:val="center"/>
              <w:rPr>
                <w:rFonts w:ascii="Times New Roman" w:hAnsi="Times New Roman" w:cs="Times New Roman"/>
                <w:b/>
                <w:sz w:val="24"/>
                <w:szCs w:val="24"/>
              </w:rPr>
            </w:pP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59,6</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54,9</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52,7</w:t>
            </w:r>
          </w:p>
        </w:tc>
        <w:tc>
          <w:tcPr>
            <w:tcW w:w="1393" w:type="dxa"/>
            <w:vAlign w:val="center"/>
          </w:tcPr>
          <w:p w:rsidR="003423BC" w:rsidRPr="004514C3" w:rsidRDefault="003423BC" w:rsidP="004514C3">
            <w:pPr>
              <w:spacing w:after="0" w:line="240" w:lineRule="auto"/>
              <w:jc w:val="center"/>
              <w:rPr>
                <w:rFonts w:ascii="Times New Roman" w:hAnsi="Times New Roman" w:cs="Times New Roman"/>
                <w:sz w:val="24"/>
                <w:szCs w:val="24"/>
              </w:rPr>
            </w:pPr>
            <w:r w:rsidRPr="004514C3">
              <w:rPr>
                <w:rFonts w:ascii="Times New Roman" w:hAnsi="Times New Roman" w:cs="Times New Roman"/>
                <w:sz w:val="24"/>
                <w:szCs w:val="24"/>
              </w:rPr>
              <w:t>50,</w:t>
            </w:r>
            <w:r w:rsidR="004514C3" w:rsidRPr="004514C3">
              <w:rPr>
                <w:rFonts w:ascii="Times New Roman" w:hAnsi="Times New Roman" w:cs="Times New Roman"/>
                <w:sz w:val="24"/>
                <w:szCs w:val="24"/>
              </w:rPr>
              <w:t>3</w:t>
            </w:r>
          </w:p>
        </w:tc>
        <w:tc>
          <w:tcPr>
            <w:tcW w:w="1423" w:type="dxa"/>
            <w:vAlign w:val="center"/>
          </w:tcPr>
          <w:p w:rsidR="003423BC" w:rsidRPr="00B17061" w:rsidRDefault="003423BC" w:rsidP="003423BC">
            <w:pPr>
              <w:spacing w:after="0" w:line="240" w:lineRule="auto"/>
              <w:jc w:val="center"/>
              <w:rPr>
                <w:rFonts w:ascii="Times New Roman" w:hAnsi="Times New Roman" w:cs="Times New Roman"/>
                <w:b/>
                <w:sz w:val="24"/>
                <w:szCs w:val="24"/>
              </w:rPr>
            </w:pP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74,3</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39,6</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48,1</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22,9</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г.Кызыл</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99,1</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42,3</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59,6</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55,2</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Бай-Тайгинский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9,4</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57,2</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28,4</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Барун-Хемчикский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102,3</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38,1</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19,1</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30,7</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Дзун-Хемчикский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10,1</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40,9</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Каа-Хемский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24,6</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16,4</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8,2</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8,3</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Кызылский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74,3</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77,0</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55,0</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10,0</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56,4</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Монгун-Тайгинский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17,7</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17,5</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34,9</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Овюрский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72,7</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58,7</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58,6</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14,6</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29,3</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lastRenderedPageBreak/>
              <w:t>Пий-Хемский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90,0</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10,0</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30,4</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60,6</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130,9</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Сут-Хольский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75,2</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25,4</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37,8</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12,6</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50,5</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Тандинский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46,4</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23,2</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30,8</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51,6</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Тере-Хольский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Тес-Хемский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73,3</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85,4</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36,3</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83,7</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48,4</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Тоджинский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82,4</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Улуг-Хемский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125,5</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79,1</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69,1</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10,6</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68,6</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Чаа-Хольский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83,1</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33,7</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132,7</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16,4</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99,0</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Чеди-Хольский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26,3</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39,5</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52,3</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129,9</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51,9</w:t>
            </w:r>
          </w:p>
        </w:tc>
      </w:tr>
      <w:tr w:rsidR="003423BC" w:rsidRPr="00B17061" w:rsidTr="003423BC">
        <w:trPr>
          <w:jc w:val="center"/>
        </w:trPr>
        <w:tc>
          <w:tcPr>
            <w:tcW w:w="2808" w:type="dxa"/>
            <w:vAlign w:val="center"/>
          </w:tcPr>
          <w:p w:rsidR="003423BC" w:rsidRPr="00B17061" w:rsidRDefault="003423BC" w:rsidP="003423BC">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Эрзинский</w:t>
            </w:r>
          </w:p>
        </w:tc>
        <w:tc>
          <w:tcPr>
            <w:tcW w:w="136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24,2</w:t>
            </w:r>
          </w:p>
        </w:tc>
        <w:tc>
          <w:tcPr>
            <w:tcW w:w="1396"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12,1</w:t>
            </w:r>
          </w:p>
        </w:tc>
        <w:tc>
          <w:tcPr>
            <w:tcW w:w="1412"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24,1</w:t>
            </w:r>
          </w:p>
        </w:tc>
        <w:tc>
          <w:tcPr>
            <w:tcW w:w="139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12,0</w:t>
            </w:r>
          </w:p>
        </w:tc>
        <w:tc>
          <w:tcPr>
            <w:tcW w:w="1423" w:type="dxa"/>
            <w:vAlign w:val="center"/>
          </w:tcPr>
          <w:p w:rsidR="003423BC" w:rsidRPr="00B17061" w:rsidRDefault="003423BC" w:rsidP="0034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36,2</w:t>
            </w:r>
          </w:p>
        </w:tc>
      </w:tr>
    </w:tbl>
    <w:p w:rsidR="003423BC" w:rsidRDefault="003423BC" w:rsidP="001F3040">
      <w:pPr>
        <w:spacing w:after="0" w:line="240" w:lineRule="auto"/>
        <w:jc w:val="center"/>
        <w:rPr>
          <w:rFonts w:ascii="Times New Roman" w:hAnsi="Times New Roman" w:cs="Times New Roman"/>
          <w:i/>
          <w:sz w:val="28"/>
          <w:szCs w:val="28"/>
        </w:rPr>
      </w:pPr>
    </w:p>
    <w:p w:rsidR="003B5D38" w:rsidRDefault="00D33F76"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3B5D38">
        <w:rPr>
          <w:rFonts w:ascii="Times New Roman" w:hAnsi="Times New Roman" w:cs="Times New Roman"/>
          <w:color w:val="000000"/>
          <w:sz w:val="28"/>
          <w:szCs w:val="28"/>
        </w:rPr>
        <w:t>З</w:t>
      </w:r>
      <w:r w:rsidR="001E5D13" w:rsidRPr="004A433C">
        <w:rPr>
          <w:rFonts w:ascii="Times New Roman" w:hAnsi="Times New Roman" w:cs="Times New Roman"/>
          <w:color w:val="000000"/>
          <w:sz w:val="28"/>
          <w:szCs w:val="28"/>
        </w:rPr>
        <w:t>арегистр</w:t>
      </w:r>
      <w:r w:rsidR="003B5D38">
        <w:rPr>
          <w:rFonts w:ascii="Times New Roman" w:hAnsi="Times New Roman" w:cs="Times New Roman"/>
          <w:color w:val="000000"/>
          <w:sz w:val="28"/>
          <w:szCs w:val="28"/>
        </w:rPr>
        <w:t xml:space="preserve">ировано 547 больных с диагнозом </w:t>
      </w:r>
      <w:r w:rsidR="001E5D13" w:rsidRPr="004A433C">
        <w:rPr>
          <w:rFonts w:ascii="Times New Roman" w:hAnsi="Times New Roman" w:cs="Times New Roman"/>
          <w:color w:val="000000"/>
          <w:sz w:val="28"/>
          <w:szCs w:val="28"/>
        </w:rPr>
        <w:t>наркомании или 173,3 на 100 тыс. насел</w:t>
      </w:r>
      <w:r w:rsidR="003B5D38">
        <w:rPr>
          <w:rFonts w:ascii="Times New Roman" w:hAnsi="Times New Roman" w:cs="Times New Roman"/>
          <w:color w:val="000000"/>
          <w:sz w:val="28"/>
          <w:szCs w:val="28"/>
        </w:rPr>
        <w:t xml:space="preserve">ения. По сравнению с 2012г. </w:t>
      </w:r>
      <w:r w:rsidR="001E5D13" w:rsidRPr="004A433C">
        <w:rPr>
          <w:rFonts w:ascii="Times New Roman" w:hAnsi="Times New Roman" w:cs="Times New Roman"/>
          <w:color w:val="000000"/>
          <w:sz w:val="28"/>
          <w:szCs w:val="28"/>
        </w:rPr>
        <w:t xml:space="preserve">(203,5) этот показатель снизился на 14,8 %. </w:t>
      </w:r>
    </w:p>
    <w:p w:rsidR="003B5D38" w:rsidRDefault="003B5D38"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Кроме того, 381 человек </w:t>
      </w:r>
      <w:r w:rsidR="001E5D13" w:rsidRPr="004A433C">
        <w:rPr>
          <w:rFonts w:ascii="Times New Roman" w:hAnsi="Times New Roman" w:cs="Times New Roman"/>
          <w:color w:val="000000"/>
          <w:sz w:val="28"/>
          <w:szCs w:val="28"/>
        </w:rPr>
        <w:t>были зарегистрированы с диагнозом «паг</w:t>
      </w:r>
      <w:r>
        <w:rPr>
          <w:rFonts w:ascii="Times New Roman" w:hAnsi="Times New Roman" w:cs="Times New Roman"/>
          <w:color w:val="000000"/>
          <w:sz w:val="28"/>
          <w:szCs w:val="28"/>
        </w:rPr>
        <w:t xml:space="preserve">убное употребление наркотиков с </w:t>
      </w:r>
      <w:r w:rsidR="001E5D13" w:rsidRPr="004A433C">
        <w:rPr>
          <w:rFonts w:ascii="Times New Roman" w:hAnsi="Times New Roman" w:cs="Times New Roman"/>
          <w:color w:val="000000"/>
          <w:sz w:val="28"/>
          <w:szCs w:val="28"/>
        </w:rPr>
        <w:t>вредными последствиями». На 100 тыс. населения этот показатель</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составил 120,7. Общее число зарегистрированных потребителей</w:t>
      </w:r>
      <w:r w:rsidR="001E5D13" w:rsidRPr="004A433C">
        <w:rPr>
          <w:rFonts w:ascii="Times New Roman" w:hAnsi="Times New Roman" w:cs="Times New Roman"/>
          <w:color w:val="000000"/>
          <w:sz w:val="28"/>
          <w:szCs w:val="28"/>
        </w:rPr>
        <w:br/>
        <w:t>наркотиков (включая лиц, больных наркоманией и лиц, употребляющих</w:t>
      </w:r>
      <w:r w:rsidR="001E5D13" w:rsidRPr="004A433C">
        <w:rPr>
          <w:rFonts w:ascii="Times New Roman" w:hAnsi="Times New Roman" w:cs="Times New Roman"/>
          <w:color w:val="000000"/>
          <w:sz w:val="28"/>
          <w:szCs w:val="28"/>
        </w:rPr>
        <w:br/>
        <w:t>нарк</w:t>
      </w:r>
      <w:r>
        <w:rPr>
          <w:rFonts w:ascii="Times New Roman" w:hAnsi="Times New Roman" w:cs="Times New Roman"/>
          <w:color w:val="000000"/>
          <w:sz w:val="28"/>
          <w:szCs w:val="28"/>
        </w:rPr>
        <w:t xml:space="preserve">отики с вредными последствиями) </w:t>
      </w:r>
      <w:r w:rsidR="001E5D13" w:rsidRPr="004A433C">
        <w:rPr>
          <w:rFonts w:ascii="Times New Roman" w:hAnsi="Times New Roman" w:cs="Times New Roman"/>
          <w:color w:val="000000"/>
          <w:sz w:val="28"/>
          <w:szCs w:val="28"/>
        </w:rPr>
        <w:t>составило 928</w:t>
      </w:r>
      <w:r w:rsidR="001E5D13" w:rsidRPr="004A433C">
        <w:rPr>
          <w:rFonts w:ascii="Times New Roman" w:hAnsi="Times New Roman" w:cs="Times New Roman"/>
          <w:color w:val="000000"/>
          <w:sz w:val="28"/>
          <w:szCs w:val="28"/>
        </w:rPr>
        <w:br/>
        <w:t>человек или 294,0 на 100 тыс. населения, по сравнению с 2012</w:t>
      </w:r>
      <w:r>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данный</w:t>
      </w:r>
      <w:r w:rsidR="001E5D13" w:rsidRPr="004A433C">
        <w:rPr>
          <w:rFonts w:ascii="Times New Roman" w:hAnsi="Times New Roman" w:cs="Times New Roman"/>
          <w:color w:val="000000"/>
          <w:sz w:val="28"/>
          <w:szCs w:val="28"/>
        </w:rPr>
        <w:br/>
        <w:t>показатель снизился на 37,6% (1463 человек – 471,2).</w:t>
      </w:r>
    </w:p>
    <w:p w:rsidR="003B5D38" w:rsidRDefault="003B5D38"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Из общего числа потребителей наркотиков 164</w:t>
      </w:r>
      <w:r w:rsidR="001E5D13" w:rsidRPr="004A433C">
        <w:rPr>
          <w:rFonts w:ascii="Times New Roman" w:hAnsi="Times New Roman" w:cs="Times New Roman"/>
          <w:color w:val="000000"/>
          <w:sz w:val="28"/>
          <w:szCs w:val="28"/>
        </w:rPr>
        <w:br/>
        <w:t xml:space="preserve">человек употребляли наркотики инъекционным способом, или 51,9 на </w:t>
      </w:r>
      <w:r w:rsidR="001E5D13" w:rsidRPr="004A433C">
        <w:rPr>
          <w:rFonts w:ascii="Times New Roman" w:hAnsi="Times New Roman" w:cs="Times New Roman"/>
          <w:color w:val="000000"/>
          <w:sz w:val="28"/>
          <w:szCs w:val="28"/>
        </w:rPr>
        <w:br/>
        <w:t>100 тыс. населения. Число зарегистрированных человек, употребляющих</w:t>
      </w:r>
      <w:r w:rsidR="001E5D13" w:rsidRPr="004A433C">
        <w:rPr>
          <w:rFonts w:ascii="Times New Roman" w:hAnsi="Times New Roman" w:cs="Times New Roman"/>
          <w:color w:val="000000"/>
          <w:sz w:val="28"/>
          <w:szCs w:val="28"/>
        </w:rPr>
        <w:br/>
        <w:t xml:space="preserve">наркотики инъекционным способом </w:t>
      </w:r>
      <w:r>
        <w:rPr>
          <w:rFonts w:ascii="Times New Roman" w:hAnsi="Times New Roman" w:cs="Times New Roman"/>
          <w:color w:val="000000"/>
          <w:sz w:val="28"/>
          <w:szCs w:val="28"/>
        </w:rPr>
        <w:t xml:space="preserve">уменьшилось с </w:t>
      </w:r>
      <w:r w:rsidR="001E5D13" w:rsidRPr="004A433C">
        <w:rPr>
          <w:rFonts w:ascii="Times New Roman" w:hAnsi="Times New Roman" w:cs="Times New Roman"/>
          <w:color w:val="000000"/>
          <w:sz w:val="28"/>
          <w:szCs w:val="28"/>
        </w:rPr>
        <w:t>230 в 2012</w:t>
      </w:r>
      <w:r>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до 16</w:t>
      </w:r>
      <w:r>
        <w:rPr>
          <w:rFonts w:ascii="Times New Roman" w:hAnsi="Times New Roman" w:cs="Times New Roman"/>
          <w:color w:val="000000"/>
          <w:sz w:val="28"/>
          <w:szCs w:val="28"/>
        </w:rPr>
        <w:t xml:space="preserve">4 человек. При этом </w:t>
      </w:r>
      <w:r w:rsidR="001E5D13" w:rsidRPr="004A433C">
        <w:rPr>
          <w:rFonts w:ascii="Times New Roman" w:hAnsi="Times New Roman" w:cs="Times New Roman"/>
          <w:color w:val="000000"/>
          <w:sz w:val="28"/>
          <w:szCs w:val="28"/>
        </w:rPr>
        <w:t>показатель учтенной распространенности лиц, употребляющих наркотики</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инъекционным способом, по республике в целом снизился на 29,9% и составил</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74,1 на 100 тыс. населения.</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Из общего числа зарегистрированных человек, употребляющихнаркотики инъекционным способом, инфицированы ВИЧ</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 xml:space="preserve"> 7 человек (</w:t>
      </w:r>
      <w:r>
        <w:rPr>
          <w:rFonts w:ascii="Times New Roman" w:hAnsi="Times New Roman" w:cs="Times New Roman"/>
          <w:color w:val="000000"/>
          <w:sz w:val="28"/>
          <w:szCs w:val="28"/>
        </w:rPr>
        <w:t xml:space="preserve">2012 г. – 2 человека, </w:t>
      </w:r>
      <w:r w:rsidR="001E5D13" w:rsidRPr="004A433C">
        <w:rPr>
          <w:rFonts w:ascii="Times New Roman" w:hAnsi="Times New Roman" w:cs="Times New Roman"/>
          <w:color w:val="000000"/>
          <w:sz w:val="28"/>
          <w:szCs w:val="28"/>
        </w:rPr>
        <w:t xml:space="preserve">2015г. </w:t>
      </w:r>
      <w:r>
        <w:rPr>
          <w:rFonts w:ascii="Times New Roman" w:hAnsi="Times New Roman" w:cs="Times New Roman"/>
          <w:color w:val="000000"/>
          <w:sz w:val="28"/>
          <w:szCs w:val="28"/>
        </w:rPr>
        <w:t>-</w:t>
      </w:r>
      <w:r w:rsidR="001E5D13" w:rsidRPr="004A433C">
        <w:rPr>
          <w:rFonts w:ascii="Times New Roman" w:hAnsi="Times New Roman" w:cs="Times New Roman"/>
          <w:color w:val="000000"/>
          <w:sz w:val="28"/>
          <w:szCs w:val="28"/>
        </w:rPr>
        <w:t xml:space="preserve"> 6 человек).</w:t>
      </w:r>
    </w:p>
    <w:p w:rsidR="001E5D13" w:rsidRPr="004A433C" w:rsidRDefault="003B5D38"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Структура зарегистрированных пациентов, больных наркоманией по</w:t>
      </w:r>
      <w:r w:rsidR="001E5D13" w:rsidRPr="004A433C">
        <w:rPr>
          <w:rFonts w:ascii="Times New Roman" w:hAnsi="Times New Roman" w:cs="Times New Roman"/>
          <w:color w:val="000000"/>
          <w:sz w:val="28"/>
          <w:szCs w:val="28"/>
        </w:rPr>
        <w:br/>
        <w:t>сравнению с предыдущим периодом практически не изменилась: подавляющее большинство составили больные с каннабисной зависимостью (75,6%), второе ранговое место заняла группа пациентов, включающая</w:t>
      </w:r>
      <w:r w:rsidR="001E5D13" w:rsidRPr="004A433C">
        <w:rPr>
          <w:rFonts w:ascii="Times New Roman" w:hAnsi="Times New Roman" w:cs="Times New Roman"/>
          <w:color w:val="000000"/>
          <w:sz w:val="28"/>
          <w:szCs w:val="28"/>
        </w:rPr>
        <w:br/>
        <w:t xml:space="preserve">больных полинаркоманией (17,3%) и </w:t>
      </w:r>
      <w:r w:rsidR="00351B22" w:rsidRPr="004A433C">
        <w:rPr>
          <w:rFonts w:ascii="Times New Roman" w:hAnsi="Times New Roman" w:cs="Times New Roman"/>
          <w:color w:val="000000"/>
          <w:sz w:val="28"/>
          <w:szCs w:val="28"/>
        </w:rPr>
        <w:t xml:space="preserve">третье ранговое место </w:t>
      </w:r>
      <w:r w:rsidR="001E5D13" w:rsidRPr="004A433C">
        <w:rPr>
          <w:rFonts w:ascii="Times New Roman" w:hAnsi="Times New Roman" w:cs="Times New Roman"/>
          <w:color w:val="000000"/>
          <w:sz w:val="28"/>
          <w:szCs w:val="28"/>
        </w:rPr>
        <w:t xml:space="preserve">заняли больные опийной группы – 6,9%. </w:t>
      </w:r>
      <w:r w:rsidR="00351B22">
        <w:rPr>
          <w:rFonts w:ascii="Times New Roman" w:hAnsi="Times New Roman" w:cs="Times New Roman"/>
          <w:color w:val="000000"/>
          <w:sz w:val="28"/>
          <w:szCs w:val="28"/>
        </w:rPr>
        <w:t>Д</w:t>
      </w:r>
      <w:r w:rsidR="001E5D13" w:rsidRPr="004A433C">
        <w:rPr>
          <w:rFonts w:ascii="Times New Roman" w:hAnsi="Times New Roman" w:cs="Times New Roman"/>
          <w:color w:val="000000"/>
          <w:sz w:val="28"/>
          <w:szCs w:val="28"/>
        </w:rPr>
        <w:t>инамика числа пациентов по</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видам наркотиков имела различные тенденции: число больных опийной</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наркоманией снизилось на 36,6% (60 чел. в 2012</w:t>
      </w:r>
      <w:r w:rsidR="00351B22">
        <w:rPr>
          <w:rFonts w:ascii="Times New Roman" w:hAnsi="Times New Roman" w:cs="Times New Roman"/>
          <w:color w:val="000000"/>
          <w:sz w:val="28"/>
          <w:szCs w:val="28"/>
        </w:rPr>
        <w:t xml:space="preserve">г. и 38 </w:t>
      </w:r>
      <w:r w:rsidR="001E5D13" w:rsidRPr="004A433C">
        <w:rPr>
          <w:rFonts w:ascii="Times New Roman" w:hAnsi="Times New Roman" w:cs="Times New Roman"/>
          <w:color w:val="000000"/>
          <w:sz w:val="28"/>
          <w:szCs w:val="28"/>
        </w:rPr>
        <w:t xml:space="preserve"> в</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2016</w:t>
      </w:r>
      <w:r w:rsidR="00351B22">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каннабиноидной наркоманией уменьшилось на 7,1%</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(соответственно 446 и 414 человек); при этом также наблю</w:t>
      </w:r>
      <w:r w:rsidR="00351B22">
        <w:rPr>
          <w:rFonts w:ascii="Times New Roman" w:hAnsi="Times New Roman" w:cs="Times New Roman"/>
          <w:color w:val="000000"/>
          <w:sz w:val="28"/>
          <w:szCs w:val="28"/>
        </w:rPr>
        <w:t xml:space="preserve">далось снижение число больных с </w:t>
      </w:r>
      <w:r w:rsidR="001E5D13" w:rsidRPr="004A433C">
        <w:rPr>
          <w:rFonts w:ascii="Times New Roman" w:hAnsi="Times New Roman" w:cs="Times New Roman"/>
          <w:color w:val="000000"/>
          <w:sz w:val="28"/>
          <w:szCs w:val="28"/>
        </w:rPr>
        <w:t>полинаркоманией на 23,3% (с 124 до 95 человек).</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Таким образом, как и в предыдущие годы, наиболее часто за</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наркологической помощью обращаются больные</w:t>
      </w:r>
      <w:r w:rsidR="00351B22">
        <w:rPr>
          <w:rFonts w:ascii="Times New Roman" w:hAnsi="Times New Roman" w:cs="Times New Roman"/>
          <w:color w:val="000000"/>
          <w:sz w:val="28"/>
          <w:szCs w:val="28"/>
        </w:rPr>
        <w:t xml:space="preserve"> с</w:t>
      </w:r>
      <w:r w:rsidR="001E5D13" w:rsidRPr="004A433C">
        <w:rPr>
          <w:rFonts w:ascii="Times New Roman" w:hAnsi="Times New Roman" w:cs="Times New Roman"/>
          <w:color w:val="000000"/>
          <w:sz w:val="28"/>
          <w:szCs w:val="28"/>
        </w:rPr>
        <w:t xml:space="preserve"> каннабиноидной</w:t>
      </w:r>
      <w:r w:rsidR="00351B2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наркоманией.</w:t>
      </w:r>
    </w:p>
    <w:p w:rsidR="00351B22" w:rsidRDefault="00351B22"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В</w:t>
      </w:r>
      <w:r w:rsidR="001E5D13" w:rsidRPr="004A433C">
        <w:rPr>
          <w:rFonts w:ascii="Times New Roman" w:hAnsi="Times New Roman" w:cs="Times New Roman"/>
          <w:color w:val="000000"/>
          <w:sz w:val="28"/>
          <w:szCs w:val="28"/>
        </w:rPr>
        <w:t>первые в жизни обратились за наркологической помощью</w:t>
      </w:r>
      <w:r w:rsidR="001E5D13" w:rsidRPr="004A433C">
        <w:rPr>
          <w:rFonts w:ascii="Times New Roman" w:hAnsi="Times New Roman" w:cs="Times New Roman"/>
          <w:color w:val="000000"/>
          <w:sz w:val="28"/>
          <w:szCs w:val="28"/>
        </w:rPr>
        <w:br/>
        <w:t>по поводу наркомании 25 человек. Показатель первичной</w:t>
      </w:r>
      <w:r w:rsidR="001E5D13" w:rsidRPr="004A433C">
        <w:rPr>
          <w:rFonts w:ascii="Times New Roman" w:hAnsi="Times New Roman" w:cs="Times New Roman"/>
          <w:color w:val="000000"/>
          <w:sz w:val="28"/>
          <w:szCs w:val="28"/>
        </w:rPr>
        <w:br/>
        <w:t>заболеваемости наркоманией по сравнению в 2012</w:t>
      </w:r>
      <w:r>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br/>
        <w:t>увеличился на 92,3% и состав</w:t>
      </w:r>
      <w:r>
        <w:rPr>
          <w:rFonts w:ascii="Times New Roman" w:hAnsi="Times New Roman" w:cs="Times New Roman"/>
          <w:color w:val="000000"/>
          <w:sz w:val="28"/>
          <w:szCs w:val="28"/>
        </w:rPr>
        <w:t>ил 8,2 на 100 тыс. населения (</w:t>
      </w:r>
      <w:r w:rsidR="001E5D13" w:rsidRPr="004A433C">
        <w:rPr>
          <w:rFonts w:ascii="Times New Roman" w:hAnsi="Times New Roman" w:cs="Times New Roman"/>
          <w:color w:val="000000"/>
          <w:sz w:val="28"/>
          <w:szCs w:val="28"/>
        </w:rPr>
        <w:t>2012г.-4,2). Самый высокий</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уровень этого показателя в течение последних 5 лет отмечался в 2014г</w:t>
      </w:r>
      <w:r>
        <w:rPr>
          <w:rFonts w:ascii="Times New Roman" w:hAnsi="Times New Roman" w:cs="Times New Roman"/>
          <w:color w:val="000000"/>
          <w:sz w:val="28"/>
          <w:szCs w:val="28"/>
        </w:rPr>
        <w:t>.</w:t>
      </w:r>
      <w:r w:rsidR="001E5D13" w:rsidRPr="004A433C">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lastRenderedPageBreak/>
        <w:t>(10,2 на 100 тыс. населения), при этом с 2015</w:t>
      </w:r>
      <w:r>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наблюдалось его</w:t>
      </w:r>
      <w:r w:rsidR="001E5D13" w:rsidRPr="004A433C">
        <w:rPr>
          <w:rFonts w:ascii="Times New Roman" w:hAnsi="Times New Roman" w:cs="Times New Roman"/>
          <w:color w:val="000000"/>
          <w:sz w:val="28"/>
          <w:szCs w:val="28"/>
        </w:rPr>
        <w:br/>
        <w:t xml:space="preserve">неуклонное снижение. </w:t>
      </w:r>
    </w:p>
    <w:p w:rsidR="005960D5" w:rsidRPr="00B17061" w:rsidRDefault="005960D5" w:rsidP="005960D5">
      <w:pPr>
        <w:spacing w:after="0" w:line="240" w:lineRule="auto"/>
        <w:ind w:firstLine="709"/>
        <w:jc w:val="right"/>
        <w:rPr>
          <w:rFonts w:ascii="Times New Roman" w:hAnsi="Times New Roman" w:cs="Times New Roman"/>
          <w:sz w:val="28"/>
          <w:szCs w:val="28"/>
        </w:rPr>
      </w:pPr>
      <w:r w:rsidRPr="00B17061">
        <w:rPr>
          <w:rFonts w:ascii="Times New Roman" w:hAnsi="Times New Roman" w:cs="Times New Roman"/>
          <w:sz w:val="28"/>
          <w:szCs w:val="28"/>
        </w:rPr>
        <w:t>Таблица 36</w:t>
      </w:r>
    </w:p>
    <w:p w:rsidR="005960D5" w:rsidRPr="00B17061" w:rsidRDefault="005960D5" w:rsidP="005960D5">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наркоманией в Республике Тыва</w:t>
      </w:r>
    </w:p>
    <w:p w:rsidR="005960D5" w:rsidRDefault="005960D5" w:rsidP="005960D5">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(на 100 тысяч населения)</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192"/>
        <w:gridCol w:w="1175"/>
        <w:gridCol w:w="1149"/>
        <w:gridCol w:w="1178"/>
        <w:gridCol w:w="1100"/>
      </w:tblGrid>
      <w:tr w:rsidR="00146C90" w:rsidRPr="00B17061" w:rsidTr="00D10512">
        <w:trPr>
          <w:jc w:val="center"/>
        </w:trPr>
        <w:tc>
          <w:tcPr>
            <w:tcW w:w="2808" w:type="dxa"/>
            <w:vMerge w:val="restart"/>
            <w:vAlign w:val="center"/>
          </w:tcPr>
          <w:p w:rsidR="00146C90" w:rsidRPr="00B17061" w:rsidRDefault="00146C90" w:rsidP="00D10512">
            <w:pPr>
              <w:spacing w:after="0" w:line="240" w:lineRule="auto"/>
              <w:jc w:val="center"/>
              <w:rPr>
                <w:rFonts w:ascii="Times New Roman" w:hAnsi="Times New Roman" w:cs="Times New Roman"/>
                <w:b/>
                <w:sz w:val="24"/>
                <w:szCs w:val="24"/>
              </w:rPr>
            </w:pPr>
            <w:r w:rsidRPr="00B17061">
              <w:rPr>
                <w:rFonts w:ascii="Times New Roman" w:hAnsi="Times New Roman" w:cs="Times New Roman"/>
                <w:sz w:val="24"/>
                <w:szCs w:val="24"/>
              </w:rPr>
              <w:t>Территория</w:t>
            </w:r>
          </w:p>
        </w:tc>
        <w:tc>
          <w:tcPr>
            <w:tcW w:w="5794" w:type="dxa"/>
            <w:gridSpan w:val="5"/>
            <w:vAlign w:val="center"/>
          </w:tcPr>
          <w:p w:rsidR="00146C90" w:rsidRPr="00B17061" w:rsidRDefault="00146C90" w:rsidP="00D10512">
            <w:pPr>
              <w:spacing w:after="0" w:line="240" w:lineRule="auto"/>
              <w:jc w:val="center"/>
              <w:rPr>
                <w:rFonts w:ascii="Times New Roman" w:hAnsi="Times New Roman" w:cs="Times New Roman"/>
                <w:b/>
                <w:sz w:val="24"/>
                <w:szCs w:val="24"/>
              </w:rPr>
            </w:pPr>
            <w:r w:rsidRPr="00B17061">
              <w:rPr>
                <w:rFonts w:ascii="Times New Roman" w:hAnsi="Times New Roman" w:cs="Times New Roman"/>
                <w:sz w:val="24"/>
                <w:szCs w:val="24"/>
              </w:rPr>
              <w:t xml:space="preserve">Всего заболеваний </w:t>
            </w:r>
          </w:p>
        </w:tc>
      </w:tr>
      <w:tr w:rsidR="00146C90" w:rsidRPr="00B17061" w:rsidTr="00D10512">
        <w:trPr>
          <w:jc w:val="center"/>
        </w:trPr>
        <w:tc>
          <w:tcPr>
            <w:tcW w:w="2808" w:type="dxa"/>
            <w:vMerge/>
            <w:vAlign w:val="center"/>
          </w:tcPr>
          <w:p w:rsidR="00146C90" w:rsidRPr="00B17061" w:rsidRDefault="00146C90" w:rsidP="00D10512">
            <w:pPr>
              <w:spacing w:after="0" w:line="240" w:lineRule="auto"/>
              <w:jc w:val="center"/>
              <w:rPr>
                <w:rFonts w:ascii="Times New Roman" w:hAnsi="Times New Roman" w:cs="Times New Roman"/>
                <w:b/>
                <w:sz w:val="24"/>
                <w:szCs w:val="24"/>
              </w:rPr>
            </w:pP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13,9</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12,6</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14,5</w:t>
            </w:r>
          </w:p>
        </w:tc>
        <w:tc>
          <w:tcPr>
            <w:tcW w:w="1178" w:type="dxa"/>
            <w:vAlign w:val="center"/>
          </w:tcPr>
          <w:p w:rsidR="00146C90" w:rsidRPr="00DF7C5E" w:rsidRDefault="00146C90" w:rsidP="00D10512">
            <w:pPr>
              <w:spacing w:after="0" w:line="240" w:lineRule="auto"/>
              <w:jc w:val="center"/>
              <w:rPr>
                <w:rFonts w:ascii="Times New Roman" w:hAnsi="Times New Roman" w:cs="Times New Roman"/>
                <w:sz w:val="24"/>
                <w:szCs w:val="24"/>
              </w:rPr>
            </w:pPr>
            <w:r w:rsidRPr="00DF7C5E">
              <w:rPr>
                <w:rFonts w:ascii="Times New Roman" w:hAnsi="Times New Roman" w:cs="Times New Roman"/>
                <w:sz w:val="24"/>
                <w:szCs w:val="24"/>
              </w:rPr>
              <w:t>14,1</w:t>
            </w:r>
          </w:p>
        </w:tc>
        <w:tc>
          <w:tcPr>
            <w:tcW w:w="1100" w:type="dxa"/>
            <w:vAlign w:val="center"/>
          </w:tcPr>
          <w:p w:rsidR="00146C90" w:rsidRPr="00B17061" w:rsidRDefault="00146C90" w:rsidP="00D10512">
            <w:pPr>
              <w:spacing w:after="0" w:line="240" w:lineRule="auto"/>
              <w:jc w:val="center"/>
              <w:rPr>
                <w:rFonts w:ascii="Times New Roman" w:hAnsi="Times New Roman" w:cs="Times New Roman"/>
                <w:b/>
                <w:sz w:val="24"/>
                <w:szCs w:val="24"/>
              </w:rPr>
            </w:pP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4,2</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6,4</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2,8</w:t>
            </w: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г.Кызыл</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2,6</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6,1</w:t>
            </w: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Бай-Тайгинский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Барун-Хемчикский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15,7</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7,6</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Дзун-Хемчикский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5,1</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10,2</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Каа-Хемский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8,2</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24,6</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41,1</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Кызылский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3,5</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30,9</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Монгун-Тайгинский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17,5</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Овюрский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Пий-Хемский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10,0</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70,2</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10,1</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10,1</w:t>
            </w: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Сут-Хольский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12,7</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Тандинский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15,4</w:t>
            </w: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Тере-Хольский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Тес-Хемский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12,2</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Тоджинский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Улуг-Хемский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5,2</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21,2</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Чаа-Хольский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33,1</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16,4</w:t>
            </w: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Чеди-Хольский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13,1</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r>
      <w:tr w:rsidR="00146C90" w:rsidRPr="00B17061" w:rsidTr="00D10512">
        <w:trPr>
          <w:jc w:val="center"/>
        </w:trPr>
        <w:tc>
          <w:tcPr>
            <w:tcW w:w="2808" w:type="dxa"/>
            <w:vAlign w:val="center"/>
          </w:tcPr>
          <w:p w:rsidR="00146C90" w:rsidRPr="00B17061" w:rsidRDefault="00146C90" w:rsidP="00D10512">
            <w:pPr>
              <w:spacing w:after="0" w:line="240" w:lineRule="auto"/>
              <w:rPr>
                <w:rFonts w:ascii="Times New Roman" w:hAnsi="Times New Roman" w:cs="Times New Roman"/>
                <w:sz w:val="24"/>
                <w:szCs w:val="24"/>
              </w:rPr>
            </w:pPr>
            <w:r w:rsidRPr="00B17061">
              <w:rPr>
                <w:rFonts w:ascii="Times New Roman" w:hAnsi="Times New Roman" w:cs="Times New Roman"/>
                <w:sz w:val="24"/>
                <w:szCs w:val="24"/>
              </w:rPr>
              <w:t>Эрзинский</w:t>
            </w:r>
          </w:p>
        </w:tc>
        <w:tc>
          <w:tcPr>
            <w:tcW w:w="1192"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75"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49" w:type="dxa"/>
            <w:vAlign w:val="center"/>
          </w:tcPr>
          <w:p w:rsidR="00146C90" w:rsidRPr="00B17061" w:rsidRDefault="00146C90" w:rsidP="00D10512">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w:t>
            </w:r>
          </w:p>
        </w:tc>
        <w:tc>
          <w:tcPr>
            <w:tcW w:w="1178"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c>
          <w:tcPr>
            <w:tcW w:w="1100" w:type="dxa"/>
            <w:vAlign w:val="center"/>
          </w:tcPr>
          <w:p w:rsidR="00146C90" w:rsidRPr="00B17061" w:rsidRDefault="00146C90" w:rsidP="00D10512">
            <w:pPr>
              <w:spacing w:after="0" w:line="240" w:lineRule="auto"/>
              <w:jc w:val="center"/>
              <w:rPr>
                <w:rFonts w:ascii="Times New Roman" w:hAnsi="Times New Roman" w:cs="Times New Roman"/>
                <w:sz w:val="24"/>
                <w:szCs w:val="24"/>
              </w:rPr>
            </w:pPr>
          </w:p>
        </w:tc>
      </w:tr>
    </w:tbl>
    <w:p w:rsidR="00146C90" w:rsidRDefault="00146C90" w:rsidP="005960D5">
      <w:pPr>
        <w:spacing w:after="0" w:line="240" w:lineRule="auto"/>
        <w:jc w:val="center"/>
        <w:rPr>
          <w:rFonts w:ascii="Times New Roman" w:hAnsi="Times New Roman" w:cs="Times New Roman"/>
          <w:i/>
          <w:sz w:val="28"/>
          <w:szCs w:val="28"/>
        </w:rPr>
      </w:pPr>
    </w:p>
    <w:p w:rsidR="00351B22" w:rsidRDefault="00351B22"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Абсолютное число пациентов с диагнозом токсикомания, зарегистрированных наркологической службой, составило 7 человек. Показатель заболеваемости токсикоманией по сравнению с уровнем 2012</w:t>
      </w:r>
      <w:r>
        <w:rPr>
          <w:rFonts w:ascii="Times New Roman" w:hAnsi="Times New Roman" w:cs="Times New Roman"/>
          <w:color w:val="000000"/>
          <w:sz w:val="28"/>
          <w:szCs w:val="28"/>
        </w:rPr>
        <w:t>г.</w:t>
      </w:r>
      <w:r w:rsidR="001E5D13" w:rsidRPr="004A433C">
        <w:rPr>
          <w:rFonts w:ascii="Times New Roman" w:hAnsi="Times New Roman" w:cs="Times New Roman"/>
          <w:color w:val="000000"/>
          <w:sz w:val="28"/>
          <w:szCs w:val="28"/>
        </w:rPr>
        <w:t xml:space="preserve"> снизился на 31,2% и составил 2,2 на 100 тыс. нас</w:t>
      </w:r>
      <w:r>
        <w:rPr>
          <w:rFonts w:ascii="Times New Roman" w:hAnsi="Times New Roman" w:cs="Times New Roman"/>
          <w:color w:val="000000"/>
          <w:sz w:val="28"/>
          <w:szCs w:val="28"/>
        </w:rPr>
        <w:t>еления (</w:t>
      </w:r>
      <w:r w:rsidR="001E5D13" w:rsidRPr="004A433C">
        <w:rPr>
          <w:rFonts w:ascii="Times New Roman" w:hAnsi="Times New Roman" w:cs="Times New Roman"/>
          <w:color w:val="000000"/>
          <w:sz w:val="28"/>
          <w:szCs w:val="28"/>
        </w:rPr>
        <w:t xml:space="preserve">2012г.-3,2). </w:t>
      </w:r>
    </w:p>
    <w:p w:rsidR="001E5D13" w:rsidRPr="004A433C" w:rsidRDefault="00351B22" w:rsidP="004A433C">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00FA6BE6">
        <w:rPr>
          <w:rFonts w:ascii="Times New Roman" w:hAnsi="Times New Roman" w:cs="Times New Roman"/>
          <w:color w:val="000000"/>
          <w:sz w:val="28"/>
          <w:szCs w:val="28"/>
        </w:rPr>
        <w:t>С</w:t>
      </w:r>
      <w:r w:rsidR="001E5D13" w:rsidRPr="004A433C">
        <w:rPr>
          <w:rFonts w:ascii="Times New Roman" w:hAnsi="Times New Roman" w:cs="Times New Roman"/>
          <w:sz w:val="28"/>
          <w:szCs w:val="28"/>
        </w:rPr>
        <w:t xml:space="preserve">оциально-психологической службой проведено </w:t>
      </w:r>
      <w:r w:rsidR="001E5D13" w:rsidRPr="000B0CAB">
        <w:rPr>
          <w:rFonts w:ascii="Times New Roman" w:hAnsi="Times New Roman" w:cs="Times New Roman"/>
          <w:sz w:val="28"/>
          <w:szCs w:val="28"/>
        </w:rPr>
        <w:t xml:space="preserve">социологическое исследование по выявлению основных причин алкоголизации среди пациентов стационарного отделения, где </w:t>
      </w:r>
      <w:r w:rsidR="001E5D13" w:rsidRPr="004A433C">
        <w:rPr>
          <w:rFonts w:ascii="Times New Roman" w:hAnsi="Times New Roman" w:cs="Times New Roman"/>
          <w:sz w:val="28"/>
          <w:szCs w:val="28"/>
        </w:rPr>
        <w:t>участвовало 417 респондентов (2015г</w:t>
      </w:r>
      <w:r w:rsidR="00220B08">
        <w:rPr>
          <w:rFonts w:ascii="Times New Roman" w:hAnsi="Times New Roman" w:cs="Times New Roman"/>
          <w:sz w:val="28"/>
          <w:szCs w:val="28"/>
        </w:rPr>
        <w:t>.</w:t>
      </w:r>
      <w:r w:rsidR="001E5D13" w:rsidRPr="004A433C">
        <w:rPr>
          <w:rFonts w:ascii="Times New Roman" w:hAnsi="Times New Roman" w:cs="Times New Roman"/>
          <w:sz w:val="28"/>
          <w:szCs w:val="28"/>
        </w:rPr>
        <w:t xml:space="preserve"> - 190), что составило 23,3% от всех 1791 госпитализированных больных в наркологическое отделение Реснаркодиспансера. По половому признаку: мужчин – 52% (218 чел.), женщин - 45% (199 чел.). </w:t>
      </w:r>
    </w:p>
    <w:p w:rsidR="001E5D13" w:rsidRPr="004A433C" w:rsidRDefault="001E5D13" w:rsidP="004A433C">
      <w:pPr>
        <w:pStyle w:val="aff3"/>
        <w:ind w:firstLine="708"/>
        <w:jc w:val="both"/>
        <w:rPr>
          <w:rFonts w:ascii="Times New Roman" w:hAnsi="Times New Roman"/>
          <w:sz w:val="28"/>
          <w:szCs w:val="28"/>
        </w:rPr>
      </w:pPr>
      <w:r w:rsidRPr="004A433C">
        <w:rPr>
          <w:rFonts w:ascii="Times New Roman" w:hAnsi="Times New Roman"/>
          <w:sz w:val="28"/>
          <w:szCs w:val="28"/>
        </w:rPr>
        <w:t>В результате анкетирования было установлено, что пациенты употребляют алкоголь в основном в смешанном виде вместе с водкой, с пивом и суррогатами алкоголя (38%). Большинство больных на лечение пришли самостоятельно или в сопровождении родственников. Средний возраст пациентов, употребляющих спиртные напитки</w:t>
      </w:r>
      <w:r w:rsidR="00220B08">
        <w:rPr>
          <w:rFonts w:ascii="Times New Roman" w:hAnsi="Times New Roman"/>
          <w:sz w:val="28"/>
          <w:szCs w:val="28"/>
        </w:rPr>
        <w:t>,</w:t>
      </w:r>
      <w:r w:rsidRPr="004A433C">
        <w:rPr>
          <w:rFonts w:ascii="Times New Roman" w:hAnsi="Times New Roman"/>
          <w:sz w:val="28"/>
          <w:szCs w:val="28"/>
        </w:rPr>
        <w:t xml:space="preserve"> составляет от 30 до 39 лет.</w:t>
      </w:r>
    </w:p>
    <w:p w:rsidR="001E5D13" w:rsidRPr="004A433C" w:rsidRDefault="001E5D13" w:rsidP="004A433C">
      <w:pPr>
        <w:pStyle w:val="aff3"/>
        <w:ind w:firstLine="708"/>
        <w:jc w:val="both"/>
        <w:rPr>
          <w:rFonts w:ascii="Times New Roman" w:hAnsi="Times New Roman"/>
          <w:sz w:val="28"/>
          <w:szCs w:val="28"/>
        </w:rPr>
      </w:pPr>
      <w:r w:rsidRPr="004A433C">
        <w:rPr>
          <w:rFonts w:ascii="Times New Roman" w:hAnsi="Times New Roman"/>
          <w:sz w:val="28"/>
          <w:szCs w:val="28"/>
        </w:rPr>
        <w:t>Таким образом</w:t>
      </w:r>
      <w:r w:rsidR="005C7BB0">
        <w:rPr>
          <w:rFonts w:ascii="Times New Roman" w:hAnsi="Times New Roman"/>
          <w:sz w:val="28"/>
          <w:szCs w:val="28"/>
        </w:rPr>
        <w:t>,</w:t>
      </w:r>
      <w:r w:rsidRPr="004A433C">
        <w:rPr>
          <w:rFonts w:ascii="Times New Roman" w:hAnsi="Times New Roman"/>
          <w:sz w:val="28"/>
          <w:szCs w:val="28"/>
        </w:rPr>
        <w:t xml:space="preserve"> в ре</w:t>
      </w:r>
      <w:r w:rsidR="00ED642C">
        <w:rPr>
          <w:rFonts w:ascii="Times New Roman" w:hAnsi="Times New Roman"/>
          <w:sz w:val="28"/>
          <w:szCs w:val="28"/>
        </w:rPr>
        <w:t>зультате опроса было установлены</w:t>
      </w:r>
      <w:r w:rsidRPr="004A433C">
        <w:rPr>
          <w:rFonts w:ascii="Times New Roman" w:hAnsi="Times New Roman"/>
          <w:sz w:val="28"/>
          <w:szCs w:val="28"/>
        </w:rPr>
        <w:t xml:space="preserve"> следующие формы мотивов: </w:t>
      </w:r>
    </w:p>
    <w:p w:rsidR="001E5D13" w:rsidRPr="004A433C" w:rsidRDefault="00ED642C" w:rsidP="004A433C">
      <w:pPr>
        <w:pStyle w:val="aff3"/>
        <w:ind w:firstLine="708"/>
        <w:jc w:val="both"/>
        <w:rPr>
          <w:rFonts w:ascii="Times New Roman" w:hAnsi="Times New Roman"/>
          <w:sz w:val="28"/>
          <w:szCs w:val="28"/>
        </w:rPr>
      </w:pPr>
      <w:r>
        <w:rPr>
          <w:rFonts w:ascii="Times New Roman" w:hAnsi="Times New Roman"/>
          <w:sz w:val="28"/>
          <w:szCs w:val="28"/>
        </w:rPr>
        <w:t>-гедонистическо</w:t>
      </w:r>
      <w:r w:rsidR="001E5D13" w:rsidRPr="004A433C">
        <w:rPr>
          <w:rFonts w:ascii="Times New Roman" w:hAnsi="Times New Roman"/>
          <w:sz w:val="28"/>
          <w:szCs w:val="28"/>
        </w:rPr>
        <w:t>е</w:t>
      </w:r>
      <w:r>
        <w:rPr>
          <w:rFonts w:ascii="Times New Roman" w:hAnsi="Times New Roman"/>
          <w:sz w:val="28"/>
          <w:szCs w:val="28"/>
        </w:rPr>
        <w:t xml:space="preserve"> </w:t>
      </w:r>
      <w:r w:rsidR="001E5D13" w:rsidRPr="004A433C">
        <w:rPr>
          <w:rFonts w:ascii="Times New Roman" w:hAnsi="Times New Roman"/>
          <w:sz w:val="28"/>
          <w:szCs w:val="28"/>
        </w:rPr>
        <w:t>-39% (163 чел. -</w:t>
      </w:r>
      <w:r w:rsidR="00AA12F8">
        <w:rPr>
          <w:rFonts w:ascii="Times New Roman" w:hAnsi="Times New Roman"/>
          <w:sz w:val="28"/>
          <w:szCs w:val="28"/>
        </w:rPr>
        <w:t xml:space="preserve"> </w:t>
      </w:r>
      <w:r w:rsidR="001E5D13" w:rsidRPr="004A433C">
        <w:rPr>
          <w:rFonts w:ascii="Times New Roman" w:hAnsi="Times New Roman"/>
          <w:sz w:val="28"/>
          <w:szCs w:val="28"/>
        </w:rPr>
        <w:t>желание получить психофизиологическое удовольствие от приема алкоголя);</w:t>
      </w:r>
    </w:p>
    <w:p w:rsidR="001E5D13" w:rsidRPr="004A433C" w:rsidRDefault="001E5D13" w:rsidP="004A433C">
      <w:pPr>
        <w:pStyle w:val="aff3"/>
        <w:ind w:firstLine="708"/>
        <w:jc w:val="both"/>
        <w:rPr>
          <w:rFonts w:ascii="Times New Roman" w:hAnsi="Times New Roman"/>
          <w:sz w:val="28"/>
          <w:szCs w:val="28"/>
        </w:rPr>
      </w:pPr>
      <w:r w:rsidRPr="004A433C">
        <w:rPr>
          <w:rFonts w:ascii="Times New Roman" w:hAnsi="Times New Roman"/>
          <w:sz w:val="28"/>
          <w:szCs w:val="28"/>
        </w:rPr>
        <w:t>- атарактическ</w:t>
      </w:r>
      <w:r w:rsidR="00ED642C">
        <w:rPr>
          <w:rFonts w:ascii="Times New Roman" w:hAnsi="Times New Roman"/>
          <w:sz w:val="28"/>
          <w:szCs w:val="28"/>
        </w:rPr>
        <w:t>о</w:t>
      </w:r>
      <w:r w:rsidRPr="004A433C">
        <w:rPr>
          <w:rFonts w:ascii="Times New Roman" w:hAnsi="Times New Roman"/>
          <w:sz w:val="28"/>
          <w:szCs w:val="28"/>
        </w:rPr>
        <w:t>е</w:t>
      </w:r>
      <w:r w:rsidR="00ED642C">
        <w:rPr>
          <w:rFonts w:ascii="Times New Roman" w:hAnsi="Times New Roman"/>
          <w:sz w:val="28"/>
          <w:szCs w:val="28"/>
        </w:rPr>
        <w:t xml:space="preserve"> -</w:t>
      </w:r>
      <w:r w:rsidRPr="004A433C">
        <w:rPr>
          <w:rFonts w:ascii="Times New Roman" w:hAnsi="Times New Roman"/>
          <w:sz w:val="28"/>
          <w:szCs w:val="28"/>
        </w:rPr>
        <w:t xml:space="preserve"> 30% (125 чел.- стрем</w:t>
      </w:r>
      <w:r w:rsidR="00ED642C">
        <w:rPr>
          <w:rFonts w:ascii="Times New Roman" w:hAnsi="Times New Roman"/>
          <w:sz w:val="28"/>
          <w:szCs w:val="28"/>
        </w:rPr>
        <w:t>ление</w:t>
      </w:r>
      <w:r w:rsidRPr="004A433C">
        <w:rPr>
          <w:rFonts w:ascii="Times New Roman" w:hAnsi="Times New Roman"/>
          <w:sz w:val="28"/>
          <w:szCs w:val="28"/>
        </w:rPr>
        <w:t xml:space="preserve"> разрешить свои эмоциональные конфликты); </w:t>
      </w:r>
    </w:p>
    <w:p w:rsidR="001E5D13" w:rsidRPr="004A433C" w:rsidRDefault="00ED642C" w:rsidP="004A433C">
      <w:pPr>
        <w:pStyle w:val="aff3"/>
        <w:ind w:firstLine="708"/>
        <w:jc w:val="both"/>
        <w:rPr>
          <w:rFonts w:ascii="Times New Roman" w:hAnsi="Times New Roman"/>
          <w:sz w:val="28"/>
          <w:szCs w:val="28"/>
        </w:rPr>
      </w:pPr>
      <w:r>
        <w:rPr>
          <w:rFonts w:ascii="Times New Roman" w:hAnsi="Times New Roman"/>
          <w:sz w:val="28"/>
          <w:szCs w:val="28"/>
        </w:rPr>
        <w:lastRenderedPageBreak/>
        <w:t>-</w:t>
      </w:r>
      <w:r w:rsidR="00D33F76">
        <w:rPr>
          <w:rFonts w:ascii="Times New Roman" w:hAnsi="Times New Roman"/>
          <w:sz w:val="28"/>
          <w:szCs w:val="28"/>
        </w:rPr>
        <w:t xml:space="preserve"> </w:t>
      </w:r>
      <w:r w:rsidR="001E5D13" w:rsidRPr="004A433C">
        <w:rPr>
          <w:rFonts w:ascii="Times New Roman" w:hAnsi="Times New Roman"/>
          <w:sz w:val="28"/>
          <w:szCs w:val="28"/>
        </w:rPr>
        <w:t>субмиссивное -16% (66</w:t>
      </w:r>
      <w:r w:rsidR="00AA12F8">
        <w:rPr>
          <w:rFonts w:ascii="Times New Roman" w:hAnsi="Times New Roman"/>
          <w:sz w:val="28"/>
          <w:szCs w:val="28"/>
        </w:rPr>
        <w:t xml:space="preserve"> </w:t>
      </w:r>
      <w:r w:rsidR="001E5D13" w:rsidRPr="004A433C">
        <w:rPr>
          <w:rFonts w:ascii="Times New Roman" w:hAnsi="Times New Roman"/>
          <w:sz w:val="28"/>
          <w:szCs w:val="28"/>
        </w:rPr>
        <w:t>чел</w:t>
      </w:r>
      <w:r w:rsidR="00AA12F8">
        <w:rPr>
          <w:rFonts w:ascii="Times New Roman" w:hAnsi="Times New Roman"/>
          <w:sz w:val="28"/>
          <w:szCs w:val="28"/>
        </w:rPr>
        <w:t>.</w:t>
      </w:r>
      <w:r w:rsidR="001E5D13" w:rsidRPr="004A433C">
        <w:rPr>
          <w:rFonts w:ascii="Times New Roman" w:hAnsi="Times New Roman"/>
          <w:sz w:val="28"/>
          <w:szCs w:val="28"/>
        </w:rPr>
        <w:t xml:space="preserve"> - неспособность человека отказаться от предлагаемого окружающими алкоголя);</w:t>
      </w:r>
    </w:p>
    <w:p w:rsidR="001E5D13" w:rsidRPr="004A433C" w:rsidRDefault="001E5D13" w:rsidP="004A433C">
      <w:pPr>
        <w:pStyle w:val="aff3"/>
        <w:ind w:firstLine="708"/>
        <w:jc w:val="both"/>
        <w:rPr>
          <w:rFonts w:ascii="Times New Roman" w:hAnsi="Times New Roman"/>
          <w:sz w:val="28"/>
          <w:szCs w:val="28"/>
        </w:rPr>
      </w:pPr>
      <w:r w:rsidRPr="004A433C">
        <w:rPr>
          <w:rFonts w:ascii="Times New Roman" w:hAnsi="Times New Roman"/>
          <w:sz w:val="28"/>
          <w:szCs w:val="28"/>
        </w:rPr>
        <w:t>- социально-детерминированное</w:t>
      </w:r>
      <w:r w:rsidRPr="004A433C">
        <w:rPr>
          <w:rFonts w:ascii="Times New Roman" w:hAnsi="Times New Roman"/>
          <w:b/>
          <w:sz w:val="28"/>
          <w:szCs w:val="28"/>
        </w:rPr>
        <w:t xml:space="preserve"> </w:t>
      </w:r>
      <w:r w:rsidR="00ED642C">
        <w:rPr>
          <w:rFonts w:ascii="Times New Roman" w:hAnsi="Times New Roman"/>
          <w:b/>
          <w:sz w:val="28"/>
          <w:szCs w:val="28"/>
        </w:rPr>
        <w:t>-</w:t>
      </w:r>
      <w:r w:rsidRPr="004A433C">
        <w:rPr>
          <w:rFonts w:ascii="Times New Roman" w:hAnsi="Times New Roman"/>
          <w:sz w:val="28"/>
          <w:szCs w:val="28"/>
        </w:rPr>
        <w:t>15% (63 чел.- акцент ставится не столько на социальных факторах, также на субъективных эмоциональных состояниях «желание получить удовольствие», «стремление уйти от реальности», «желание снять стресс», сложные жизненные обстоятельства, неправильное семейное воспитание, низкий общеобразовательный и культурный уровень окружающей социальной среды).</w:t>
      </w:r>
    </w:p>
    <w:p w:rsidR="001E5D13" w:rsidRDefault="001E5D13" w:rsidP="004A433C">
      <w:pPr>
        <w:spacing w:after="0" w:line="240" w:lineRule="auto"/>
        <w:ind w:firstLine="567"/>
        <w:jc w:val="both"/>
        <w:rPr>
          <w:rFonts w:ascii="Times New Roman" w:hAnsi="Times New Roman" w:cs="Times New Roman"/>
          <w:sz w:val="28"/>
          <w:szCs w:val="28"/>
        </w:rPr>
      </w:pPr>
      <w:r w:rsidRPr="004A433C">
        <w:rPr>
          <w:rFonts w:ascii="Times New Roman" w:hAnsi="Times New Roman" w:cs="Times New Roman"/>
          <w:sz w:val="28"/>
          <w:szCs w:val="28"/>
        </w:rPr>
        <w:t>В течение 5 лет медицинскую реабилитацию прошли 242 наркологических больных,</w:t>
      </w:r>
      <w:r w:rsidR="00E73519">
        <w:rPr>
          <w:rFonts w:ascii="Times New Roman" w:hAnsi="Times New Roman" w:cs="Times New Roman"/>
          <w:sz w:val="28"/>
          <w:szCs w:val="28"/>
        </w:rPr>
        <w:t xml:space="preserve"> </w:t>
      </w:r>
      <w:r w:rsidRPr="004A433C">
        <w:rPr>
          <w:rFonts w:ascii="Times New Roman" w:hAnsi="Times New Roman" w:cs="Times New Roman"/>
          <w:sz w:val="28"/>
          <w:szCs w:val="28"/>
        </w:rPr>
        <w:t>где доля сельских жителей составила 54,1%, среди женщин - 57,</w:t>
      </w:r>
      <w:r w:rsidR="00ED642C">
        <w:rPr>
          <w:rFonts w:ascii="Times New Roman" w:hAnsi="Times New Roman" w:cs="Times New Roman"/>
          <w:sz w:val="28"/>
          <w:szCs w:val="28"/>
        </w:rPr>
        <w:t>1</w:t>
      </w:r>
      <w:r w:rsidRPr="004A433C">
        <w:rPr>
          <w:rFonts w:ascii="Times New Roman" w:hAnsi="Times New Roman" w:cs="Times New Roman"/>
          <w:sz w:val="28"/>
          <w:szCs w:val="28"/>
        </w:rPr>
        <w:t>% и мужчин</w:t>
      </w:r>
      <w:r w:rsidR="00AA12F8">
        <w:rPr>
          <w:rFonts w:ascii="Times New Roman" w:hAnsi="Times New Roman" w:cs="Times New Roman"/>
          <w:sz w:val="28"/>
          <w:szCs w:val="28"/>
        </w:rPr>
        <w:t xml:space="preserve"> -</w:t>
      </w:r>
      <w:r w:rsidRPr="004A433C">
        <w:rPr>
          <w:rFonts w:ascii="Times New Roman" w:hAnsi="Times New Roman" w:cs="Times New Roman"/>
          <w:sz w:val="28"/>
          <w:szCs w:val="28"/>
        </w:rPr>
        <w:t xml:space="preserve"> 42,9%.</w:t>
      </w:r>
    </w:p>
    <w:p w:rsidR="001E5D13" w:rsidRPr="004A433C" w:rsidRDefault="001E5D13" w:rsidP="004A433C">
      <w:pPr>
        <w:spacing w:after="0" w:line="240" w:lineRule="auto"/>
        <w:ind w:firstLine="528"/>
        <w:jc w:val="both"/>
        <w:rPr>
          <w:rFonts w:ascii="Times New Roman" w:hAnsi="Times New Roman" w:cs="Times New Roman"/>
          <w:sz w:val="28"/>
          <w:szCs w:val="28"/>
        </w:rPr>
      </w:pPr>
      <w:r w:rsidRPr="004A433C">
        <w:rPr>
          <w:rFonts w:ascii="Times New Roman" w:hAnsi="Times New Roman" w:cs="Times New Roman"/>
          <w:sz w:val="28"/>
          <w:szCs w:val="28"/>
        </w:rPr>
        <w:t xml:space="preserve">Средняя длительность пребывания на </w:t>
      </w:r>
      <w:r w:rsidR="00ED642C">
        <w:rPr>
          <w:rFonts w:ascii="Times New Roman" w:hAnsi="Times New Roman" w:cs="Times New Roman"/>
          <w:sz w:val="28"/>
          <w:szCs w:val="28"/>
        </w:rPr>
        <w:t>реабилитационном койке составляет в среднем 70-100 дней,</w:t>
      </w:r>
      <w:r w:rsidRPr="004A433C">
        <w:rPr>
          <w:rFonts w:ascii="Times New Roman" w:hAnsi="Times New Roman" w:cs="Times New Roman"/>
          <w:sz w:val="28"/>
          <w:szCs w:val="28"/>
        </w:rPr>
        <w:t xml:space="preserve"> занятость реабилитационной койки составила 337</w:t>
      </w:r>
      <w:r w:rsidR="00ED642C">
        <w:rPr>
          <w:rFonts w:ascii="Times New Roman" w:hAnsi="Times New Roman" w:cs="Times New Roman"/>
          <w:sz w:val="28"/>
          <w:szCs w:val="28"/>
        </w:rPr>
        <w:t xml:space="preserve"> </w:t>
      </w:r>
      <w:r w:rsidRPr="004A433C">
        <w:rPr>
          <w:rFonts w:ascii="Times New Roman" w:hAnsi="Times New Roman" w:cs="Times New Roman"/>
          <w:sz w:val="28"/>
          <w:szCs w:val="28"/>
        </w:rPr>
        <w:t>дней. Общее ч</w:t>
      </w:r>
      <w:r w:rsidRPr="004A433C">
        <w:rPr>
          <w:rFonts w:ascii="Times New Roman" w:hAnsi="Times New Roman" w:cs="Times New Roman"/>
          <w:color w:val="000000"/>
          <w:sz w:val="28"/>
          <w:szCs w:val="28"/>
        </w:rPr>
        <w:t>исло больных</w:t>
      </w:r>
      <w:r w:rsidR="004941FA">
        <w:rPr>
          <w:rFonts w:ascii="Times New Roman" w:hAnsi="Times New Roman" w:cs="Times New Roman"/>
          <w:color w:val="000000"/>
          <w:sz w:val="28"/>
          <w:szCs w:val="28"/>
        </w:rPr>
        <w:t>,</w:t>
      </w:r>
      <w:r w:rsidRPr="004A433C">
        <w:rPr>
          <w:rFonts w:ascii="Times New Roman" w:hAnsi="Times New Roman" w:cs="Times New Roman"/>
          <w:color w:val="000000"/>
          <w:sz w:val="28"/>
          <w:szCs w:val="28"/>
        </w:rPr>
        <w:t xml:space="preserve"> успешно завершивших реабилитацию</w:t>
      </w:r>
      <w:r w:rsidR="004941FA">
        <w:rPr>
          <w:rFonts w:ascii="Times New Roman" w:hAnsi="Times New Roman" w:cs="Times New Roman"/>
          <w:color w:val="000000"/>
          <w:sz w:val="28"/>
          <w:szCs w:val="28"/>
        </w:rPr>
        <w:t>,</w:t>
      </w:r>
      <w:r w:rsidRPr="004A433C">
        <w:rPr>
          <w:rFonts w:ascii="Times New Roman" w:hAnsi="Times New Roman" w:cs="Times New Roman"/>
          <w:color w:val="000000"/>
          <w:sz w:val="28"/>
          <w:szCs w:val="28"/>
        </w:rPr>
        <w:t xml:space="preserve"> </w:t>
      </w:r>
      <w:r w:rsidR="004941FA">
        <w:rPr>
          <w:rFonts w:ascii="Times New Roman" w:hAnsi="Times New Roman" w:cs="Times New Roman"/>
          <w:color w:val="000000"/>
          <w:sz w:val="28"/>
          <w:szCs w:val="28"/>
        </w:rPr>
        <w:t xml:space="preserve">составило </w:t>
      </w:r>
      <w:r w:rsidRPr="004A433C">
        <w:rPr>
          <w:rFonts w:ascii="Times New Roman" w:hAnsi="Times New Roman" w:cs="Times New Roman"/>
          <w:color w:val="000000"/>
          <w:sz w:val="28"/>
          <w:szCs w:val="28"/>
        </w:rPr>
        <w:t>205 больн</w:t>
      </w:r>
      <w:r w:rsidR="004941FA">
        <w:rPr>
          <w:rFonts w:ascii="Times New Roman" w:hAnsi="Times New Roman" w:cs="Times New Roman"/>
          <w:color w:val="000000"/>
          <w:sz w:val="28"/>
          <w:szCs w:val="28"/>
        </w:rPr>
        <w:t>ых  (</w:t>
      </w:r>
      <w:r w:rsidRPr="004A433C">
        <w:rPr>
          <w:rFonts w:ascii="Times New Roman" w:hAnsi="Times New Roman" w:cs="Times New Roman"/>
          <w:color w:val="000000"/>
          <w:sz w:val="28"/>
          <w:szCs w:val="28"/>
        </w:rPr>
        <w:t>2013г</w:t>
      </w:r>
      <w:r w:rsidR="004941FA">
        <w:rPr>
          <w:rFonts w:ascii="Times New Roman" w:hAnsi="Times New Roman" w:cs="Times New Roman"/>
          <w:color w:val="000000"/>
          <w:sz w:val="28"/>
          <w:szCs w:val="28"/>
        </w:rPr>
        <w:t>.</w:t>
      </w:r>
      <w:r w:rsidRPr="004A433C">
        <w:rPr>
          <w:rFonts w:ascii="Times New Roman" w:hAnsi="Times New Roman" w:cs="Times New Roman"/>
          <w:color w:val="000000"/>
          <w:sz w:val="28"/>
          <w:szCs w:val="28"/>
        </w:rPr>
        <w:t xml:space="preserve"> – 36, 2014г. - 60, 2015г</w:t>
      </w:r>
      <w:r w:rsidR="004941FA">
        <w:rPr>
          <w:rFonts w:ascii="Times New Roman" w:hAnsi="Times New Roman" w:cs="Times New Roman"/>
          <w:color w:val="000000"/>
          <w:sz w:val="28"/>
          <w:szCs w:val="28"/>
        </w:rPr>
        <w:t>.</w:t>
      </w:r>
      <w:r w:rsidRPr="004A433C">
        <w:rPr>
          <w:rFonts w:ascii="Times New Roman" w:hAnsi="Times New Roman" w:cs="Times New Roman"/>
          <w:color w:val="000000"/>
          <w:sz w:val="28"/>
          <w:szCs w:val="28"/>
        </w:rPr>
        <w:t xml:space="preserve"> – 46, </w:t>
      </w:r>
      <w:r w:rsidR="004941FA">
        <w:rPr>
          <w:rFonts w:ascii="Times New Roman" w:hAnsi="Times New Roman" w:cs="Times New Roman"/>
          <w:color w:val="000000"/>
          <w:sz w:val="28"/>
          <w:szCs w:val="28"/>
        </w:rPr>
        <w:t>2016г. – 63)</w:t>
      </w:r>
      <w:r w:rsidRPr="004A433C">
        <w:rPr>
          <w:rFonts w:ascii="Times New Roman" w:hAnsi="Times New Roman" w:cs="Times New Roman"/>
          <w:color w:val="000000"/>
          <w:sz w:val="28"/>
          <w:szCs w:val="28"/>
        </w:rPr>
        <w:t>. Ремиссия до года зарегистрирована у 146 человек, от 1-2 лет – 54 человек, свыше 2 лет – 5 человек.</w:t>
      </w:r>
    </w:p>
    <w:p w:rsidR="001E5D13" w:rsidRPr="004A433C" w:rsidRDefault="001E5D13" w:rsidP="004941FA">
      <w:pPr>
        <w:spacing w:after="0" w:line="240" w:lineRule="auto"/>
        <w:ind w:firstLine="528"/>
        <w:jc w:val="both"/>
        <w:rPr>
          <w:rFonts w:ascii="Times New Roman" w:hAnsi="Times New Roman" w:cs="Times New Roman"/>
          <w:sz w:val="28"/>
          <w:szCs w:val="28"/>
        </w:rPr>
      </w:pPr>
      <w:r w:rsidRPr="004A433C">
        <w:rPr>
          <w:rFonts w:ascii="Times New Roman" w:hAnsi="Times New Roman" w:cs="Times New Roman"/>
          <w:sz w:val="28"/>
          <w:szCs w:val="28"/>
        </w:rPr>
        <w:t>Кроме того, с января 2014г. функционирует амбулаторная реабилитация, всего прошли реабилитацию 222 пациентов. В 2016</w:t>
      </w:r>
      <w:r w:rsidR="004941FA">
        <w:rPr>
          <w:rFonts w:ascii="Times New Roman" w:hAnsi="Times New Roman" w:cs="Times New Roman"/>
          <w:sz w:val="28"/>
          <w:szCs w:val="28"/>
        </w:rPr>
        <w:t>г.</w:t>
      </w:r>
      <w:r w:rsidRPr="004A433C">
        <w:rPr>
          <w:rFonts w:ascii="Times New Roman" w:hAnsi="Times New Roman" w:cs="Times New Roman"/>
          <w:sz w:val="28"/>
          <w:szCs w:val="28"/>
        </w:rPr>
        <w:t xml:space="preserve"> число включенных в амбулаторную реабилитационную программу составило 86 человек (2015г.-93, 2014</w:t>
      </w:r>
      <w:r w:rsidR="004941FA">
        <w:rPr>
          <w:rFonts w:ascii="Times New Roman" w:hAnsi="Times New Roman" w:cs="Times New Roman"/>
          <w:sz w:val="28"/>
          <w:szCs w:val="28"/>
        </w:rPr>
        <w:t>г.</w:t>
      </w:r>
      <w:r w:rsidRPr="004A433C">
        <w:rPr>
          <w:rFonts w:ascii="Times New Roman" w:hAnsi="Times New Roman" w:cs="Times New Roman"/>
          <w:sz w:val="28"/>
          <w:szCs w:val="28"/>
        </w:rPr>
        <w:t xml:space="preserve"> - 43). </w:t>
      </w:r>
      <w:r w:rsidRPr="004A433C">
        <w:rPr>
          <w:rFonts w:ascii="Times New Roman" w:eastAsia="Calibri" w:hAnsi="Times New Roman" w:cs="Times New Roman"/>
          <w:spacing w:val="-3"/>
          <w:sz w:val="28"/>
          <w:szCs w:val="28"/>
          <w:lang w:eastAsia="en-US"/>
        </w:rPr>
        <w:t>При проведении реабилитационных мероприятий находятся в ремиссии от 3-6 месяцев 48 реабилитантов (55,8%), от 8 до 12 месяцев –11 человек (12,7%), более года 10 человек (11,6%), 2 человека выбыли в места лишения свободы, 8 человек уклоняются от прохождения реабилитации. Возобновили взаимоотношения в семье 2 человека, создали семью 5 реабилитантов. В том числе реабилитацию продолжают  9 больных (15%).</w:t>
      </w:r>
    </w:p>
    <w:p w:rsidR="001E5D13" w:rsidRPr="004A433C" w:rsidRDefault="001E5D13" w:rsidP="004A433C">
      <w:pPr>
        <w:spacing w:after="0" w:line="240" w:lineRule="auto"/>
        <w:ind w:firstLine="552"/>
        <w:jc w:val="both"/>
        <w:rPr>
          <w:rFonts w:ascii="Times New Roman" w:hAnsi="Times New Roman" w:cs="Times New Roman"/>
          <w:sz w:val="28"/>
          <w:szCs w:val="28"/>
        </w:rPr>
      </w:pPr>
      <w:r w:rsidRPr="004A433C">
        <w:rPr>
          <w:rFonts w:ascii="Times New Roman" w:hAnsi="Times New Roman" w:cs="Times New Roman"/>
          <w:sz w:val="28"/>
          <w:szCs w:val="28"/>
        </w:rPr>
        <w:t xml:space="preserve">В результате, можно утверждать, что реабилитационная программа позволяет добиваться не только отказа от употребления ПАВ у большинства из химически зависимых лиц, но и значительно улучшает основные параметры качества жизни пациентов и их ближайшего окружения. </w:t>
      </w:r>
    </w:p>
    <w:p w:rsidR="001E5D13" w:rsidRPr="004A433C" w:rsidRDefault="001E5D13" w:rsidP="004A433C">
      <w:pPr>
        <w:spacing w:after="0" w:line="240" w:lineRule="auto"/>
        <w:ind w:firstLine="552"/>
        <w:jc w:val="both"/>
        <w:rPr>
          <w:rFonts w:ascii="Times New Roman" w:hAnsi="Times New Roman" w:cs="Times New Roman"/>
          <w:sz w:val="28"/>
          <w:szCs w:val="28"/>
        </w:rPr>
      </w:pPr>
      <w:r w:rsidRPr="004A433C">
        <w:rPr>
          <w:rFonts w:ascii="Times New Roman" w:hAnsi="Times New Roman" w:cs="Times New Roman"/>
          <w:sz w:val="28"/>
          <w:szCs w:val="28"/>
        </w:rPr>
        <w:t>Положительный эффект проявляется как на клиническом, так и на социальном уровнях. Подобная позитивная динамика достижима при обязательном соблюдении ряда условий: активное вовлечение пациентов и их ближайшего окружения</w:t>
      </w:r>
      <w:r w:rsidR="00DE2763">
        <w:rPr>
          <w:rFonts w:ascii="Times New Roman" w:hAnsi="Times New Roman" w:cs="Times New Roman"/>
          <w:sz w:val="28"/>
          <w:szCs w:val="28"/>
        </w:rPr>
        <w:t xml:space="preserve"> в реабилитационные мероприятия,</w:t>
      </w:r>
      <w:r w:rsidRPr="004A433C">
        <w:rPr>
          <w:rFonts w:ascii="Times New Roman" w:hAnsi="Times New Roman" w:cs="Times New Roman"/>
          <w:sz w:val="28"/>
          <w:szCs w:val="28"/>
        </w:rPr>
        <w:t xml:space="preserve"> создание для пациентов специальным образом органи</w:t>
      </w:r>
      <w:r w:rsidR="00DE2763">
        <w:rPr>
          <w:rFonts w:ascii="Times New Roman" w:hAnsi="Times New Roman" w:cs="Times New Roman"/>
          <w:sz w:val="28"/>
          <w:szCs w:val="28"/>
        </w:rPr>
        <w:t>зованной реабилитационной среды,</w:t>
      </w:r>
      <w:r w:rsidRPr="004A433C">
        <w:rPr>
          <w:rFonts w:ascii="Times New Roman" w:hAnsi="Times New Roman" w:cs="Times New Roman"/>
          <w:sz w:val="28"/>
          <w:szCs w:val="28"/>
        </w:rPr>
        <w:t xml:space="preserve"> социальная адаптация пациентов, формирование у них ответственности за свое социальное окружение</w:t>
      </w:r>
      <w:r w:rsidR="00DE2763">
        <w:rPr>
          <w:rFonts w:ascii="Times New Roman" w:hAnsi="Times New Roman" w:cs="Times New Roman"/>
          <w:sz w:val="28"/>
          <w:szCs w:val="28"/>
        </w:rPr>
        <w:t>,</w:t>
      </w:r>
      <w:r w:rsidRPr="004A433C">
        <w:rPr>
          <w:rFonts w:ascii="Times New Roman" w:hAnsi="Times New Roman" w:cs="Times New Roman"/>
          <w:sz w:val="28"/>
          <w:szCs w:val="28"/>
        </w:rPr>
        <w:t xml:space="preserve"> использование программной идеологии «12-ти шагов», с обязательным посещением групп самопомощи АА.</w:t>
      </w:r>
    </w:p>
    <w:p w:rsidR="001E5D13" w:rsidRPr="004A433C" w:rsidRDefault="00DE2763"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На базе медицинских организаци</w:t>
      </w:r>
      <w:r w:rsidR="003D168B">
        <w:rPr>
          <w:rFonts w:ascii="Times New Roman" w:hAnsi="Times New Roman" w:cs="Times New Roman"/>
          <w:color w:val="000000"/>
          <w:sz w:val="28"/>
          <w:szCs w:val="28"/>
        </w:rPr>
        <w:t>й</w:t>
      </w:r>
      <w:r w:rsidR="001E5D13" w:rsidRPr="004A433C">
        <w:rPr>
          <w:rFonts w:ascii="Times New Roman" w:hAnsi="Times New Roman" w:cs="Times New Roman"/>
          <w:color w:val="000000"/>
          <w:sz w:val="28"/>
          <w:szCs w:val="28"/>
        </w:rPr>
        <w:t xml:space="preserve"> республики развернуты кабинеты</w:t>
      </w:r>
      <w:r w:rsidR="001E5D13" w:rsidRPr="004A433C">
        <w:rPr>
          <w:rFonts w:ascii="Times New Roman" w:hAnsi="Times New Roman" w:cs="Times New Roman"/>
          <w:color w:val="000000"/>
          <w:sz w:val="28"/>
          <w:szCs w:val="28"/>
        </w:rPr>
        <w:br/>
        <w:t xml:space="preserve">экспертизы алкогольного и наркотического опьянения. </w:t>
      </w:r>
    </w:p>
    <w:p w:rsidR="001E5D13" w:rsidRPr="004A433C" w:rsidRDefault="00220B08" w:rsidP="004A43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1E5D13" w:rsidRPr="004A433C">
        <w:rPr>
          <w:rFonts w:ascii="Times New Roman" w:hAnsi="Times New Roman" w:cs="Times New Roman"/>
          <w:sz w:val="28"/>
          <w:szCs w:val="28"/>
        </w:rPr>
        <w:t xml:space="preserve"> республике проведено 1992 медицинских освидетельствований для установления опьянения и факта употребления алкоголя, наркотиков и ненаркотических ПАВ, из них 79,9% проведено в ГБУЗ РТ "Реснаркодиспансер". По сравнению с уровнем 2012г. общее число освидетельствов</w:t>
      </w:r>
      <w:r w:rsidR="00C6403E">
        <w:rPr>
          <w:rFonts w:ascii="Times New Roman" w:hAnsi="Times New Roman" w:cs="Times New Roman"/>
          <w:sz w:val="28"/>
          <w:szCs w:val="28"/>
        </w:rPr>
        <w:t>анных лиц снизилось на 21,6% (</w:t>
      </w:r>
      <w:r w:rsidR="001E5D13" w:rsidRPr="004A433C">
        <w:rPr>
          <w:rFonts w:ascii="Times New Roman" w:hAnsi="Times New Roman" w:cs="Times New Roman"/>
          <w:sz w:val="28"/>
          <w:szCs w:val="28"/>
        </w:rPr>
        <w:t>2012г. -2544</w:t>
      </w:r>
      <w:r w:rsidR="00C6403E">
        <w:rPr>
          <w:rFonts w:ascii="Times New Roman" w:hAnsi="Times New Roman" w:cs="Times New Roman"/>
          <w:sz w:val="28"/>
          <w:szCs w:val="28"/>
        </w:rPr>
        <w:t xml:space="preserve"> </w:t>
      </w:r>
      <w:r w:rsidR="001E5D13" w:rsidRPr="004A433C">
        <w:rPr>
          <w:rFonts w:ascii="Times New Roman" w:hAnsi="Times New Roman" w:cs="Times New Roman"/>
          <w:sz w:val="28"/>
          <w:szCs w:val="28"/>
        </w:rPr>
        <w:t xml:space="preserve">чел.), этот </w:t>
      </w:r>
      <w:r w:rsidR="00C6403E">
        <w:rPr>
          <w:rFonts w:ascii="Times New Roman" w:hAnsi="Times New Roman" w:cs="Times New Roman"/>
          <w:sz w:val="28"/>
          <w:szCs w:val="28"/>
        </w:rPr>
        <w:t>же показатель за год уменьшился на 6,7% (</w:t>
      </w:r>
      <w:r w:rsidR="001E5D13" w:rsidRPr="004A433C">
        <w:rPr>
          <w:rFonts w:ascii="Times New Roman" w:hAnsi="Times New Roman" w:cs="Times New Roman"/>
          <w:sz w:val="28"/>
          <w:szCs w:val="28"/>
        </w:rPr>
        <w:t>2015г.- 2135</w:t>
      </w:r>
      <w:r w:rsidR="00C6403E">
        <w:rPr>
          <w:rFonts w:ascii="Times New Roman" w:hAnsi="Times New Roman" w:cs="Times New Roman"/>
          <w:sz w:val="28"/>
          <w:szCs w:val="28"/>
        </w:rPr>
        <w:t xml:space="preserve"> </w:t>
      </w:r>
      <w:r w:rsidR="001E5D13" w:rsidRPr="004A433C">
        <w:rPr>
          <w:rFonts w:ascii="Times New Roman" w:hAnsi="Times New Roman" w:cs="Times New Roman"/>
          <w:sz w:val="28"/>
          <w:szCs w:val="28"/>
        </w:rPr>
        <w:t>чел.).</w:t>
      </w:r>
    </w:p>
    <w:p w:rsidR="001E5D13" w:rsidRPr="004A433C" w:rsidRDefault="00C6403E" w:rsidP="004A43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И</w:t>
      </w:r>
      <w:r w:rsidR="001E5D13" w:rsidRPr="004A433C">
        <w:rPr>
          <w:rFonts w:ascii="Times New Roman" w:hAnsi="Times New Roman" w:cs="Times New Roman"/>
          <w:sz w:val="28"/>
          <w:szCs w:val="28"/>
        </w:rPr>
        <w:t xml:space="preserve">з общего числа освидетельствованных лиц по республике установлено состояние алкогольного опьянения у 468 чел., в 2012г. </w:t>
      </w:r>
      <w:r>
        <w:rPr>
          <w:rFonts w:ascii="Times New Roman" w:hAnsi="Times New Roman" w:cs="Times New Roman"/>
          <w:sz w:val="28"/>
          <w:szCs w:val="28"/>
        </w:rPr>
        <w:t>-</w:t>
      </w:r>
      <w:r w:rsidR="001E5D13" w:rsidRPr="004A433C">
        <w:rPr>
          <w:rFonts w:ascii="Times New Roman" w:hAnsi="Times New Roman" w:cs="Times New Roman"/>
          <w:sz w:val="28"/>
          <w:szCs w:val="28"/>
        </w:rPr>
        <w:t xml:space="preserve"> у 802 чел.,</w:t>
      </w:r>
      <w:r>
        <w:rPr>
          <w:rFonts w:ascii="Times New Roman" w:hAnsi="Times New Roman" w:cs="Times New Roman"/>
          <w:sz w:val="28"/>
          <w:szCs w:val="28"/>
        </w:rPr>
        <w:t xml:space="preserve"> снижение в 1,7 раза, в 2015г. - </w:t>
      </w:r>
      <w:r w:rsidR="00856AF5">
        <w:rPr>
          <w:rFonts w:ascii="Times New Roman" w:hAnsi="Times New Roman" w:cs="Times New Roman"/>
          <w:sz w:val="28"/>
          <w:szCs w:val="28"/>
        </w:rPr>
        <w:t xml:space="preserve">у 529 чел. </w:t>
      </w:r>
      <w:r w:rsidR="00474447">
        <w:rPr>
          <w:rFonts w:ascii="Times New Roman" w:hAnsi="Times New Roman" w:cs="Times New Roman"/>
          <w:sz w:val="28"/>
          <w:szCs w:val="28"/>
        </w:rPr>
        <w:t>Установлено наркотическое</w:t>
      </w:r>
      <w:r w:rsidR="001E5D13" w:rsidRPr="004A433C">
        <w:rPr>
          <w:rFonts w:ascii="Times New Roman" w:hAnsi="Times New Roman" w:cs="Times New Roman"/>
          <w:sz w:val="28"/>
          <w:szCs w:val="28"/>
        </w:rPr>
        <w:t xml:space="preserve"> опьянени</w:t>
      </w:r>
      <w:r w:rsidR="00474447">
        <w:rPr>
          <w:rFonts w:ascii="Times New Roman" w:hAnsi="Times New Roman" w:cs="Times New Roman"/>
          <w:sz w:val="28"/>
          <w:szCs w:val="28"/>
        </w:rPr>
        <w:t>е</w:t>
      </w:r>
      <w:r w:rsidR="001E5D13" w:rsidRPr="004A433C">
        <w:rPr>
          <w:rFonts w:ascii="Times New Roman" w:hAnsi="Times New Roman" w:cs="Times New Roman"/>
          <w:sz w:val="28"/>
          <w:szCs w:val="28"/>
        </w:rPr>
        <w:t xml:space="preserve"> у 277 чел. </w:t>
      </w:r>
      <w:r w:rsidR="00474447">
        <w:rPr>
          <w:rFonts w:ascii="Times New Roman" w:hAnsi="Times New Roman" w:cs="Times New Roman"/>
          <w:sz w:val="28"/>
          <w:szCs w:val="28"/>
        </w:rPr>
        <w:t>(</w:t>
      </w:r>
      <w:r w:rsidR="001E5D13" w:rsidRPr="004A433C">
        <w:rPr>
          <w:rFonts w:ascii="Times New Roman" w:hAnsi="Times New Roman" w:cs="Times New Roman"/>
          <w:sz w:val="28"/>
          <w:szCs w:val="28"/>
        </w:rPr>
        <w:t xml:space="preserve">2012г. </w:t>
      </w:r>
      <w:r w:rsidR="00474447">
        <w:rPr>
          <w:rFonts w:ascii="Times New Roman" w:hAnsi="Times New Roman" w:cs="Times New Roman"/>
          <w:sz w:val="28"/>
          <w:szCs w:val="28"/>
        </w:rPr>
        <w:t>-</w:t>
      </w:r>
      <w:r w:rsidR="001E5D13" w:rsidRPr="004A433C">
        <w:rPr>
          <w:rFonts w:ascii="Times New Roman" w:hAnsi="Times New Roman" w:cs="Times New Roman"/>
          <w:sz w:val="28"/>
          <w:szCs w:val="28"/>
        </w:rPr>
        <w:t xml:space="preserve"> 236 чел</w:t>
      </w:r>
      <w:r w:rsidR="00474447">
        <w:rPr>
          <w:rFonts w:ascii="Times New Roman" w:hAnsi="Times New Roman" w:cs="Times New Roman"/>
          <w:sz w:val="28"/>
          <w:szCs w:val="28"/>
        </w:rPr>
        <w:t>),</w:t>
      </w:r>
      <w:r w:rsidR="001E5D13" w:rsidRPr="004A433C">
        <w:rPr>
          <w:rFonts w:ascii="Times New Roman" w:hAnsi="Times New Roman" w:cs="Times New Roman"/>
          <w:sz w:val="28"/>
          <w:szCs w:val="28"/>
        </w:rPr>
        <w:t xml:space="preserve"> рост на 17,3%</w:t>
      </w:r>
      <w:r w:rsidR="00474447">
        <w:rPr>
          <w:rFonts w:ascii="Times New Roman" w:hAnsi="Times New Roman" w:cs="Times New Roman"/>
          <w:sz w:val="28"/>
          <w:szCs w:val="28"/>
        </w:rPr>
        <w:t>.</w:t>
      </w:r>
      <w:r w:rsidR="001E5D13" w:rsidRPr="004A433C">
        <w:rPr>
          <w:rFonts w:ascii="Times New Roman" w:hAnsi="Times New Roman" w:cs="Times New Roman"/>
          <w:sz w:val="28"/>
          <w:szCs w:val="28"/>
        </w:rPr>
        <w:t xml:space="preserve"> </w:t>
      </w:r>
    </w:p>
    <w:p w:rsidR="001E5D13" w:rsidRPr="004A433C" w:rsidRDefault="00474447" w:rsidP="004A433C">
      <w:pPr>
        <w:tabs>
          <w:tab w:val="left" w:pos="0"/>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E5D13" w:rsidRPr="004A433C">
        <w:rPr>
          <w:rFonts w:ascii="Times New Roman" w:hAnsi="Times New Roman" w:cs="Times New Roman"/>
          <w:color w:val="000000"/>
          <w:sz w:val="28"/>
          <w:szCs w:val="28"/>
        </w:rPr>
        <w:t>Наряду с этим идет заметный рост числа поступивших в наркологические</w:t>
      </w:r>
      <w:r w:rsidR="001E5D13" w:rsidRPr="004A433C">
        <w:rPr>
          <w:rFonts w:ascii="Times New Roman" w:hAnsi="Times New Roman" w:cs="Times New Roman"/>
          <w:color w:val="000000"/>
          <w:sz w:val="28"/>
          <w:szCs w:val="28"/>
        </w:rPr>
        <w:br/>
        <w:t>стационары больных с употребления наркотиков и</w:t>
      </w:r>
      <w:r>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ненаркотических психоактивных веществ, а также пациентов с синдромом</w:t>
      </w:r>
      <w:r w:rsidR="00381DA2">
        <w:rPr>
          <w:rFonts w:ascii="Times New Roman" w:hAnsi="Times New Roman" w:cs="Times New Roman"/>
          <w:color w:val="000000"/>
          <w:sz w:val="28"/>
          <w:szCs w:val="28"/>
        </w:rPr>
        <w:t xml:space="preserve"> </w:t>
      </w:r>
      <w:r w:rsidR="001E5D13" w:rsidRPr="004A433C">
        <w:rPr>
          <w:rFonts w:ascii="Times New Roman" w:hAnsi="Times New Roman" w:cs="Times New Roman"/>
          <w:color w:val="000000"/>
          <w:sz w:val="28"/>
          <w:szCs w:val="28"/>
        </w:rPr>
        <w:t>зависимости, связанным с употреблением наркотиков, рост за 5 лет составил 11,9% (с 84 больных в 2012г. до 94 в 2016г.).</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Профилактическая работа ГБУЗ РТ «Реснаркодиспансер» ведется по следующим основным направлениям:</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lang w:val="tt-RU"/>
        </w:rPr>
      </w:pPr>
      <w:r w:rsidRPr="004A433C">
        <w:rPr>
          <w:rFonts w:ascii="Times New Roman" w:hAnsi="Times New Roman" w:cs="Times New Roman"/>
          <w:sz w:val="28"/>
          <w:szCs w:val="28"/>
        </w:rPr>
        <w:t xml:space="preserve">- работа с населением: организация встреч, лекций, бесед с использованием современных методов демонстрации профилактических материалов. Работа в данном направлении ведется в общеобразовательных учреждениях как среди студентов, учащихся, так и родителей, трудовых коллективах и других организациях. Также работа с населением ведется в ходе выездов в кожууны и сумоны во время народных сходов и собраний. </w:t>
      </w:r>
      <w:r w:rsidR="007A24BD">
        <w:rPr>
          <w:rFonts w:ascii="Times New Roman" w:hAnsi="Times New Roman" w:cs="Times New Roman"/>
          <w:sz w:val="28"/>
          <w:szCs w:val="28"/>
        </w:rPr>
        <w:t>О</w:t>
      </w:r>
      <w:r w:rsidRPr="004A433C">
        <w:rPr>
          <w:rFonts w:ascii="Times New Roman" w:hAnsi="Times New Roman" w:cs="Times New Roman"/>
          <w:sz w:val="28"/>
          <w:szCs w:val="28"/>
        </w:rPr>
        <w:t>рганизовано 109 лекций с охватом 7103 чел., 154</w:t>
      </w:r>
      <w:r w:rsidR="007336E6">
        <w:rPr>
          <w:rFonts w:ascii="Times New Roman" w:hAnsi="Times New Roman" w:cs="Times New Roman"/>
          <w:sz w:val="28"/>
          <w:szCs w:val="28"/>
        </w:rPr>
        <w:t>4 бесед с охватом 17573 человек;</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 организация и проведение общественно-резонансных мероприятий: различные акции, спортивные, культурно-массовые и другие мероприятия, имеющие целью привлечь внимание общества к проблеме алкоголизма, наркомании и других асоциальных явлений</w:t>
      </w:r>
      <w:r w:rsidRPr="004A433C">
        <w:rPr>
          <w:rFonts w:ascii="Times New Roman" w:hAnsi="Times New Roman" w:cs="Times New Roman"/>
          <w:sz w:val="28"/>
          <w:szCs w:val="28"/>
          <w:lang w:val="tt-RU"/>
        </w:rPr>
        <w:t xml:space="preserve">. </w:t>
      </w:r>
      <w:r w:rsidR="007336E6">
        <w:rPr>
          <w:rFonts w:ascii="Times New Roman" w:hAnsi="Times New Roman" w:cs="Times New Roman"/>
          <w:sz w:val="28"/>
          <w:szCs w:val="28"/>
          <w:lang w:val="tt-RU"/>
        </w:rPr>
        <w:t>О</w:t>
      </w:r>
      <w:r w:rsidRPr="004A433C">
        <w:rPr>
          <w:rFonts w:ascii="Times New Roman" w:hAnsi="Times New Roman" w:cs="Times New Roman"/>
          <w:sz w:val="28"/>
          <w:szCs w:val="28"/>
          <w:lang w:val="tt-RU"/>
        </w:rPr>
        <w:t>рганизовано и принято участие в 16 акциях и 22 рейдовых мероприятиях</w:t>
      </w:r>
      <w:r w:rsidRPr="004A433C">
        <w:rPr>
          <w:rFonts w:ascii="Times New Roman" w:hAnsi="Times New Roman" w:cs="Times New Roman"/>
          <w:sz w:val="28"/>
          <w:szCs w:val="28"/>
        </w:rPr>
        <w:t>;</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 xml:space="preserve"> - организация консультационной, диагностической и лечебной работы: работа врачей психиатров-наркологов, клинических психологов и специалистов по социальной работе с «группами риска», медицинские обследования с целью ранней диагностики и индивидуальные занятия. </w:t>
      </w:r>
      <w:r w:rsidR="007336E6">
        <w:rPr>
          <w:rFonts w:ascii="Times New Roman" w:hAnsi="Times New Roman" w:cs="Times New Roman"/>
          <w:sz w:val="28"/>
          <w:szCs w:val="28"/>
        </w:rPr>
        <w:t>П</w:t>
      </w:r>
      <w:r w:rsidRPr="004A433C">
        <w:rPr>
          <w:rFonts w:ascii="Times New Roman" w:hAnsi="Times New Roman" w:cs="Times New Roman"/>
          <w:sz w:val="28"/>
          <w:szCs w:val="28"/>
        </w:rPr>
        <w:t>роведено 2088 медицинских осмотров среди учащихся с целью раннего выявления употребления наркотиков;</w:t>
      </w:r>
    </w:p>
    <w:p w:rsidR="001E5D13" w:rsidRPr="004A433C" w:rsidRDefault="007336E6" w:rsidP="004A433C">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E5D13" w:rsidRPr="004A433C">
        <w:rPr>
          <w:rFonts w:ascii="Times New Roman" w:hAnsi="Times New Roman" w:cs="Times New Roman"/>
          <w:sz w:val="28"/>
          <w:szCs w:val="28"/>
        </w:rPr>
        <w:t>- взаимодействие с другими субъектами профилактики: проведение совещаний, семинаров, «круглых столов», рейдов с руководителями органов местного самоуправления кожуунного и сумонного уровня, министерствами, ведомствами, организациями, общественными организациями с целью усиления и улучшения межведомственного взаимодействия</w:t>
      </w:r>
      <w:r w:rsidR="001E5D13" w:rsidRPr="004A433C">
        <w:rPr>
          <w:rFonts w:ascii="Times New Roman" w:hAnsi="Times New Roman" w:cs="Times New Roman"/>
          <w:sz w:val="28"/>
          <w:szCs w:val="28"/>
          <w:lang w:val="tt-RU"/>
        </w:rPr>
        <w:t xml:space="preserve">. </w:t>
      </w:r>
      <w:r>
        <w:rPr>
          <w:rFonts w:ascii="Times New Roman" w:hAnsi="Times New Roman" w:cs="Times New Roman"/>
          <w:sz w:val="28"/>
          <w:szCs w:val="28"/>
          <w:lang w:val="tt-RU"/>
        </w:rPr>
        <w:t>Принято</w:t>
      </w:r>
      <w:r w:rsidR="001E5D13" w:rsidRPr="004A433C">
        <w:rPr>
          <w:rFonts w:ascii="Times New Roman" w:hAnsi="Times New Roman" w:cs="Times New Roman"/>
          <w:sz w:val="28"/>
          <w:szCs w:val="28"/>
          <w:lang w:val="tt-RU"/>
        </w:rPr>
        <w:t xml:space="preserve"> участие в 22 рейдовых мероприятиях, организовано и проведено 2 зональных республиканских совещания, </w:t>
      </w:r>
      <w:r w:rsidR="001E5D13" w:rsidRPr="004A433C">
        <w:rPr>
          <w:rFonts w:ascii="Times New Roman" w:hAnsi="Times New Roman" w:cs="Times New Roman"/>
          <w:sz w:val="28"/>
          <w:szCs w:val="28"/>
        </w:rPr>
        <w:t>5 учебных семинаров, также 3 кустовых семинар</w:t>
      </w:r>
      <w:r w:rsidR="001E43C6">
        <w:rPr>
          <w:rFonts w:ascii="Times New Roman" w:hAnsi="Times New Roman" w:cs="Times New Roman"/>
          <w:sz w:val="28"/>
          <w:szCs w:val="28"/>
        </w:rPr>
        <w:t>а</w:t>
      </w:r>
      <w:r w:rsidR="001E5D13" w:rsidRPr="004A433C">
        <w:rPr>
          <w:rFonts w:ascii="Times New Roman" w:hAnsi="Times New Roman" w:cs="Times New Roman"/>
          <w:sz w:val="28"/>
          <w:szCs w:val="28"/>
        </w:rPr>
        <w:t xml:space="preserve"> </w:t>
      </w:r>
      <w:r w:rsidR="001E43C6">
        <w:rPr>
          <w:rFonts w:ascii="Times New Roman" w:hAnsi="Times New Roman" w:cs="Times New Roman"/>
          <w:sz w:val="28"/>
          <w:szCs w:val="28"/>
          <w:shd w:val="clear" w:color="auto" w:fill="FFFFFF"/>
        </w:rPr>
        <w:t>с участием Главы Республики Тыва</w:t>
      </w:r>
      <w:r w:rsidR="001E5D13" w:rsidRPr="004A433C">
        <w:rPr>
          <w:rFonts w:ascii="Times New Roman" w:hAnsi="Times New Roman" w:cs="Times New Roman"/>
          <w:sz w:val="28"/>
          <w:szCs w:val="28"/>
          <w:shd w:val="clear" w:color="auto" w:fill="FFFFFF"/>
        </w:rPr>
        <w:t>, зам.</w:t>
      </w:r>
      <w:r w:rsidR="001E43C6">
        <w:rPr>
          <w:rFonts w:ascii="Times New Roman" w:hAnsi="Times New Roman" w:cs="Times New Roman"/>
          <w:sz w:val="28"/>
          <w:szCs w:val="28"/>
          <w:shd w:val="clear" w:color="auto" w:fill="FFFFFF"/>
        </w:rPr>
        <w:t xml:space="preserve"> П</w:t>
      </w:r>
      <w:r w:rsidR="001E43C6">
        <w:rPr>
          <w:rFonts w:ascii="Times New Roman" w:hAnsi="Times New Roman" w:cs="Times New Roman"/>
          <w:sz w:val="28"/>
          <w:szCs w:val="28"/>
        </w:rPr>
        <w:t>редседателя</w:t>
      </w:r>
      <w:r w:rsidR="001E5D13" w:rsidRPr="004A433C">
        <w:rPr>
          <w:rFonts w:ascii="Times New Roman" w:hAnsi="Times New Roman" w:cs="Times New Roman"/>
          <w:sz w:val="28"/>
          <w:szCs w:val="28"/>
        </w:rPr>
        <w:t xml:space="preserve"> Правительства Р</w:t>
      </w:r>
      <w:r w:rsidR="00BA5AF0">
        <w:rPr>
          <w:rFonts w:ascii="Times New Roman" w:hAnsi="Times New Roman" w:cs="Times New Roman"/>
          <w:sz w:val="28"/>
          <w:szCs w:val="28"/>
        </w:rPr>
        <w:t>еспуб</w:t>
      </w:r>
      <w:r w:rsidR="001E43C6">
        <w:rPr>
          <w:rFonts w:ascii="Times New Roman" w:hAnsi="Times New Roman" w:cs="Times New Roman"/>
          <w:sz w:val="28"/>
          <w:szCs w:val="28"/>
        </w:rPr>
        <w:t xml:space="preserve">лики </w:t>
      </w:r>
      <w:r w:rsidR="001E5D13" w:rsidRPr="004A433C">
        <w:rPr>
          <w:rFonts w:ascii="Times New Roman" w:hAnsi="Times New Roman" w:cs="Times New Roman"/>
          <w:sz w:val="28"/>
          <w:szCs w:val="28"/>
        </w:rPr>
        <w:t>Т</w:t>
      </w:r>
      <w:r w:rsidR="001E43C6">
        <w:rPr>
          <w:rFonts w:ascii="Times New Roman" w:hAnsi="Times New Roman" w:cs="Times New Roman"/>
          <w:sz w:val="28"/>
          <w:szCs w:val="28"/>
        </w:rPr>
        <w:t>ыва</w:t>
      </w:r>
      <w:r w:rsidR="001E5D13" w:rsidRPr="004A433C">
        <w:rPr>
          <w:rFonts w:ascii="Times New Roman" w:hAnsi="Times New Roman" w:cs="Times New Roman"/>
          <w:sz w:val="28"/>
          <w:szCs w:val="28"/>
        </w:rPr>
        <w:t xml:space="preserve">, </w:t>
      </w:r>
      <w:r w:rsidR="001E5D13" w:rsidRPr="004A433C">
        <w:rPr>
          <w:rFonts w:ascii="Times New Roman" w:hAnsi="Times New Roman" w:cs="Times New Roman"/>
          <w:sz w:val="28"/>
          <w:szCs w:val="28"/>
          <w:shd w:val="clear" w:color="auto" w:fill="FFFFFF"/>
        </w:rPr>
        <w:t>врачей-наркологов республики с приглашением председателей районных администраций, сельских ветеранов</w:t>
      </w:r>
      <w:r w:rsidR="001E5D13" w:rsidRPr="004A433C">
        <w:rPr>
          <w:rFonts w:ascii="Times New Roman" w:hAnsi="Times New Roman" w:cs="Times New Roman"/>
          <w:sz w:val="28"/>
          <w:szCs w:val="28"/>
        </w:rPr>
        <w:t xml:space="preserve">; </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 организация работы «выездной наркологической бригады»: с целью большего охвата населения в селах и кожуунах профилактической и лечебной работой организуется работа выездной наркологической бригады в состав которой входит врач псих</w:t>
      </w:r>
      <w:r w:rsidRPr="004A433C">
        <w:rPr>
          <w:rFonts w:ascii="Times New Roman" w:hAnsi="Times New Roman" w:cs="Times New Roman"/>
          <w:sz w:val="28"/>
          <w:szCs w:val="28"/>
          <w:lang w:val="tt-RU"/>
        </w:rPr>
        <w:t xml:space="preserve">иатр-нарколог, клинический психолог, специалист по социальной работе и средний медицинский работник. </w:t>
      </w:r>
      <w:r w:rsidR="009040FB">
        <w:rPr>
          <w:rFonts w:ascii="Times New Roman" w:hAnsi="Times New Roman" w:cs="Times New Roman"/>
          <w:sz w:val="28"/>
          <w:szCs w:val="28"/>
          <w:lang w:val="tt-RU"/>
        </w:rPr>
        <w:t>О</w:t>
      </w:r>
      <w:r w:rsidRPr="004A433C">
        <w:rPr>
          <w:rFonts w:ascii="Times New Roman" w:hAnsi="Times New Roman" w:cs="Times New Roman"/>
          <w:sz w:val="28"/>
          <w:szCs w:val="28"/>
          <w:lang w:val="tt-RU"/>
        </w:rPr>
        <w:t>ргани</w:t>
      </w:r>
      <w:r w:rsidR="009040FB">
        <w:rPr>
          <w:rFonts w:ascii="Times New Roman" w:hAnsi="Times New Roman" w:cs="Times New Roman"/>
          <w:sz w:val="28"/>
          <w:szCs w:val="28"/>
          <w:lang w:val="tt-RU"/>
        </w:rPr>
        <w:t>зовано</w:t>
      </w:r>
      <w:r w:rsidRPr="004A433C">
        <w:rPr>
          <w:rFonts w:ascii="Times New Roman" w:hAnsi="Times New Roman" w:cs="Times New Roman"/>
          <w:sz w:val="28"/>
          <w:szCs w:val="28"/>
        </w:rPr>
        <w:t xml:space="preserve"> 26</w:t>
      </w:r>
      <w:r w:rsidRPr="004A433C">
        <w:rPr>
          <w:rFonts w:ascii="Times New Roman" w:hAnsi="Times New Roman" w:cs="Times New Roman"/>
          <w:sz w:val="28"/>
          <w:szCs w:val="28"/>
          <w:lang w:val="tt-RU"/>
        </w:rPr>
        <w:t xml:space="preserve"> выездов в кожууны и сумоны</w:t>
      </w:r>
      <w:r w:rsidRPr="004A433C">
        <w:rPr>
          <w:rFonts w:ascii="Times New Roman" w:hAnsi="Times New Roman" w:cs="Times New Roman"/>
          <w:sz w:val="28"/>
          <w:szCs w:val="28"/>
        </w:rPr>
        <w:t xml:space="preserve">; </w:t>
      </w:r>
    </w:p>
    <w:p w:rsidR="001E5D13" w:rsidRPr="004A433C" w:rsidRDefault="001E5D13" w:rsidP="004A433C">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 работа со средствами массовой информации: освещение основных вопросов</w:t>
      </w:r>
      <w:r w:rsidR="000F540A">
        <w:rPr>
          <w:rFonts w:ascii="Times New Roman" w:hAnsi="Times New Roman" w:cs="Times New Roman"/>
          <w:sz w:val="28"/>
          <w:szCs w:val="28"/>
        </w:rPr>
        <w:t xml:space="preserve"> на</w:t>
      </w:r>
      <w:r w:rsidRPr="004A433C">
        <w:rPr>
          <w:rFonts w:ascii="Times New Roman" w:hAnsi="Times New Roman" w:cs="Times New Roman"/>
          <w:sz w:val="28"/>
          <w:szCs w:val="28"/>
        </w:rPr>
        <w:t xml:space="preserve"> телевидении, радио, печатных изданиях, а также в интернет-сайтах и </w:t>
      </w:r>
      <w:r w:rsidRPr="004A433C">
        <w:rPr>
          <w:rFonts w:ascii="Times New Roman" w:hAnsi="Times New Roman" w:cs="Times New Roman"/>
          <w:sz w:val="28"/>
          <w:szCs w:val="28"/>
        </w:rPr>
        <w:lastRenderedPageBreak/>
        <w:t xml:space="preserve">социальных сетях. В частности, организована обратная связь с населением через социальные сети – население имеет возможность задать интересующие их вопросы в официальной группе Реснаркодиспансера в социальной сети «ВКонтакте» и получить ответ специалиста. </w:t>
      </w:r>
      <w:r w:rsidRPr="004A433C">
        <w:rPr>
          <w:rFonts w:ascii="Times New Roman" w:eastAsia="Calibri" w:hAnsi="Times New Roman" w:cs="Times New Roman"/>
          <w:sz w:val="28"/>
          <w:szCs w:val="28"/>
          <w:lang w:val="tt-RU"/>
        </w:rPr>
        <w:t xml:space="preserve">Действует официальный сайт ГБУЗ РТ “Республиканский наркологический диспансер” </w:t>
      </w:r>
      <w:hyperlink r:id="rId8" w:history="1">
        <w:r w:rsidRPr="004A433C">
          <w:rPr>
            <w:rStyle w:val="aff8"/>
            <w:rFonts w:ascii="Times New Roman" w:eastAsia="Calibri" w:hAnsi="Times New Roman" w:cs="Times New Roman"/>
            <w:sz w:val="28"/>
            <w:szCs w:val="28"/>
            <w:lang w:val="en-US"/>
          </w:rPr>
          <w:t>www</w:t>
        </w:r>
        <w:r w:rsidRPr="004A433C">
          <w:rPr>
            <w:rStyle w:val="aff8"/>
            <w:rFonts w:ascii="Times New Roman" w:eastAsia="Calibri" w:hAnsi="Times New Roman" w:cs="Times New Roman"/>
            <w:sz w:val="28"/>
            <w:szCs w:val="28"/>
          </w:rPr>
          <w:t>.</w:t>
        </w:r>
        <w:r w:rsidRPr="004A433C">
          <w:rPr>
            <w:rStyle w:val="aff8"/>
            <w:rFonts w:ascii="Times New Roman" w:eastAsia="Calibri" w:hAnsi="Times New Roman" w:cs="Times New Roman"/>
            <w:sz w:val="28"/>
            <w:szCs w:val="28"/>
            <w:lang w:val="en-US"/>
          </w:rPr>
          <w:t>rndtuva</w:t>
        </w:r>
        <w:r w:rsidRPr="004A433C">
          <w:rPr>
            <w:rStyle w:val="aff8"/>
            <w:rFonts w:ascii="Times New Roman" w:eastAsia="Calibri" w:hAnsi="Times New Roman" w:cs="Times New Roman"/>
            <w:sz w:val="28"/>
            <w:szCs w:val="28"/>
          </w:rPr>
          <w:t>.</w:t>
        </w:r>
        <w:r w:rsidRPr="004A433C">
          <w:rPr>
            <w:rStyle w:val="aff8"/>
            <w:rFonts w:ascii="Times New Roman" w:eastAsia="Calibri" w:hAnsi="Times New Roman" w:cs="Times New Roman"/>
            <w:sz w:val="28"/>
            <w:szCs w:val="28"/>
            <w:lang w:val="en-US"/>
          </w:rPr>
          <w:t>ru</w:t>
        </w:r>
      </w:hyperlink>
      <w:r w:rsidRPr="004A433C">
        <w:rPr>
          <w:rFonts w:ascii="Times New Roman" w:eastAsia="Calibri" w:hAnsi="Times New Roman" w:cs="Times New Roman"/>
          <w:sz w:val="28"/>
          <w:szCs w:val="28"/>
          <w:lang w:val="tt-RU"/>
        </w:rPr>
        <w:t>.</w:t>
      </w:r>
      <w:r w:rsidR="000F540A">
        <w:rPr>
          <w:rFonts w:ascii="Times New Roman" w:eastAsia="Calibri" w:hAnsi="Times New Roman" w:cs="Times New Roman"/>
          <w:sz w:val="28"/>
          <w:szCs w:val="28"/>
          <w:lang w:val="tt-RU"/>
        </w:rPr>
        <w:t xml:space="preserve"> О</w:t>
      </w:r>
      <w:r w:rsidRPr="004A433C">
        <w:rPr>
          <w:rFonts w:ascii="Times New Roman" w:hAnsi="Times New Roman" w:cs="Times New Roman"/>
          <w:sz w:val="28"/>
          <w:szCs w:val="28"/>
        </w:rPr>
        <w:t xml:space="preserve">публиковано 5 статей в газетах, 19 телепередач, </w:t>
      </w:r>
      <w:r w:rsidRPr="004A433C">
        <w:rPr>
          <w:rFonts w:ascii="Times New Roman" w:eastAsia="Calibri" w:hAnsi="Times New Roman" w:cs="Times New Roman"/>
          <w:sz w:val="28"/>
          <w:szCs w:val="28"/>
          <w:lang w:val="tt-RU"/>
        </w:rPr>
        <w:t xml:space="preserve">на официальных сайтах и в различных пабликах социальной сети “ВКонтакте” размещено </w:t>
      </w:r>
      <w:r w:rsidRPr="004A433C">
        <w:rPr>
          <w:rFonts w:ascii="Times New Roman" w:eastAsia="Calibri" w:hAnsi="Times New Roman" w:cs="Times New Roman"/>
          <w:sz w:val="28"/>
          <w:szCs w:val="28"/>
        </w:rPr>
        <w:t xml:space="preserve">36 </w:t>
      </w:r>
      <w:r w:rsidRPr="004A433C">
        <w:rPr>
          <w:rFonts w:ascii="Times New Roman" w:eastAsia="Calibri" w:hAnsi="Times New Roman" w:cs="Times New Roman"/>
          <w:sz w:val="28"/>
          <w:szCs w:val="28"/>
          <w:lang w:val="tt-RU"/>
        </w:rPr>
        <w:t>материалов;</w:t>
      </w:r>
    </w:p>
    <w:p w:rsidR="00323AB7" w:rsidRPr="00B17061" w:rsidRDefault="001E5D13" w:rsidP="00F13BD9">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A433C">
        <w:rPr>
          <w:rFonts w:ascii="Times New Roman" w:hAnsi="Times New Roman" w:cs="Times New Roman"/>
          <w:sz w:val="28"/>
          <w:szCs w:val="28"/>
        </w:rPr>
        <w:t>- организация социальной рекламы: социальная реклама, направленная на профилактику алкоголизма и наркомании</w:t>
      </w:r>
      <w:r w:rsidR="000F540A">
        <w:rPr>
          <w:rFonts w:ascii="Times New Roman" w:hAnsi="Times New Roman" w:cs="Times New Roman"/>
          <w:sz w:val="28"/>
          <w:szCs w:val="28"/>
        </w:rPr>
        <w:t>,</w:t>
      </w:r>
      <w:r w:rsidRPr="004A433C">
        <w:rPr>
          <w:rFonts w:ascii="Times New Roman" w:hAnsi="Times New Roman" w:cs="Times New Roman"/>
          <w:sz w:val="28"/>
          <w:szCs w:val="28"/>
        </w:rPr>
        <w:t xml:space="preserve"> размещается в средствах массовой информации, в уличных рекламных конструкциях и в социальных сетях в Интернете. </w:t>
      </w:r>
      <w:r w:rsidR="000F540A">
        <w:rPr>
          <w:rFonts w:ascii="Times New Roman" w:hAnsi="Times New Roman" w:cs="Times New Roman"/>
          <w:sz w:val="28"/>
          <w:szCs w:val="28"/>
        </w:rPr>
        <w:t>Р</w:t>
      </w:r>
      <w:r w:rsidRPr="004A433C">
        <w:rPr>
          <w:rFonts w:ascii="Times New Roman" w:hAnsi="Times New Roman" w:cs="Times New Roman"/>
          <w:sz w:val="28"/>
          <w:szCs w:val="28"/>
        </w:rPr>
        <w:t>азмещены 9 видеоматериалов, 12 уличных баннеров с социальной рекламой</w:t>
      </w:r>
      <w:r w:rsidR="000F540A">
        <w:rPr>
          <w:rFonts w:ascii="Times New Roman" w:hAnsi="Times New Roman" w:cs="Times New Roman"/>
          <w:sz w:val="28"/>
          <w:szCs w:val="28"/>
        </w:rPr>
        <w:t>,</w:t>
      </w:r>
      <w:r w:rsidRPr="004A433C">
        <w:rPr>
          <w:rFonts w:ascii="Times New Roman" w:hAnsi="Times New Roman" w:cs="Times New Roman"/>
          <w:sz w:val="28"/>
          <w:szCs w:val="28"/>
        </w:rPr>
        <w:t xml:space="preserve"> </w:t>
      </w:r>
      <w:r w:rsidR="000F540A">
        <w:rPr>
          <w:rFonts w:ascii="Times New Roman" w:hAnsi="Times New Roman" w:cs="Times New Roman"/>
          <w:sz w:val="28"/>
          <w:szCs w:val="28"/>
        </w:rPr>
        <w:t>с</w:t>
      </w:r>
      <w:r w:rsidRPr="004A433C">
        <w:rPr>
          <w:rFonts w:ascii="Times New Roman" w:hAnsi="Times New Roman" w:cs="Times New Roman"/>
          <w:sz w:val="28"/>
          <w:szCs w:val="28"/>
        </w:rPr>
        <w:t>нято 3 видеоролика о профилактике алкоголизма и о ЗОЖ.</w:t>
      </w:r>
      <w:r w:rsidR="00323AB7" w:rsidRPr="00B17061">
        <w:rPr>
          <w:rFonts w:ascii="Times New Roman" w:hAnsi="Times New Roman" w:cs="Times New Roman"/>
          <w:color w:val="FF0000"/>
          <w:spacing w:val="-3"/>
          <w:sz w:val="28"/>
          <w:szCs w:val="28"/>
        </w:rPr>
        <w:t xml:space="preserve">                                                                                               </w:t>
      </w:r>
    </w:p>
    <w:p w:rsidR="00323AB7" w:rsidRPr="00B17061" w:rsidRDefault="00323AB7" w:rsidP="00F13BD9">
      <w:pPr>
        <w:spacing w:after="0" w:line="240" w:lineRule="auto"/>
        <w:ind w:firstLine="708"/>
        <w:jc w:val="both"/>
        <w:rPr>
          <w:rFonts w:ascii="Times New Roman" w:hAnsi="Times New Roman" w:cs="Times New Roman"/>
          <w:spacing w:val="-3"/>
          <w:sz w:val="28"/>
          <w:szCs w:val="28"/>
        </w:rPr>
      </w:pPr>
      <w:r w:rsidRPr="00B17061">
        <w:rPr>
          <w:rFonts w:ascii="Times New Roman" w:hAnsi="Times New Roman" w:cs="Times New Roman"/>
          <w:spacing w:val="-3"/>
          <w:sz w:val="28"/>
          <w:szCs w:val="28"/>
        </w:rPr>
        <w:t xml:space="preserve">                                                                                                                  </w:t>
      </w:r>
    </w:p>
    <w:p w:rsidR="00323AB7" w:rsidRPr="00F13BD9" w:rsidRDefault="00323AB7" w:rsidP="00F13BD9">
      <w:pPr>
        <w:spacing w:after="0" w:line="240" w:lineRule="auto"/>
        <w:ind w:firstLine="708"/>
        <w:jc w:val="center"/>
        <w:rPr>
          <w:rFonts w:ascii="Times New Roman" w:hAnsi="Times New Roman" w:cs="Times New Roman"/>
          <w:sz w:val="28"/>
          <w:szCs w:val="28"/>
          <w:lang w:eastAsia="en-US"/>
        </w:rPr>
      </w:pPr>
      <w:r w:rsidRPr="00F13BD9">
        <w:rPr>
          <w:rFonts w:ascii="Times New Roman" w:hAnsi="Times New Roman" w:cs="Times New Roman"/>
          <w:b/>
          <w:sz w:val="28"/>
          <w:szCs w:val="28"/>
        </w:rPr>
        <w:t>Заболеваемость злокачественными новообразованиями</w:t>
      </w:r>
    </w:p>
    <w:p w:rsidR="00323AB7" w:rsidRPr="00B17061" w:rsidRDefault="00323AB7" w:rsidP="00F13BD9">
      <w:pPr>
        <w:pStyle w:val="af"/>
        <w:spacing w:after="0"/>
        <w:ind w:firstLine="709"/>
        <w:jc w:val="center"/>
        <w:rPr>
          <w:color w:val="FF0000"/>
          <w:sz w:val="16"/>
          <w:szCs w:val="16"/>
        </w:rPr>
      </w:pPr>
    </w:p>
    <w:p w:rsidR="009A57A6" w:rsidRDefault="009A57A6" w:rsidP="00F13BD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9A57A6">
        <w:rPr>
          <w:rFonts w:ascii="Times New Roman" w:hAnsi="Times New Roman" w:cs="Times New Roman"/>
          <w:sz w:val="28"/>
          <w:szCs w:val="28"/>
        </w:rPr>
        <w:t>зяты на учет с впервые в жизни установленным диагнозом злокачественного новообразования 693</w:t>
      </w:r>
      <w:r w:rsidR="00DD56D9">
        <w:rPr>
          <w:rFonts w:ascii="Times New Roman" w:hAnsi="Times New Roman" w:cs="Times New Roman"/>
          <w:sz w:val="28"/>
          <w:szCs w:val="28"/>
        </w:rPr>
        <w:t xml:space="preserve"> больных </w:t>
      </w:r>
      <w:r w:rsidRPr="009A57A6">
        <w:rPr>
          <w:rFonts w:ascii="Times New Roman" w:hAnsi="Times New Roman" w:cs="Times New Roman"/>
          <w:sz w:val="28"/>
          <w:szCs w:val="28"/>
        </w:rPr>
        <w:t>(2012г.</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550), первично-множественные случаи</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15 (201</w:t>
      </w:r>
      <w:r w:rsidR="00DD56D9">
        <w:rPr>
          <w:rFonts w:ascii="Times New Roman" w:hAnsi="Times New Roman" w:cs="Times New Roman"/>
          <w:sz w:val="28"/>
          <w:szCs w:val="28"/>
        </w:rPr>
        <w:t>2</w:t>
      </w:r>
      <w:r w:rsidRPr="009A57A6">
        <w:rPr>
          <w:rFonts w:ascii="Times New Roman" w:hAnsi="Times New Roman" w:cs="Times New Roman"/>
          <w:sz w:val="28"/>
          <w:szCs w:val="28"/>
        </w:rPr>
        <w:t>г</w:t>
      </w:r>
      <w:r w:rsidR="00DD56D9">
        <w:rPr>
          <w:rFonts w:ascii="Times New Roman" w:hAnsi="Times New Roman" w:cs="Times New Roman"/>
          <w:sz w:val="28"/>
          <w:szCs w:val="28"/>
        </w:rPr>
        <w:t>.</w:t>
      </w:r>
      <w:r w:rsidRPr="009A57A6">
        <w:rPr>
          <w:rFonts w:ascii="Times New Roman" w:hAnsi="Times New Roman" w:cs="Times New Roman"/>
          <w:sz w:val="28"/>
          <w:szCs w:val="28"/>
        </w:rPr>
        <w:t>-24), посмертно учтено</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w:t>
      </w:r>
      <w:r w:rsidR="00DD56D9">
        <w:rPr>
          <w:rFonts w:ascii="Times New Roman" w:hAnsi="Times New Roman" w:cs="Times New Roman"/>
          <w:sz w:val="28"/>
          <w:szCs w:val="28"/>
        </w:rPr>
        <w:t xml:space="preserve"> </w:t>
      </w:r>
      <w:r w:rsidRPr="009A57A6">
        <w:rPr>
          <w:rFonts w:ascii="Times New Roman" w:hAnsi="Times New Roman" w:cs="Times New Roman"/>
          <w:sz w:val="28"/>
          <w:szCs w:val="28"/>
        </w:rPr>
        <w:t>15 (2012г</w:t>
      </w:r>
      <w:r w:rsidR="00DD56D9">
        <w:rPr>
          <w:rFonts w:ascii="Times New Roman" w:hAnsi="Times New Roman" w:cs="Times New Roman"/>
          <w:sz w:val="28"/>
          <w:szCs w:val="28"/>
        </w:rPr>
        <w:t>.</w:t>
      </w:r>
      <w:r w:rsidRPr="009A57A6">
        <w:rPr>
          <w:rFonts w:ascii="Times New Roman" w:hAnsi="Times New Roman" w:cs="Times New Roman"/>
          <w:sz w:val="28"/>
          <w:szCs w:val="28"/>
        </w:rPr>
        <w:t xml:space="preserve"> - 33)</w:t>
      </w:r>
      <w:r w:rsidR="00DD56D9">
        <w:rPr>
          <w:rFonts w:ascii="Times New Roman" w:hAnsi="Times New Roman" w:cs="Times New Roman"/>
          <w:sz w:val="28"/>
          <w:szCs w:val="28"/>
        </w:rPr>
        <w:t xml:space="preserve">. Таким образом, </w:t>
      </w:r>
      <w:r w:rsidRPr="009A57A6">
        <w:rPr>
          <w:rFonts w:ascii="Times New Roman" w:hAnsi="Times New Roman" w:cs="Times New Roman"/>
          <w:sz w:val="28"/>
          <w:szCs w:val="28"/>
        </w:rPr>
        <w:t>всего случаев 721 (2012г</w:t>
      </w:r>
      <w:r w:rsidR="00DD56D9">
        <w:rPr>
          <w:rFonts w:ascii="Times New Roman" w:hAnsi="Times New Roman" w:cs="Times New Roman"/>
          <w:sz w:val="28"/>
          <w:szCs w:val="28"/>
        </w:rPr>
        <w:t>.</w:t>
      </w:r>
      <w:r w:rsidRPr="009A57A6">
        <w:rPr>
          <w:rFonts w:ascii="Times New Roman" w:hAnsi="Times New Roman" w:cs="Times New Roman"/>
          <w:sz w:val="28"/>
          <w:szCs w:val="28"/>
        </w:rPr>
        <w:t xml:space="preserve"> - 607). Заболеваемость составила 228,4 на 100 тысяч населения</w:t>
      </w:r>
      <w:r w:rsidR="00DD56D9">
        <w:rPr>
          <w:rFonts w:ascii="Times New Roman" w:hAnsi="Times New Roman" w:cs="Times New Roman"/>
          <w:sz w:val="28"/>
          <w:szCs w:val="28"/>
        </w:rPr>
        <w:t xml:space="preserve"> и по сравнению с 2012г. увеличилась на 28,9% (</w:t>
      </w:r>
      <w:r w:rsidRPr="009A57A6">
        <w:rPr>
          <w:rFonts w:ascii="Times New Roman" w:hAnsi="Times New Roman" w:cs="Times New Roman"/>
          <w:sz w:val="28"/>
          <w:szCs w:val="28"/>
        </w:rPr>
        <w:t>2012г</w:t>
      </w:r>
      <w:r w:rsidRPr="00273060">
        <w:rPr>
          <w:rFonts w:ascii="Times New Roman" w:hAnsi="Times New Roman" w:cs="Times New Roman"/>
          <w:sz w:val="28"/>
          <w:szCs w:val="28"/>
        </w:rPr>
        <w:t xml:space="preserve">. </w:t>
      </w:r>
      <w:r w:rsidR="00DD56D9">
        <w:rPr>
          <w:rFonts w:ascii="Times New Roman" w:hAnsi="Times New Roman" w:cs="Times New Roman"/>
          <w:sz w:val="28"/>
          <w:szCs w:val="28"/>
        </w:rPr>
        <w:t>–</w:t>
      </w:r>
      <w:r w:rsidRPr="00273060">
        <w:rPr>
          <w:rFonts w:ascii="Times New Roman" w:hAnsi="Times New Roman" w:cs="Times New Roman"/>
          <w:sz w:val="28"/>
          <w:szCs w:val="28"/>
        </w:rPr>
        <w:t xml:space="preserve"> 177</w:t>
      </w:r>
      <w:r w:rsidR="00DD56D9">
        <w:rPr>
          <w:rFonts w:ascii="Times New Roman" w:hAnsi="Times New Roman" w:cs="Times New Roman"/>
          <w:sz w:val="28"/>
          <w:szCs w:val="28"/>
        </w:rPr>
        <w:t>,</w:t>
      </w:r>
      <w:r w:rsidR="004374AC">
        <w:rPr>
          <w:rFonts w:ascii="Times New Roman" w:hAnsi="Times New Roman" w:cs="Times New Roman"/>
          <w:sz w:val="28"/>
          <w:szCs w:val="28"/>
        </w:rPr>
        <w:t>5</w:t>
      </w:r>
      <w:r w:rsidR="00DD56D9">
        <w:rPr>
          <w:rFonts w:ascii="Times New Roman" w:hAnsi="Times New Roman" w:cs="Times New Roman"/>
          <w:sz w:val="28"/>
          <w:szCs w:val="28"/>
        </w:rPr>
        <w:t xml:space="preserve">; </w:t>
      </w:r>
      <w:r w:rsidR="00127663">
        <w:rPr>
          <w:rFonts w:ascii="Times New Roman" w:hAnsi="Times New Roman" w:cs="Times New Roman"/>
          <w:sz w:val="28"/>
          <w:szCs w:val="28"/>
        </w:rPr>
        <w:t>РФ-402,5</w:t>
      </w:r>
      <w:r w:rsidRPr="00273060">
        <w:rPr>
          <w:rFonts w:ascii="Times New Roman" w:hAnsi="Times New Roman" w:cs="Times New Roman"/>
          <w:sz w:val="28"/>
          <w:szCs w:val="28"/>
        </w:rPr>
        <w:t>)</w:t>
      </w:r>
      <w:r w:rsidR="00DD56D9">
        <w:rPr>
          <w:rFonts w:ascii="Times New Roman" w:hAnsi="Times New Roman" w:cs="Times New Roman"/>
          <w:sz w:val="28"/>
          <w:szCs w:val="28"/>
        </w:rPr>
        <w:t>. Р</w:t>
      </w:r>
      <w:r w:rsidR="00DD56D9" w:rsidRPr="009A57A6">
        <w:rPr>
          <w:rFonts w:ascii="Times New Roman" w:hAnsi="Times New Roman" w:cs="Times New Roman"/>
          <w:sz w:val="28"/>
          <w:szCs w:val="28"/>
        </w:rPr>
        <w:t>аспределение по полу следующее:</w:t>
      </w:r>
      <w:r w:rsidR="00DD56D9">
        <w:rPr>
          <w:rFonts w:ascii="Times New Roman" w:hAnsi="Times New Roman" w:cs="Times New Roman"/>
          <w:sz w:val="28"/>
          <w:szCs w:val="28"/>
        </w:rPr>
        <w:t xml:space="preserve"> </w:t>
      </w:r>
      <w:r w:rsidR="00DD56D9" w:rsidRPr="009A57A6">
        <w:rPr>
          <w:rFonts w:ascii="Times New Roman" w:hAnsi="Times New Roman" w:cs="Times New Roman"/>
          <w:sz w:val="28"/>
          <w:szCs w:val="28"/>
        </w:rPr>
        <w:t>41</w:t>
      </w:r>
      <w:r w:rsidR="00DD56D9">
        <w:rPr>
          <w:rFonts w:ascii="Times New Roman" w:hAnsi="Times New Roman" w:cs="Times New Roman"/>
          <w:sz w:val="28"/>
          <w:szCs w:val="28"/>
        </w:rPr>
        <w:t>,</w:t>
      </w:r>
      <w:r w:rsidR="00DD56D9" w:rsidRPr="009A57A6">
        <w:rPr>
          <w:rFonts w:ascii="Times New Roman" w:hAnsi="Times New Roman" w:cs="Times New Roman"/>
          <w:sz w:val="28"/>
          <w:szCs w:val="28"/>
        </w:rPr>
        <w:t>6%</w:t>
      </w:r>
      <w:r w:rsidR="00DD56D9">
        <w:rPr>
          <w:rFonts w:ascii="Times New Roman" w:hAnsi="Times New Roman" w:cs="Times New Roman"/>
          <w:sz w:val="28"/>
          <w:szCs w:val="28"/>
        </w:rPr>
        <w:t xml:space="preserve"> </w:t>
      </w:r>
      <w:r w:rsidR="00DD56D9" w:rsidRPr="009A57A6">
        <w:rPr>
          <w:rFonts w:ascii="Times New Roman" w:hAnsi="Times New Roman" w:cs="Times New Roman"/>
          <w:sz w:val="28"/>
          <w:szCs w:val="28"/>
        </w:rPr>
        <w:t>-</w:t>
      </w:r>
      <w:r w:rsidR="00DD56D9">
        <w:rPr>
          <w:rFonts w:ascii="Times New Roman" w:hAnsi="Times New Roman" w:cs="Times New Roman"/>
          <w:sz w:val="28"/>
          <w:szCs w:val="28"/>
        </w:rPr>
        <w:t xml:space="preserve"> </w:t>
      </w:r>
      <w:r w:rsidR="00DD56D9" w:rsidRPr="009A57A6">
        <w:rPr>
          <w:rFonts w:ascii="Times New Roman" w:hAnsi="Times New Roman" w:cs="Times New Roman"/>
          <w:sz w:val="28"/>
          <w:szCs w:val="28"/>
        </w:rPr>
        <w:t>мужчины, 58</w:t>
      </w:r>
      <w:r w:rsidR="00DD56D9">
        <w:rPr>
          <w:rFonts w:ascii="Times New Roman" w:hAnsi="Times New Roman" w:cs="Times New Roman"/>
          <w:sz w:val="28"/>
          <w:szCs w:val="28"/>
        </w:rPr>
        <w:t>,</w:t>
      </w:r>
      <w:r w:rsidR="00DD56D9" w:rsidRPr="009A57A6">
        <w:rPr>
          <w:rFonts w:ascii="Times New Roman" w:hAnsi="Times New Roman" w:cs="Times New Roman"/>
          <w:sz w:val="28"/>
          <w:szCs w:val="28"/>
        </w:rPr>
        <w:t>4%</w:t>
      </w:r>
      <w:r w:rsidR="00DD56D9">
        <w:rPr>
          <w:rFonts w:ascii="Times New Roman" w:hAnsi="Times New Roman" w:cs="Times New Roman"/>
          <w:sz w:val="28"/>
          <w:szCs w:val="28"/>
        </w:rPr>
        <w:t xml:space="preserve"> </w:t>
      </w:r>
      <w:r w:rsidR="00DD56D9" w:rsidRPr="009A57A6">
        <w:rPr>
          <w:rFonts w:ascii="Times New Roman" w:hAnsi="Times New Roman" w:cs="Times New Roman"/>
          <w:sz w:val="28"/>
          <w:szCs w:val="28"/>
        </w:rPr>
        <w:t>-женщины.</w:t>
      </w:r>
    </w:p>
    <w:p w:rsidR="007473A4" w:rsidRPr="00B17061" w:rsidRDefault="007473A4" w:rsidP="007473A4">
      <w:pPr>
        <w:spacing w:after="0" w:line="240" w:lineRule="auto"/>
        <w:ind w:firstLine="720"/>
        <w:jc w:val="right"/>
        <w:rPr>
          <w:rFonts w:ascii="Times New Roman" w:hAnsi="Times New Roman" w:cs="Times New Roman"/>
          <w:sz w:val="28"/>
          <w:szCs w:val="28"/>
        </w:rPr>
      </w:pPr>
      <w:r w:rsidRPr="00B17061">
        <w:rPr>
          <w:rFonts w:ascii="Times New Roman" w:hAnsi="Times New Roman" w:cs="Times New Roman"/>
          <w:sz w:val="28"/>
          <w:szCs w:val="28"/>
        </w:rPr>
        <w:t xml:space="preserve">Таблица </w:t>
      </w:r>
      <w:r w:rsidR="000A3AC5">
        <w:rPr>
          <w:rFonts w:ascii="Times New Roman" w:hAnsi="Times New Roman" w:cs="Times New Roman"/>
          <w:sz w:val="28"/>
          <w:szCs w:val="28"/>
        </w:rPr>
        <w:t>37</w:t>
      </w:r>
    </w:p>
    <w:p w:rsidR="007473A4" w:rsidRPr="00B17061" w:rsidRDefault="007473A4" w:rsidP="007473A4">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Основные показатели по злокачественным новообразованиям</w:t>
      </w:r>
    </w:p>
    <w:p w:rsidR="007473A4" w:rsidRPr="00B17061" w:rsidRDefault="007473A4" w:rsidP="007473A4">
      <w:pPr>
        <w:spacing w:after="0" w:line="240" w:lineRule="auto"/>
        <w:ind w:firstLine="720"/>
        <w:jc w:val="cente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1528"/>
        <w:gridCol w:w="831"/>
        <w:gridCol w:w="741"/>
        <w:gridCol w:w="978"/>
        <w:gridCol w:w="1035"/>
        <w:gridCol w:w="913"/>
        <w:gridCol w:w="1019"/>
        <w:gridCol w:w="1027"/>
        <w:gridCol w:w="1155"/>
      </w:tblGrid>
      <w:tr w:rsidR="007473A4" w:rsidRPr="00B17061" w:rsidTr="00600029">
        <w:trPr>
          <w:jc w:val="center"/>
        </w:trPr>
        <w:tc>
          <w:tcPr>
            <w:tcW w:w="1528" w:type="dxa"/>
            <w:vMerge w:val="restart"/>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Год</w:t>
            </w:r>
          </w:p>
        </w:tc>
        <w:tc>
          <w:tcPr>
            <w:tcW w:w="1719" w:type="dxa"/>
            <w:gridSpan w:val="2"/>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Заболеваемость (на 100 тыс. населения)</w:t>
            </w:r>
          </w:p>
        </w:tc>
        <w:tc>
          <w:tcPr>
            <w:tcW w:w="1035"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Контин-генты боль-</w:t>
            </w:r>
          </w:p>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ных (на 100 тыс. населе-ния)</w:t>
            </w:r>
          </w:p>
        </w:tc>
        <w:tc>
          <w:tcPr>
            <w:tcW w:w="913"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Смерт-ность</w:t>
            </w:r>
          </w:p>
        </w:tc>
        <w:tc>
          <w:tcPr>
            <w:tcW w:w="1019"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Соотно-шение «Заб/</w:t>
            </w:r>
          </w:p>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См.»</w:t>
            </w:r>
          </w:p>
        </w:tc>
        <w:tc>
          <w:tcPr>
            <w:tcW w:w="1027"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Одногодичная леталь-ность (%)</w:t>
            </w:r>
          </w:p>
        </w:tc>
        <w:tc>
          <w:tcPr>
            <w:tcW w:w="1155" w:type="dxa"/>
            <w:vMerge w:val="restart"/>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5-летняя выживае-мость (%)</w:t>
            </w:r>
          </w:p>
        </w:tc>
      </w:tr>
      <w:tr w:rsidR="007473A4" w:rsidRPr="00B17061" w:rsidTr="00600029">
        <w:trPr>
          <w:jc w:val="center"/>
        </w:trPr>
        <w:tc>
          <w:tcPr>
            <w:tcW w:w="1528"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всего</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дети 0-17 лет</w:t>
            </w:r>
          </w:p>
        </w:tc>
        <w:tc>
          <w:tcPr>
            <w:tcW w:w="1035"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913"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1019"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1027"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1155" w:type="dxa"/>
            <w:vMerge/>
          </w:tcPr>
          <w:p w:rsidR="007473A4" w:rsidRPr="00B17061" w:rsidRDefault="007473A4" w:rsidP="00600029">
            <w:pPr>
              <w:spacing w:after="0" w:line="240" w:lineRule="auto"/>
              <w:jc w:val="center"/>
              <w:rPr>
                <w:rFonts w:ascii="Times New Roman" w:hAnsi="Times New Roman" w:cs="Times New Roman"/>
                <w:sz w:val="24"/>
                <w:szCs w:val="24"/>
              </w:rPr>
            </w:pPr>
          </w:p>
        </w:tc>
      </w:tr>
      <w:tr w:rsidR="007473A4" w:rsidRPr="00B17061" w:rsidTr="00600029">
        <w:trPr>
          <w:jc w:val="center"/>
        </w:trPr>
        <w:tc>
          <w:tcPr>
            <w:tcW w:w="1528" w:type="dxa"/>
            <w:vMerge w:val="restart"/>
          </w:tcPr>
          <w:p w:rsidR="007473A4" w:rsidRPr="00B17061" w:rsidRDefault="007473A4" w:rsidP="00600029">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Российская Федерация</w:t>
            </w: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373,4</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12,5</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2164,0</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201,1</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25,3</w:t>
            </w:r>
          </w:p>
        </w:tc>
        <w:tc>
          <w:tcPr>
            <w:tcW w:w="1155"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51,7</w:t>
            </w:r>
          </w:p>
        </w:tc>
      </w:tr>
      <w:tr w:rsidR="007473A4" w:rsidRPr="00B17061" w:rsidTr="00600029">
        <w:trPr>
          <w:jc w:val="center"/>
        </w:trPr>
        <w:tc>
          <w:tcPr>
            <w:tcW w:w="1528" w:type="dxa"/>
            <w:vMerge/>
          </w:tcPr>
          <w:p w:rsidR="007473A4" w:rsidRPr="00B17061" w:rsidRDefault="007473A4" w:rsidP="00600029">
            <w:pPr>
              <w:spacing w:after="0" w:line="240" w:lineRule="auto"/>
              <w:jc w:val="both"/>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387,6</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12,8</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2250,0</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199,5</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24,8</w:t>
            </w:r>
          </w:p>
        </w:tc>
        <w:tc>
          <w:tcPr>
            <w:tcW w:w="1155"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w:t>
            </w:r>
          </w:p>
        </w:tc>
      </w:tr>
      <w:tr w:rsidR="007473A4" w:rsidRPr="00B17061" w:rsidTr="00600029">
        <w:trPr>
          <w:jc w:val="center"/>
        </w:trPr>
        <w:tc>
          <w:tcPr>
            <w:tcW w:w="1528" w:type="dxa"/>
            <w:vMerge/>
          </w:tcPr>
          <w:p w:rsidR="007473A4" w:rsidRPr="00B17061" w:rsidRDefault="007473A4" w:rsidP="00600029">
            <w:pPr>
              <w:spacing w:after="0" w:line="240" w:lineRule="auto"/>
              <w:jc w:val="both"/>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741"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402,9</w:t>
            </w:r>
          </w:p>
        </w:tc>
        <w:tc>
          <w:tcPr>
            <w:tcW w:w="978"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035"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2327,4</w:t>
            </w:r>
          </w:p>
        </w:tc>
        <w:tc>
          <w:tcPr>
            <w:tcW w:w="913"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019"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27" w:type="dxa"/>
          </w:tcPr>
          <w:p w:rsidR="007473A4" w:rsidRPr="00B17061" w:rsidRDefault="0009776A"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w:t>
            </w:r>
          </w:p>
        </w:tc>
        <w:tc>
          <w:tcPr>
            <w:tcW w:w="1155"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52,9</w:t>
            </w:r>
          </w:p>
        </w:tc>
      </w:tr>
      <w:tr w:rsidR="007473A4" w:rsidRPr="00B17061" w:rsidTr="00600029">
        <w:trPr>
          <w:jc w:val="center"/>
        </w:trPr>
        <w:tc>
          <w:tcPr>
            <w:tcW w:w="1528" w:type="dxa"/>
            <w:vMerge w:val="restart"/>
          </w:tcPr>
          <w:p w:rsidR="007473A4" w:rsidRPr="00B17061" w:rsidRDefault="007473A4" w:rsidP="00600029">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Сибирский федеральный округ</w:t>
            </w: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383,1</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12,4</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1999,6</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206,7</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27,6</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50,5</w:t>
            </w:r>
          </w:p>
        </w:tc>
      </w:tr>
      <w:tr w:rsidR="007473A4" w:rsidRPr="00B17061" w:rsidTr="00600029">
        <w:trPr>
          <w:jc w:val="center"/>
        </w:trPr>
        <w:tc>
          <w:tcPr>
            <w:tcW w:w="1528" w:type="dxa"/>
            <w:vMerge/>
          </w:tcPr>
          <w:p w:rsidR="007473A4" w:rsidRPr="00B17061" w:rsidRDefault="007473A4" w:rsidP="00600029">
            <w:pPr>
              <w:spacing w:after="0" w:line="240" w:lineRule="auto"/>
              <w:jc w:val="both"/>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404,4</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12,1</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2107,3</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205,8</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27,1</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51,3</w:t>
            </w:r>
          </w:p>
        </w:tc>
      </w:tr>
      <w:tr w:rsidR="007473A4" w:rsidRPr="00B17061" w:rsidTr="00600029">
        <w:trPr>
          <w:jc w:val="center"/>
        </w:trPr>
        <w:tc>
          <w:tcPr>
            <w:tcW w:w="1528" w:type="dxa"/>
            <w:vMerge/>
          </w:tcPr>
          <w:p w:rsidR="007473A4" w:rsidRPr="00B17061" w:rsidRDefault="007473A4" w:rsidP="00600029">
            <w:pPr>
              <w:spacing w:after="0" w:line="240" w:lineRule="auto"/>
              <w:jc w:val="both"/>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741"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420,3</w:t>
            </w:r>
          </w:p>
        </w:tc>
        <w:tc>
          <w:tcPr>
            <w:tcW w:w="978"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1035"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2194,4</w:t>
            </w:r>
          </w:p>
        </w:tc>
        <w:tc>
          <w:tcPr>
            <w:tcW w:w="913"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207,1</w:t>
            </w:r>
          </w:p>
        </w:tc>
        <w:tc>
          <w:tcPr>
            <w:tcW w:w="1019"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27"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w:t>
            </w:r>
          </w:p>
        </w:tc>
        <w:tc>
          <w:tcPr>
            <w:tcW w:w="1155"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51,4</w:t>
            </w:r>
          </w:p>
        </w:tc>
      </w:tr>
      <w:tr w:rsidR="007473A4" w:rsidRPr="00B17061" w:rsidTr="00600029">
        <w:trPr>
          <w:jc w:val="center"/>
        </w:trPr>
        <w:tc>
          <w:tcPr>
            <w:tcW w:w="1528" w:type="dxa"/>
            <w:vMerge w:val="restart"/>
          </w:tcPr>
          <w:p w:rsidR="007473A4" w:rsidRPr="00B17061" w:rsidRDefault="007473A4" w:rsidP="00600029">
            <w:pPr>
              <w:spacing w:after="0" w:line="240" w:lineRule="auto"/>
              <w:jc w:val="both"/>
              <w:rPr>
                <w:rFonts w:ascii="Times New Roman" w:hAnsi="Times New Roman" w:cs="Times New Roman"/>
                <w:sz w:val="24"/>
                <w:szCs w:val="24"/>
              </w:rPr>
            </w:pPr>
            <w:r w:rsidRPr="00B17061">
              <w:rPr>
                <w:rFonts w:ascii="Times New Roman" w:hAnsi="Times New Roman" w:cs="Times New Roman"/>
                <w:sz w:val="24"/>
                <w:szCs w:val="24"/>
              </w:rPr>
              <w:t>Республика Тыва</w:t>
            </w: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2012г.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177,5</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3,7</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653,2</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112,9</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1,6</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36,2</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46,6</w:t>
            </w:r>
          </w:p>
        </w:tc>
      </w:tr>
      <w:tr w:rsidR="007473A4" w:rsidRPr="00B17061" w:rsidTr="00600029">
        <w:trPr>
          <w:jc w:val="center"/>
        </w:trPr>
        <w:tc>
          <w:tcPr>
            <w:tcW w:w="1528"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2013г.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179,1</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5,5</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694,7</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118,0</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1,5</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34,9</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45,7</w:t>
            </w:r>
          </w:p>
        </w:tc>
      </w:tr>
      <w:tr w:rsidR="007473A4" w:rsidRPr="00B17061" w:rsidTr="00600029">
        <w:trPr>
          <w:jc w:val="center"/>
        </w:trPr>
        <w:tc>
          <w:tcPr>
            <w:tcW w:w="1528"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2014г.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194,7</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14,3</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752,1</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112,0</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32,8</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46,3</w:t>
            </w:r>
          </w:p>
        </w:tc>
      </w:tr>
      <w:tr w:rsidR="007473A4" w:rsidRPr="00B17061" w:rsidTr="00600029">
        <w:trPr>
          <w:jc w:val="center"/>
        </w:trPr>
        <w:tc>
          <w:tcPr>
            <w:tcW w:w="1528"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2015г.</w:t>
            </w:r>
          </w:p>
        </w:tc>
        <w:tc>
          <w:tcPr>
            <w:tcW w:w="741"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209,1</w:t>
            </w:r>
          </w:p>
        </w:tc>
        <w:tc>
          <w:tcPr>
            <w:tcW w:w="978"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10,5</w:t>
            </w:r>
          </w:p>
        </w:tc>
        <w:tc>
          <w:tcPr>
            <w:tcW w:w="103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785,6</w:t>
            </w:r>
          </w:p>
        </w:tc>
        <w:tc>
          <w:tcPr>
            <w:tcW w:w="913"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123,9</w:t>
            </w:r>
          </w:p>
        </w:tc>
        <w:tc>
          <w:tcPr>
            <w:tcW w:w="1019"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1,7</w:t>
            </w:r>
          </w:p>
        </w:tc>
        <w:tc>
          <w:tcPr>
            <w:tcW w:w="1027"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31,3</w:t>
            </w:r>
          </w:p>
        </w:tc>
        <w:tc>
          <w:tcPr>
            <w:tcW w:w="1155" w:type="dxa"/>
          </w:tcPr>
          <w:p w:rsidR="007473A4" w:rsidRPr="00B17061" w:rsidRDefault="007473A4" w:rsidP="00600029">
            <w:pPr>
              <w:spacing w:after="0" w:line="240" w:lineRule="auto"/>
              <w:jc w:val="center"/>
              <w:rPr>
                <w:rFonts w:ascii="Times New Roman" w:hAnsi="Times New Roman" w:cs="Times New Roman"/>
                <w:sz w:val="24"/>
                <w:szCs w:val="24"/>
              </w:rPr>
            </w:pPr>
            <w:r w:rsidRPr="00B17061">
              <w:rPr>
                <w:rFonts w:ascii="Times New Roman" w:hAnsi="Times New Roman" w:cs="Times New Roman"/>
                <w:sz w:val="24"/>
                <w:szCs w:val="24"/>
              </w:rPr>
              <w:t>48,0</w:t>
            </w:r>
          </w:p>
        </w:tc>
      </w:tr>
      <w:tr w:rsidR="007473A4" w:rsidRPr="00B17061" w:rsidTr="00600029">
        <w:trPr>
          <w:jc w:val="center"/>
        </w:trPr>
        <w:tc>
          <w:tcPr>
            <w:tcW w:w="1528" w:type="dxa"/>
            <w:vMerge/>
          </w:tcPr>
          <w:p w:rsidR="007473A4" w:rsidRPr="00B17061" w:rsidRDefault="007473A4" w:rsidP="00600029">
            <w:pPr>
              <w:spacing w:after="0" w:line="240" w:lineRule="auto"/>
              <w:jc w:val="center"/>
              <w:rPr>
                <w:rFonts w:ascii="Times New Roman" w:hAnsi="Times New Roman" w:cs="Times New Roman"/>
                <w:sz w:val="24"/>
                <w:szCs w:val="24"/>
              </w:rPr>
            </w:pPr>
          </w:p>
        </w:tc>
        <w:tc>
          <w:tcPr>
            <w:tcW w:w="831" w:type="dxa"/>
          </w:tcPr>
          <w:p w:rsidR="007473A4" w:rsidRPr="00B17061" w:rsidRDefault="007473A4"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741"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228,4</w:t>
            </w:r>
          </w:p>
        </w:tc>
        <w:tc>
          <w:tcPr>
            <w:tcW w:w="978"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35"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835,5</w:t>
            </w:r>
          </w:p>
        </w:tc>
        <w:tc>
          <w:tcPr>
            <w:tcW w:w="913"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118,9</w:t>
            </w:r>
          </w:p>
        </w:tc>
        <w:tc>
          <w:tcPr>
            <w:tcW w:w="1019"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27"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55" w:type="dxa"/>
          </w:tcPr>
          <w:p w:rsidR="007473A4" w:rsidRPr="00B17061" w:rsidRDefault="007D34F0"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49,5</w:t>
            </w:r>
          </w:p>
        </w:tc>
      </w:tr>
    </w:tbl>
    <w:p w:rsidR="007473A4" w:rsidRDefault="007473A4" w:rsidP="00DD56D9">
      <w:pPr>
        <w:spacing w:after="0" w:line="240" w:lineRule="auto"/>
        <w:ind w:firstLine="708"/>
        <w:jc w:val="both"/>
        <w:rPr>
          <w:rFonts w:ascii="Times New Roman" w:hAnsi="Times New Roman" w:cs="Times New Roman"/>
          <w:sz w:val="28"/>
          <w:szCs w:val="28"/>
        </w:rPr>
      </w:pPr>
    </w:p>
    <w:p w:rsidR="00D91C01" w:rsidRDefault="00D91C01" w:rsidP="00552FD2">
      <w:pPr>
        <w:spacing w:after="0" w:line="240" w:lineRule="auto"/>
        <w:ind w:right="-2" w:firstLine="708"/>
        <w:jc w:val="both"/>
        <w:rPr>
          <w:rFonts w:ascii="Times New Roman" w:hAnsi="Times New Roman" w:cs="Times New Roman"/>
          <w:sz w:val="28"/>
          <w:szCs w:val="28"/>
        </w:rPr>
      </w:pPr>
      <w:r w:rsidRPr="00273060">
        <w:rPr>
          <w:rFonts w:ascii="Times New Roman" w:hAnsi="Times New Roman" w:cs="Times New Roman"/>
          <w:sz w:val="28"/>
          <w:szCs w:val="28"/>
        </w:rPr>
        <w:t>Уровень заболеваемости злокачественными новообразованиями в республике ниже, чем среднероссийский показатель</w:t>
      </w:r>
      <w:r w:rsidR="004374AC">
        <w:rPr>
          <w:rFonts w:ascii="Times New Roman" w:hAnsi="Times New Roman" w:cs="Times New Roman"/>
          <w:sz w:val="28"/>
          <w:szCs w:val="28"/>
        </w:rPr>
        <w:t xml:space="preserve"> в 1,8 раз</w:t>
      </w:r>
      <w:r w:rsidRPr="00273060">
        <w:rPr>
          <w:rFonts w:ascii="Times New Roman" w:hAnsi="Times New Roman" w:cs="Times New Roman"/>
          <w:sz w:val="28"/>
          <w:szCs w:val="28"/>
        </w:rPr>
        <w:t>,  что обусловлено, во - первых, низким уровнем   онкологической патологии, во -</w:t>
      </w:r>
      <w:r w:rsidR="00551B5A">
        <w:rPr>
          <w:rFonts w:ascii="Times New Roman" w:hAnsi="Times New Roman" w:cs="Times New Roman"/>
          <w:sz w:val="28"/>
          <w:szCs w:val="28"/>
        </w:rPr>
        <w:t xml:space="preserve"> </w:t>
      </w:r>
      <w:r w:rsidRPr="00273060">
        <w:rPr>
          <w:rFonts w:ascii="Times New Roman" w:hAnsi="Times New Roman" w:cs="Times New Roman"/>
          <w:sz w:val="28"/>
          <w:szCs w:val="28"/>
        </w:rPr>
        <w:t>вторых молодой возрастной структурой населения  республики. По сравнению с прошлым годом заболеваемость выросла на 9</w:t>
      </w:r>
      <w:r w:rsidR="004374AC">
        <w:rPr>
          <w:rFonts w:ascii="Times New Roman" w:hAnsi="Times New Roman" w:cs="Times New Roman"/>
          <w:sz w:val="28"/>
          <w:szCs w:val="28"/>
        </w:rPr>
        <w:t>,</w:t>
      </w:r>
      <w:r w:rsidRPr="00273060">
        <w:rPr>
          <w:rFonts w:ascii="Times New Roman" w:hAnsi="Times New Roman" w:cs="Times New Roman"/>
          <w:sz w:val="28"/>
          <w:szCs w:val="28"/>
        </w:rPr>
        <w:t>2%.</w:t>
      </w:r>
    </w:p>
    <w:p w:rsidR="00D91C01" w:rsidRPr="00D94723" w:rsidRDefault="00D91C01" w:rsidP="00CC756A">
      <w:pPr>
        <w:spacing w:after="0" w:line="240" w:lineRule="auto"/>
        <w:ind w:firstLine="708"/>
        <w:jc w:val="both"/>
        <w:rPr>
          <w:rFonts w:ascii="Times New Roman" w:hAnsi="Times New Roman" w:cs="Times New Roman"/>
          <w:sz w:val="28"/>
          <w:szCs w:val="28"/>
        </w:rPr>
      </w:pPr>
      <w:r w:rsidRPr="00D94723">
        <w:rPr>
          <w:rFonts w:ascii="Times New Roman" w:hAnsi="Times New Roman" w:cs="Times New Roman"/>
          <w:sz w:val="28"/>
          <w:szCs w:val="28"/>
        </w:rPr>
        <w:lastRenderedPageBreak/>
        <w:t xml:space="preserve">Заболеваемость </w:t>
      </w:r>
      <w:r w:rsidR="00CC756A">
        <w:rPr>
          <w:rFonts w:ascii="Times New Roman" w:hAnsi="Times New Roman" w:cs="Times New Roman"/>
          <w:sz w:val="28"/>
          <w:szCs w:val="28"/>
        </w:rPr>
        <w:t xml:space="preserve">населения в </w:t>
      </w:r>
      <w:r w:rsidRPr="00D94723">
        <w:rPr>
          <w:rFonts w:ascii="Times New Roman" w:hAnsi="Times New Roman" w:cs="Times New Roman"/>
          <w:sz w:val="28"/>
          <w:szCs w:val="28"/>
        </w:rPr>
        <w:t>трудоспособно</w:t>
      </w:r>
      <w:r w:rsidR="00CC756A">
        <w:rPr>
          <w:rFonts w:ascii="Times New Roman" w:hAnsi="Times New Roman" w:cs="Times New Roman"/>
          <w:sz w:val="28"/>
          <w:szCs w:val="28"/>
        </w:rPr>
        <w:t>м возрасте составила</w:t>
      </w:r>
      <w:r w:rsidRPr="00D94723">
        <w:rPr>
          <w:rFonts w:ascii="Times New Roman" w:hAnsi="Times New Roman" w:cs="Times New Roman"/>
          <w:sz w:val="28"/>
          <w:szCs w:val="28"/>
        </w:rPr>
        <w:t xml:space="preserve"> 150</w:t>
      </w:r>
      <w:r w:rsidR="00CC756A">
        <w:rPr>
          <w:rFonts w:ascii="Times New Roman" w:hAnsi="Times New Roman" w:cs="Times New Roman"/>
          <w:sz w:val="28"/>
          <w:szCs w:val="28"/>
        </w:rPr>
        <w:t>,</w:t>
      </w:r>
      <w:r w:rsidRPr="00D94723">
        <w:rPr>
          <w:rFonts w:ascii="Times New Roman" w:hAnsi="Times New Roman" w:cs="Times New Roman"/>
          <w:sz w:val="28"/>
          <w:szCs w:val="28"/>
        </w:rPr>
        <w:t>6</w:t>
      </w:r>
      <w:r w:rsidR="00CC756A">
        <w:rPr>
          <w:rFonts w:ascii="Times New Roman" w:hAnsi="Times New Roman" w:cs="Times New Roman"/>
          <w:sz w:val="28"/>
          <w:szCs w:val="28"/>
        </w:rPr>
        <w:t xml:space="preserve"> на 100 тыс. населения </w:t>
      </w:r>
      <w:r w:rsidRPr="00D94723">
        <w:rPr>
          <w:rFonts w:ascii="Times New Roman" w:hAnsi="Times New Roman" w:cs="Times New Roman"/>
          <w:sz w:val="28"/>
          <w:szCs w:val="28"/>
        </w:rPr>
        <w:t>(2012г</w:t>
      </w:r>
      <w:r w:rsidR="00CC756A">
        <w:rPr>
          <w:rFonts w:ascii="Times New Roman" w:hAnsi="Times New Roman" w:cs="Times New Roman"/>
          <w:sz w:val="28"/>
          <w:szCs w:val="28"/>
        </w:rPr>
        <w:t>.</w:t>
      </w:r>
      <w:r w:rsidRPr="00D94723">
        <w:rPr>
          <w:rFonts w:ascii="Times New Roman" w:hAnsi="Times New Roman" w:cs="Times New Roman"/>
          <w:sz w:val="28"/>
          <w:szCs w:val="28"/>
        </w:rPr>
        <w:t>-138</w:t>
      </w:r>
      <w:r w:rsidR="00CC756A">
        <w:rPr>
          <w:rFonts w:ascii="Times New Roman" w:hAnsi="Times New Roman" w:cs="Times New Roman"/>
          <w:sz w:val="28"/>
          <w:szCs w:val="28"/>
        </w:rPr>
        <w:t>,0</w:t>
      </w:r>
      <w:r w:rsidRPr="00D94723">
        <w:rPr>
          <w:rFonts w:ascii="Times New Roman" w:hAnsi="Times New Roman" w:cs="Times New Roman"/>
          <w:sz w:val="28"/>
          <w:szCs w:val="28"/>
        </w:rPr>
        <w:t>)</w:t>
      </w:r>
      <w:r w:rsidR="00CC756A">
        <w:rPr>
          <w:rFonts w:ascii="Times New Roman" w:hAnsi="Times New Roman" w:cs="Times New Roman"/>
          <w:sz w:val="28"/>
          <w:szCs w:val="28"/>
        </w:rPr>
        <w:t>.</w:t>
      </w:r>
      <w:r w:rsidRPr="00D94723">
        <w:rPr>
          <w:rFonts w:ascii="Times New Roman" w:hAnsi="Times New Roman" w:cs="Times New Roman"/>
          <w:sz w:val="28"/>
          <w:szCs w:val="28"/>
        </w:rPr>
        <w:t xml:space="preserve"> Заболеваемость городского населения</w:t>
      </w:r>
      <w:r w:rsidR="00E50D71">
        <w:rPr>
          <w:rFonts w:ascii="Times New Roman" w:hAnsi="Times New Roman" w:cs="Times New Roman"/>
          <w:sz w:val="28"/>
          <w:szCs w:val="28"/>
        </w:rPr>
        <w:t xml:space="preserve"> составила </w:t>
      </w:r>
      <w:r w:rsidRPr="00D94723">
        <w:rPr>
          <w:rFonts w:ascii="Times New Roman" w:hAnsi="Times New Roman" w:cs="Times New Roman"/>
          <w:sz w:val="28"/>
          <w:szCs w:val="28"/>
        </w:rPr>
        <w:t>252,4</w:t>
      </w:r>
      <w:r w:rsidR="00E50D71">
        <w:rPr>
          <w:rFonts w:ascii="Times New Roman" w:hAnsi="Times New Roman" w:cs="Times New Roman"/>
          <w:sz w:val="28"/>
          <w:szCs w:val="28"/>
        </w:rPr>
        <w:t xml:space="preserve"> </w:t>
      </w:r>
      <w:r w:rsidR="00E50D71" w:rsidRPr="00D94723">
        <w:rPr>
          <w:rFonts w:ascii="Times New Roman" w:hAnsi="Times New Roman" w:cs="Times New Roman"/>
          <w:sz w:val="28"/>
          <w:szCs w:val="28"/>
        </w:rPr>
        <w:t xml:space="preserve">на 100 тысяч городского населения </w:t>
      </w:r>
      <w:r w:rsidRPr="00D94723">
        <w:rPr>
          <w:rFonts w:ascii="Times New Roman" w:hAnsi="Times New Roman" w:cs="Times New Roman"/>
          <w:sz w:val="28"/>
          <w:szCs w:val="28"/>
        </w:rPr>
        <w:t>(2012г</w:t>
      </w:r>
      <w:r w:rsidR="00E50D71">
        <w:rPr>
          <w:rFonts w:ascii="Times New Roman" w:hAnsi="Times New Roman" w:cs="Times New Roman"/>
          <w:sz w:val="28"/>
          <w:szCs w:val="28"/>
        </w:rPr>
        <w:t>.</w:t>
      </w:r>
      <w:r w:rsidRPr="00D94723">
        <w:rPr>
          <w:rFonts w:ascii="Times New Roman" w:hAnsi="Times New Roman" w:cs="Times New Roman"/>
          <w:sz w:val="28"/>
          <w:szCs w:val="28"/>
        </w:rPr>
        <w:t>-</w:t>
      </w:r>
      <w:r w:rsidR="00E50D71">
        <w:rPr>
          <w:rFonts w:ascii="Times New Roman" w:hAnsi="Times New Roman" w:cs="Times New Roman"/>
          <w:sz w:val="28"/>
          <w:szCs w:val="28"/>
        </w:rPr>
        <w:t>2</w:t>
      </w:r>
      <w:r w:rsidRPr="00D94723">
        <w:rPr>
          <w:rFonts w:ascii="Times New Roman" w:hAnsi="Times New Roman" w:cs="Times New Roman"/>
          <w:sz w:val="28"/>
          <w:szCs w:val="28"/>
        </w:rPr>
        <w:t>54,9), сельского</w:t>
      </w:r>
      <w:r w:rsidR="00D33F76">
        <w:rPr>
          <w:rFonts w:ascii="Times New Roman" w:hAnsi="Times New Roman" w:cs="Times New Roman"/>
          <w:sz w:val="28"/>
          <w:szCs w:val="28"/>
        </w:rPr>
        <w:t xml:space="preserve"> -</w:t>
      </w:r>
      <w:r w:rsidRPr="00D94723">
        <w:rPr>
          <w:rFonts w:ascii="Times New Roman" w:hAnsi="Times New Roman" w:cs="Times New Roman"/>
          <w:sz w:val="28"/>
          <w:szCs w:val="28"/>
        </w:rPr>
        <w:t>211</w:t>
      </w:r>
      <w:r w:rsidR="00E50D71">
        <w:rPr>
          <w:rFonts w:ascii="Times New Roman" w:hAnsi="Times New Roman" w:cs="Times New Roman"/>
          <w:sz w:val="28"/>
          <w:szCs w:val="28"/>
        </w:rPr>
        <w:t>,</w:t>
      </w:r>
      <w:r w:rsidRPr="00D94723">
        <w:rPr>
          <w:rFonts w:ascii="Times New Roman" w:hAnsi="Times New Roman" w:cs="Times New Roman"/>
          <w:sz w:val="28"/>
          <w:szCs w:val="28"/>
        </w:rPr>
        <w:t>7</w:t>
      </w:r>
      <w:r w:rsidR="00E50D71">
        <w:rPr>
          <w:rFonts w:ascii="Times New Roman" w:hAnsi="Times New Roman" w:cs="Times New Roman"/>
          <w:sz w:val="28"/>
          <w:szCs w:val="28"/>
        </w:rPr>
        <w:t xml:space="preserve"> </w:t>
      </w:r>
      <w:r w:rsidR="00E50D71" w:rsidRPr="00D94723">
        <w:rPr>
          <w:rFonts w:ascii="Times New Roman" w:hAnsi="Times New Roman" w:cs="Times New Roman"/>
          <w:sz w:val="28"/>
          <w:szCs w:val="28"/>
        </w:rPr>
        <w:t xml:space="preserve">на 100 тысяч </w:t>
      </w:r>
      <w:r w:rsidR="00E50D71">
        <w:rPr>
          <w:rFonts w:ascii="Times New Roman" w:hAnsi="Times New Roman" w:cs="Times New Roman"/>
          <w:sz w:val="28"/>
          <w:szCs w:val="28"/>
        </w:rPr>
        <w:t>сельского</w:t>
      </w:r>
      <w:r w:rsidR="00E50D71" w:rsidRPr="00D94723">
        <w:rPr>
          <w:rFonts w:ascii="Times New Roman" w:hAnsi="Times New Roman" w:cs="Times New Roman"/>
          <w:sz w:val="28"/>
          <w:szCs w:val="28"/>
        </w:rPr>
        <w:t xml:space="preserve"> населения</w:t>
      </w:r>
      <w:r w:rsidR="00E50D71">
        <w:rPr>
          <w:rFonts w:ascii="Times New Roman" w:hAnsi="Times New Roman" w:cs="Times New Roman"/>
          <w:sz w:val="28"/>
          <w:szCs w:val="28"/>
        </w:rPr>
        <w:t xml:space="preserve"> </w:t>
      </w:r>
      <w:r w:rsidR="00E50D71" w:rsidRPr="00D94723">
        <w:rPr>
          <w:rFonts w:ascii="Times New Roman" w:hAnsi="Times New Roman" w:cs="Times New Roman"/>
          <w:sz w:val="28"/>
          <w:szCs w:val="28"/>
        </w:rPr>
        <w:t xml:space="preserve"> </w:t>
      </w:r>
      <w:r w:rsidRPr="00D94723">
        <w:rPr>
          <w:rFonts w:ascii="Times New Roman" w:hAnsi="Times New Roman" w:cs="Times New Roman"/>
          <w:sz w:val="28"/>
          <w:szCs w:val="28"/>
        </w:rPr>
        <w:t>(2012г</w:t>
      </w:r>
      <w:r w:rsidR="00E50D71">
        <w:rPr>
          <w:rFonts w:ascii="Times New Roman" w:hAnsi="Times New Roman" w:cs="Times New Roman"/>
          <w:sz w:val="28"/>
          <w:szCs w:val="28"/>
        </w:rPr>
        <w:t>.</w:t>
      </w:r>
      <w:r w:rsidRPr="00D94723">
        <w:rPr>
          <w:rFonts w:ascii="Times New Roman" w:hAnsi="Times New Roman" w:cs="Times New Roman"/>
          <w:sz w:val="28"/>
          <w:szCs w:val="28"/>
        </w:rPr>
        <w:t>-202,8).</w:t>
      </w:r>
    </w:p>
    <w:p w:rsidR="00135CC8" w:rsidRPr="00B17061" w:rsidRDefault="00135CC8" w:rsidP="00135CC8">
      <w:pPr>
        <w:spacing w:after="0" w:line="240" w:lineRule="auto"/>
        <w:ind w:firstLine="709"/>
        <w:jc w:val="right"/>
        <w:rPr>
          <w:rFonts w:ascii="Times New Roman" w:hAnsi="Times New Roman" w:cs="Times New Roman"/>
          <w:sz w:val="28"/>
          <w:szCs w:val="28"/>
        </w:rPr>
      </w:pPr>
      <w:r w:rsidRPr="00B17061">
        <w:rPr>
          <w:rFonts w:ascii="Times New Roman" w:hAnsi="Times New Roman" w:cs="Times New Roman"/>
          <w:sz w:val="28"/>
          <w:szCs w:val="28"/>
        </w:rPr>
        <w:t xml:space="preserve">Таблица </w:t>
      </w:r>
      <w:r w:rsidR="000A3AC5">
        <w:rPr>
          <w:rFonts w:ascii="Times New Roman" w:hAnsi="Times New Roman" w:cs="Times New Roman"/>
          <w:sz w:val="28"/>
          <w:szCs w:val="28"/>
        </w:rPr>
        <w:t>38</w:t>
      </w:r>
    </w:p>
    <w:p w:rsidR="00135CC8" w:rsidRPr="00B17061" w:rsidRDefault="00135CC8" w:rsidP="00135CC8">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Заболеваемость злокачественными новообразованиями</w:t>
      </w:r>
    </w:p>
    <w:p w:rsidR="00135CC8" w:rsidRPr="00B17061" w:rsidRDefault="00135CC8" w:rsidP="00135CC8">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 xml:space="preserve"> в Республике Тыва</w:t>
      </w:r>
    </w:p>
    <w:p w:rsidR="00135CC8" w:rsidRPr="00B17061" w:rsidRDefault="00135CC8" w:rsidP="00135CC8">
      <w:pPr>
        <w:spacing w:after="0" w:line="240" w:lineRule="auto"/>
        <w:jc w:val="center"/>
        <w:rPr>
          <w:rFonts w:ascii="Times New Roman" w:hAnsi="Times New Roman" w:cs="Times New Roman"/>
          <w:i/>
          <w:sz w:val="28"/>
          <w:szCs w:val="28"/>
        </w:rPr>
      </w:pPr>
      <w:r w:rsidRPr="00B17061">
        <w:rPr>
          <w:rFonts w:ascii="Times New Roman" w:hAnsi="Times New Roman" w:cs="Times New Roman"/>
          <w:sz w:val="28"/>
          <w:szCs w:val="28"/>
        </w:rPr>
        <w:t xml:space="preserve"> </w:t>
      </w:r>
      <w:r w:rsidRPr="00B17061">
        <w:rPr>
          <w:rFonts w:ascii="Times New Roman" w:hAnsi="Times New Roman" w:cs="Times New Roman"/>
          <w:i/>
          <w:sz w:val="28"/>
          <w:szCs w:val="28"/>
        </w:rPr>
        <w:t>(на 100 тысяч населения)</w:t>
      </w:r>
    </w:p>
    <w:p w:rsidR="00135CC8" w:rsidRPr="00B17061" w:rsidRDefault="00135CC8" w:rsidP="00135CC8">
      <w:pPr>
        <w:spacing w:after="0" w:line="240" w:lineRule="auto"/>
        <w:jc w:val="center"/>
        <w:rPr>
          <w:rFonts w:ascii="Times New Roman" w:hAnsi="Times New Roman" w:cs="Times New Roman"/>
          <w:sz w:val="16"/>
          <w:szCs w:val="16"/>
        </w:rPr>
      </w:pP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192"/>
        <w:gridCol w:w="1175"/>
        <w:gridCol w:w="1149"/>
        <w:gridCol w:w="1178"/>
        <w:gridCol w:w="1100"/>
      </w:tblGrid>
      <w:tr w:rsidR="00135CC8" w:rsidRPr="004E43F6" w:rsidTr="00600029">
        <w:trPr>
          <w:jc w:val="center"/>
        </w:trPr>
        <w:tc>
          <w:tcPr>
            <w:tcW w:w="2808" w:type="dxa"/>
            <w:vMerge w:val="restart"/>
            <w:vAlign w:val="center"/>
          </w:tcPr>
          <w:p w:rsidR="00135CC8" w:rsidRPr="004E43F6" w:rsidRDefault="00135CC8" w:rsidP="00600029">
            <w:pPr>
              <w:spacing w:after="0" w:line="240" w:lineRule="auto"/>
              <w:jc w:val="center"/>
              <w:rPr>
                <w:rFonts w:ascii="Times New Roman" w:hAnsi="Times New Roman" w:cs="Times New Roman"/>
                <w:b/>
                <w:sz w:val="24"/>
                <w:szCs w:val="24"/>
              </w:rPr>
            </w:pPr>
            <w:r w:rsidRPr="004E43F6">
              <w:rPr>
                <w:rFonts w:ascii="Times New Roman" w:hAnsi="Times New Roman" w:cs="Times New Roman"/>
                <w:sz w:val="24"/>
                <w:szCs w:val="24"/>
              </w:rPr>
              <w:t>Территория</w:t>
            </w:r>
          </w:p>
        </w:tc>
        <w:tc>
          <w:tcPr>
            <w:tcW w:w="5794" w:type="dxa"/>
            <w:gridSpan w:val="5"/>
            <w:vAlign w:val="center"/>
          </w:tcPr>
          <w:p w:rsidR="00135CC8" w:rsidRPr="004E43F6" w:rsidRDefault="00135CC8" w:rsidP="00600029">
            <w:pPr>
              <w:spacing w:after="0" w:line="240" w:lineRule="auto"/>
              <w:jc w:val="center"/>
              <w:rPr>
                <w:rFonts w:ascii="Times New Roman" w:hAnsi="Times New Roman" w:cs="Times New Roman"/>
                <w:b/>
                <w:sz w:val="24"/>
                <w:szCs w:val="24"/>
              </w:rPr>
            </w:pPr>
            <w:r w:rsidRPr="004E43F6">
              <w:rPr>
                <w:rFonts w:ascii="Times New Roman" w:hAnsi="Times New Roman" w:cs="Times New Roman"/>
                <w:sz w:val="24"/>
                <w:szCs w:val="24"/>
              </w:rPr>
              <w:t>Всего заболеваний</w:t>
            </w:r>
          </w:p>
        </w:tc>
      </w:tr>
      <w:tr w:rsidR="00196A77" w:rsidRPr="004E43F6" w:rsidTr="00600029">
        <w:trPr>
          <w:jc w:val="center"/>
        </w:trPr>
        <w:tc>
          <w:tcPr>
            <w:tcW w:w="2808" w:type="dxa"/>
            <w:vMerge/>
            <w:vAlign w:val="center"/>
          </w:tcPr>
          <w:p w:rsidR="00196A77" w:rsidRPr="004E43F6" w:rsidRDefault="00196A77" w:rsidP="00600029">
            <w:pPr>
              <w:spacing w:after="0" w:line="240" w:lineRule="auto"/>
              <w:jc w:val="center"/>
              <w:rPr>
                <w:rFonts w:ascii="Times New Roman" w:hAnsi="Times New Roman" w:cs="Times New Roman"/>
                <w:b/>
                <w:sz w:val="24"/>
                <w:szCs w:val="24"/>
              </w:rPr>
            </w:pP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2012г.</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2013г.</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2014г.</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2015г.</w:t>
            </w:r>
          </w:p>
        </w:tc>
        <w:tc>
          <w:tcPr>
            <w:tcW w:w="1100"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2016г.</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Российская Федерация</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367,6</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374,2</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387,6</w:t>
            </w:r>
          </w:p>
        </w:tc>
        <w:tc>
          <w:tcPr>
            <w:tcW w:w="1178" w:type="dxa"/>
            <w:vAlign w:val="center"/>
          </w:tcPr>
          <w:p w:rsidR="00196A77" w:rsidRPr="004E43F6" w:rsidRDefault="006056DB"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402,9</w:t>
            </w:r>
          </w:p>
        </w:tc>
        <w:tc>
          <w:tcPr>
            <w:tcW w:w="1100" w:type="dxa"/>
            <w:vAlign w:val="center"/>
          </w:tcPr>
          <w:p w:rsidR="00196A77" w:rsidRPr="004E43F6" w:rsidRDefault="00196A77" w:rsidP="00600029">
            <w:pPr>
              <w:spacing w:after="0" w:line="240" w:lineRule="auto"/>
              <w:jc w:val="center"/>
              <w:rPr>
                <w:rFonts w:ascii="Times New Roman" w:hAnsi="Times New Roman" w:cs="Times New Roman"/>
                <w:sz w:val="24"/>
                <w:szCs w:val="24"/>
              </w:rPr>
            </w:pP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Республика Тыва</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177,5</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179,1</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194,7</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209,1</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228,4</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г.Кызыл</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195,5</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214,4</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220,2</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251,2</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262,4</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Бай-Тайгинский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85,1</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123,6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152,5</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132,9</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162,7</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 xml:space="preserve">Барун-Хемчикский </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118,1</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133,4</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186,3</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186,3</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207,1</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Дзун-Хемчикский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142,6</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230,7</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143,4</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229,5</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179,3</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Каа-Хемский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180,9</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172,5</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329,1</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199,2</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259,5</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Кызылский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138,1</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136,6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137,7</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211,5</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Монгун-Тайгинский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124,0</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52,6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262,1</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69,1</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257,5</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Овюрский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174,6</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29,4</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161,4</w:t>
            </w:r>
          </w:p>
        </w:tc>
        <w:tc>
          <w:tcPr>
            <w:tcW w:w="1178" w:type="dxa"/>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190,9</w:t>
            </w:r>
          </w:p>
        </w:tc>
        <w:tc>
          <w:tcPr>
            <w:tcW w:w="1100" w:type="dxa"/>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176,0</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Пий-Хемский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170,0</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251,0</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284,2</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192,1</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312,1</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Сут-Хольский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150,5</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165,2</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88,2</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213,9</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126,2</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Тандинский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147,0</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123,8</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231,3</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173,8</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294,0</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Тере-Хольский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107,6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54,0</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160,0</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53,2</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Тес-Хемский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73,3</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158,7</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84,7</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167,5</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157,3</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Тоджинский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164,8</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131,1</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225,8</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108,3</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280,0</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Улуг-Хемский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157,0</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184,6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159,5</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148,1</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179,5</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Чаа-Хольский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99,8</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168,6</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149,3</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279,2</w:t>
            </w:r>
          </w:p>
        </w:tc>
        <w:tc>
          <w:tcPr>
            <w:tcW w:w="1100" w:type="dxa"/>
            <w:vAlign w:val="center"/>
          </w:tcPr>
          <w:p w:rsidR="00196A77" w:rsidRPr="004E43F6" w:rsidRDefault="00A57F08"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148,5</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Чеди-Хольский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92,0</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79,1</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209,5</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142,9</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168,6</w:t>
            </w:r>
          </w:p>
        </w:tc>
      </w:tr>
      <w:tr w:rsidR="00196A77" w:rsidRPr="004E43F6" w:rsidTr="00600029">
        <w:trPr>
          <w:jc w:val="center"/>
        </w:trPr>
        <w:tc>
          <w:tcPr>
            <w:tcW w:w="2808" w:type="dxa"/>
            <w:vAlign w:val="center"/>
          </w:tcPr>
          <w:p w:rsidR="00196A77" w:rsidRPr="004E43F6" w:rsidRDefault="00196A77" w:rsidP="00600029">
            <w:pPr>
              <w:spacing w:after="0" w:line="240" w:lineRule="auto"/>
              <w:rPr>
                <w:rFonts w:ascii="Times New Roman" w:hAnsi="Times New Roman" w:cs="Times New Roman"/>
                <w:sz w:val="24"/>
                <w:szCs w:val="24"/>
              </w:rPr>
            </w:pPr>
            <w:r w:rsidRPr="004E43F6">
              <w:rPr>
                <w:rFonts w:ascii="Times New Roman" w:hAnsi="Times New Roman" w:cs="Times New Roman"/>
                <w:sz w:val="24"/>
                <w:szCs w:val="24"/>
              </w:rPr>
              <w:t>Эрзинский</w:t>
            </w:r>
          </w:p>
        </w:tc>
        <w:tc>
          <w:tcPr>
            <w:tcW w:w="1192"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145,4</w:t>
            </w:r>
          </w:p>
        </w:tc>
        <w:tc>
          <w:tcPr>
            <w:tcW w:w="1175"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108,9</w:t>
            </w:r>
          </w:p>
        </w:tc>
        <w:tc>
          <w:tcPr>
            <w:tcW w:w="1149"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181,0</w:t>
            </w:r>
          </w:p>
        </w:tc>
        <w:tc>
          <w:tcPr>
            <w:tcW w:w="1178" w:type="dxa"/>
            <w:vAlign w:val="center"/>
          </w:tcPr>
          <w:p w:rsidR="00196A77" w:rsidRPr="004E43F6" w:rsidRDefault="00196A77" w:rsidP="00600029">
            <w:pPr>
              <w:spacing w:after="0" w:line="240" w:lineRule="auto"/>
              <w:jc w:val="center"/>
              <w:rPr>
                <w:rFonts w:ascii="Times New Roman" w:hAnsi="Times New Roman" w:cs="Times New Roman"/>
                <w:sz w:val="24"/>
                <w:szCs w:val="24"/>
              </w:rPr>
            </w:pPr>
            <w:r w:rsidRPr="004E43F6">
              <w:rPr>
                <w:rFonts w:ascii="Times New Roman" w:hAnsi="Times New Roman" w:cs="Times New Roman"/>
                <w:sz w:val="24"/>
                <w:szCs w:val="24"/>
              </w:rPr>
              <w:t>204,2</w:t>
            </w:r>
          </w:p>
        </w:tc>
        <w:tc>
          <w:tcPr>
            <w:tcW w:w="1100" w:type="dxa"/>
            <w:vAlign w:val="center"/>
          </w:tcPr>
          <w:p w:rsidR="00196A77" w:rsidRPr="004E43F6" w:rsidRDefault="00B911C8" w:rsidP="0060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169,1</w:t>
            </w:r>
          </w:p>
        </w:tc>
      </w:tr>
    </w:tbl>
    <w:p w:rsidR="00D91C01" w:rsidRPr="00273060" w:rsidRDefault="00D91C01" w:rsidP="00273060">
      <w:pPr>
        <w:spacing w:after="0" w:line="240" w:lineRule="auto"/>
        <w:jc w:val="both"/>
        <w:rPr>
          <w:rFonts w:ascii="Times New Roman" w:hAnsi="Times New Roman" w:cs="Times New Roman"/>
          <w:sz w:val="28"/>
          <w:szCs w:val="28"/>
        </w:rPr>
      </w:pPr>
    </w:p>
    <w:p w:rsidR="00D91C01" w:rsidRPr="00273060" w:rsidRDefault="00D91C01" w:rsidP="003656CA">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Максимальные уровни</w:t>
      </w:r>
      <w:r w:rsidR="00A57F08">
        <w:rPr>
          <w:rFonts w:ascii="Times New Roman" w:hAnsi="Times New Roman" w:cs="Times New Roman"/>
          <w:sz w:val="28"/>
          <w:szCs w:val="28"/>
        </w:rPr>
        <w:t xml:space="preserve"> </w:t>
      </w:r>
      <w:bookmarkStart w:id="2" w:name="_GoBack"/>
      <w:bookmarkEnd w:id="2"/>
      <w:r w:rsidRPr="00273060">
        <w:rPr>
          <w:rFonts w:ascii="Times New Roman" w:hAnsi="Times New Roman" w:cs="Times New Roman"/>
          <w:sz w:val="28"/>
          <w:szCs w:val="28"/>
        </w:rPr>
        <w:t>заболеваемости отмечены на территории</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Пий-Хемского</w:t>
      </w:r>
      <w:r w:rsidR="003656CA">
        <w:rPr>
          <w:rFonts w:ascii="Times New Roman" w:hAnsi="Times New Roman" w:cs="Times New Roman"/>
          <w:sz w:val="28"/>
          <w:szCs w:val="28"/>
        </w:rPr>
        <w:t xml:space="preserve"> (312,1 </w:t>
      </w:r>
      <w:r w:rsidRPr="00273060">
        <w:rPr>
          <w:rFonts w:ascii="Times New Roman" w:hAnsi="Times New Roman" w:cs="Times New Roman"/>
          <w:sz w:val="28"/>
          <w:szCs w:val="28"/>
        </w:rPr>
        <w:t>на 100 т</w:t>
      </w:r>
      <w:r w:rsidR="003656CA">
        <w:rPr>
          <w:rFonts w:ascii="Times New Roman" w:hAnsi="Times New Roman" w:cs="Times New Roman"/>
          <w:sz w:val="28"/>
          <w:szCs w:val="28"/>
        </w:rPr>
        <w:t>ыс</w:t>
      </w:r>
      <w:r w:rsidRPr="00273060">
        <w:rPr>
          <w:rFonts w:ascii="Times New Roman" w:hAnsi="Times New Roman" w:cs="Times New Roman"/>
          <w:sz w:val="28"/>
          <w:szCs w:val="28"/>
        </w:rPr>
        <w:t>.</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н</w:t>
      </w:r>
      <w:r w:rsidR="003656CA">
        <w:rPr>
          <w:rFonts w:ascii="Times New Roman" w:hAnsi="Times New Roman" w:cs="Times New Roman"/>
          <w:sz w:val="28"/>
          <w:szCs w:val="28"/>
        </w:rPr>
        <w:t>ас</w:t>
      </w:r>
      <w:r w:rsidRPr="00273060">
        <w:rPr>
          <w:rFonts w:ascii="Times New Roman" w:hAnsi="Times New Roman" w:cs="Times New Roman"/>
          <w:sz w:val="28"/>
          <w:szCs w:val="28"/>
        </w:rPr>
        <w:t>.</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Тандинского</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(294,</w:t>
      </w:r>
      <w:r w:rsidR="00A57F08">
        <w:rPr>
          <w:rFonts w:ascii="Times New Roman" w:hAnsi="Times New Roman" w:cs="Times New Roman"/>
          <w:sz w:val="28"/>
          <w:szCs w:val="28"/>
        </w:rPr>
        <w:t>0</w:t>
      </w:r>
      <w:r w:rsidRPr="00273060">
        <w:rPr>
          <w:rFonts w:ascii="Times New Roman" w:hAnsi="Times New Roman" w:cs="Times New Roman"/>
          <w:sz w:val="28"/>
          <w:szCs w:val="28"/>
        </w:rPr>
        <w:t>),  Тоджинского</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(280,</w:t>
      </w:r>
      <w:r w:rsidR="003656CA">
        <w:rPr>
          <w:rFonts w:ascii="Times New Roman" w:hAnsi="Times New Roman" w:cs="Times New Roman"/>
          <w:sz w:val="28"/>
          <w:szCs w:val="28"/>
        </w:rPr>
        <w:t>0</w:t>
      </w:r>
      <w:r w:rsidRPr="00273060">
        <w:rPr>
          <w:rFonts w:ascii="Times New Roman" w:hAnsi="Times New Roman" w:cs="Times New Roman"/>
          <w:sz w:val="28"/>
          <w:szCs w:val="28"/>
        </w:rPr>
        <w:t>),</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Каа-Хемского</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(259,5),  Монгун-Тайгинского</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(257,5) кожуунов и  г.Кызыл</w:t>
      </w:r>
      <w:r w:rsidR="00A57F08">
        <w:rPr>
          <w:rFonts w:ascii="Times New Roman" w:hAnsi="Times New Roman" w:cs="Times New Roman"/>
          <w:sz w:val="28"/>
          <w:szCs w:val="28"/>
        </w:rPr>
        <w:t>а</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 xml:space="preserve">(262,4). </w:t>
      </w:r>
    </w:p>
    <w:p w:rsidR="00D91C01" w:rsidRPr="00273060" w:rsidRDefault="00D91C01" w:rsidP="003656CA">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Минимальные – в Тере-Хольском (53,2 на 100 т</w:t>
      </w:r>
      <w:r w:rsidR="003656CA">
        <w:rPr>
          <w:rFonts w:ascii="Times New Roman" w:hAnsi="Times New Roman" w:cs="Times New Roman"/>
          <w:sz w:val="28"/>
          <w:szCs w:val="28"/>
        </w:rPr>
        <w:t>ыс</w:t>
      </w:r>
      <w:r w:rsidRPr="00273060">
        <w:rPr>
          <w:rFonts w:ascii="Times New Roman" w:hAnsi="Times New Roman" w:cs="Times New Roman"/>
          <w:sz w:val="28"/>
          <w:szCs w:val="28"/>
        </w:rPr>
        <w:t>.</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н</w:t>
      </w:r>
      <w:r w:rsidR="003656CA">
        <w:rPr>
          <w:rFonts w:ascii="Times New Roman" w:hAnsi="Times New Roman" w:cs="Times New Roman"/>
          <w:sz w:val="28"/>
          <w:szCs w:val="28"/>
        </w:rPr>
        <w:t>ас</w:t>
      </w:r>
      <w:r w:rsidRPr="00273060">
        <w:rPr>
          <w:rFonts w:ascii="Times New Roman" w:hAnsi="Times New Roman" w:cs="Times New Roman"/>
          <w:sz w:val="28"/>
          <w:szCs w:val="28"/>
        </w:rPr>
        <w:t>.), Сут-Хольском</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(126</w:t>
      </w:r>
      <w:r w:rsidR="003656CA">
        <w:rPr>
          <w:rFonts w:ascii="Times New Roman" w:hAnsi="Times New Roman" w:cs="Times New Roman"/>
          <w:sz w:val="28"/>
          <w:szCs w:val="28"/>
        </w:rPr>
        <w:t>,</w:t>
      </w:r>
      <w:r w:rsidR="00A57F08">
        <w:rPr>
          <w:rFonts w:ascii="Times New Roman" w:hAnsi="Times New Roman" w:cs="Times New Roman"/>
          <w:sz w:val="28"/>
          <w:szCs w:val="28"/>
        </w:rPr>
        <w:t>2) и</w:t>
      </w:r>
      <w:r w:rsidRPr="00273060">
        <w:rPr>
          <w:rFonts w:ascii="Times New Roman" w:hAnsi="Times New Roman" w:cs="Times New Roman"/>
          <w:sz w:val="28"/>
          <w:szCs w:val="28"/>
        </w:rPr>
        <w:t xml:space="preserve"> Чаа-Хольском</w:t>
      </w:r>
      <w:r w:rsidR="003656CA">
        <w:rPr>
          <w:rFonts w:ascii="Times New Roman" w:hAnsi="Times New Roman" w:cs="Times New Roman"/>
          <w:sz w:val="28"/>
          <w:szCs w:val="28"/>
        </w:rPr>
        <w:t xml:space="preserve"> </w:t>
      </w:r>
      <w:r w:rsidRPr="00273060">
        <w:rPr>
          <w:rFonts w:ascii="Times New Roman" w:hAnsi="Times New Roman" w:cs="Times New Roman"/>
          <w:sz w:val="28"/>
          <w:szCs w:val="28"/>
        </w:rPr>
        <w:t>(148,5) кожуунах.</w:t>
      </w:r>
    </w:p>
    <w:p w:rsidR="00D91C01" w:rsidRPr="00273060" w:rsidRDefault="00D91C01" w:rsidP="003656CA">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Изменена структура заболеваемости.  Лидирующую позицию занимает рак легкого, особенно увеличение количества больных в  2016г</w:t>
      </w:r>
      <w:r w:rsidR="00883D51">
        <w:rPr>
          <w:rFonts w:ascii="Times New Roman" w:hAnsi="Times New Roman" w:cs="Times New Roman"/>
          <w:sz w:val="28"/>
          <w:szCs w:val="28"/>
        </w:rPr>
        <w:t>.</w:t>
      </w:r>
      <w:r w:rsidRPr="00273060">
        <w:rPr>
          <w:rFonts w:ascii="Times New Roman" w:hAnsi="Times New Roman" w:cs="Times New Roman"/>
          <w:sz w:val="28"/>
          <w:szCs w:val="28"/>
        </w:rPr>
        <w:t>, что занимает 15,3% в</w:t>
      </w:r>
      <w:r w:rsidR="00A57F08">
        <w:rPr>
          <w:rFonts w:ascii="Times New Roman" w:hAnsi="Times New Roman" w:cs="Times New Roman"/>
          <w:sz w:val="28"/>
          <w:szCs w:val="28"/>
        </w:rPr>
        <w:t xml:space="preserve"> общей структуре заболеваемости</w:t>
      </w:r>
      <w:r w:rsidRPr="00273060">
        <w:rPr>
          <w:rFonts w:ascii="Times New Roman" w:hAnsi="Times New Roman" w:cs="Times New Roman"/>
          <w:sz w:val="28"/>
          <w:szCs w:val="28"/>
        </w:rPr>
        <w:t>.</w:t>
      </w:r>
    </w:p>
    <w:p w:rsidR="00D91C01" w:rsidRPr="00273060" w:rsidRDefault="00D91C01" w:rsidP="00883D51">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Прирост  заболеваемости по основным нозологическим формам за 5 лет распределен следующи</w:t>
      </w:r>
      <w:r w:rsidR="00A57F08">
        <w:rPr>
          <w:rFonts w:ascii="Times New Roman" w:hAnsi="Times New Roman" w:cs="Times New Roman"/>
          <w:sz w:val="28"/>
          <w:szCs w:val="28"/>
        </w:rPr>
        <w:t xml:space="preserve">м образом: рак легкого на 50%, </w:t>
      </w:r>
      <w:r w:rsidRPr="00273060">
        <w:rPr>
          <w:rFonts w:ascii="Times New Roman" w:hAnsi="Times New Roman" w:cs="Times New Roman"/>
          <w:sz w:val="28"/>
          <w:szCs w:val="28"/>
        </w:rPr>
        <w:t xml:space="preserve">рак печени в </w:t>
      </w:r>
      <w:r w:rsidR="00883D51">
        <w:rPr>
          <w:rFonts w:ascii="Times New Roman" w:hAnsi="Times New Roman" w:cs="Times New Roman"/>
          <w:sz w:val="28"/>
          <w:szCs w:val="28"/>
        </w:rPr>
        <w:t>3,0</w:t>
      </w:r>
      <w:r w:rsidRPr="00273060">
        <w:rPr>
          <w:rFonts w:ascii="Times New Roman" w:hAnsi="Times New Roman" w:cs="Times New Roman"/>
          <w:sz w:val="28"/>
          <w:szCs w:val="28"/>
        </w:rPr>
        <w:t xml:space="preserve"> раза</w:t>
      </w:r>
      <w:r w:rsidR="00883D51">
        <w:rPr>
          <w:rFonts w:ascii="Times New Roman" w:hAnsi="Times New Roman" w:cs="Times New Roman"/>
          <w:sz w:val="28"/>
          <w:szCs w:val="28"/>
        </w:rPr>
        <w:t>,</w:t>
      </w:r>
      <w:r w:rsidRPr="00273060">
        <w:rPr>
          <w:rFonts w:ascii="Times New Roman" w:hAnsi="Times New Roman" w:cs="Times New Roman"/>
          <w:sz w:val="28"/>
          <w:szCs w:val="28"/>
        </w:rPr>
        <w:t xml:space="preserve"> </w:t>
      </w:r>
      <w:r w:rsidR="00883D51">
        <w:rPr>
          <w:rFonts w:ascii="Times New Roman" w:hAnsi="Times New Roman" w:cs="Times New Roman"/>
          <w:sz w:val="28"/>
          <w:szCs w:val="28"/>
        </w:rPr>
        <w:t>рак</w:t>
      </w:r>
      <w:r w:rsidRPr="00273060">
        <w:rPr>
          <w:rFonts w:ascii="Times New Roman" w:hAnsi="Times New Roman" w:cs="Times New Roman"/>
          <w:sz w:val="28"/>
          <w:szCs w:val="28"/>
        </w:rPr>
        <w:t xml:space="preserve"> поджелудочной железы на 14</w:t>
      </w:r>
      <w:r w:rsidR="00883D51">
        <w:rPr>
          <w:rFonts w:ascii="Times New Roman" w:hAnsi="Times New Roman" w:cs="Times New Roman"/>
          <w:sz w:val="28"/>
          <w:szCs w:val="28"/>
        </w:rPr>
        <w:t>,</w:t>
      </w:r>
      <w:r w:rsidRPr="00273060">
        <w:rPr>
          <w:rFonts w:ascii="Times New Roman" w:hAnsi="Times New Roman" w:cs="Times New Roman"/>
          <w:sz w:val="28"/>
          <w:szCs w:val="28"/>
        </w:rPr>
        <w:t>2%, рак почки на 1</w:t>
      </w:r>
      <w:r w:rsidR="00883D51">
        <w:rPr>
          <w:rFonts w:ascii="Times New Roman" w:hAnsi="Times New Roman" w:cs="Times New Roman"/>
          <w:sz w:val="28"/>
          <w:szCs w:val="28"/>
        </w:rPr>
        <w:t>,</w:t>
      </w:r>
      <w:r w:rsidRPr="00273060">
        <w:rPr>
          <w:rFonts w:ascii="Times New Roman" w:hAnsi="Times New Roman" w:cs="Times New Roman"/>
          <w:sz w:val="28"/>
          <w:szCs w:val="28"/>
        </w:rPr>
        <w:t>2%</w:t>
      </w:r>
      <w:r w:rsidR="00883D51">
        <w:rPr>
          <w:rFonts w:ascii="Times New Roman" w:hAnsi="Times New Roman" w:cs="Times New Roman"/>
          <w:sz w:val="28"/>
          <w:szCs w:val="28"/>
        </w:rPr>
        <w:t>,</w:t>
      </w:r>
      <w:r w:rsidRPr="00273060">
        <w:rPr>
          <w:rFonts w:ascii="Times New Roman" w:hAnsi="Times New Roman" w:cs="Times New Roman"/>
          <w:sz w:val="28"/>
          <w:szCs w:val="28"/>
        </w:rPr>
        <w:t xml:space="preserve"> </w:t>
      </w:r>
      <w:r w:rsidR="00883D51">
        <w:rPr>
          <w:rFonts w:ascii="Times New Roman" w:hAnsi="Times New Roman" w:cs="Times New Roman"/>
          <w:sz w:val="28"/>
          <w:szCs w:val="28"/>
        </w:rPr>
        <w:t>рак</w:t>
      </w:r>
      <w:r w:rsidRPr="00273060">
        <w:rPr>
          <w:rFonts w:ascii="Times New Roman" w:hAnsi="Times New Roman" w:cs="Times New Roman"/>
          <w:sz w:val="28"/>
          <w:szCs w:val="28"/>
        </w:rPr>
        <w:t xml:space="preserve"> предстательной железы и</w:t>
      </w:r>
      <w:r w:rsidR="00883D51">
        <w:rPr>
          <w:rFonts w:ascii="Times New Roman" w:hAnsi="Times New Roman" w:cs="Times New Roman"/>
          <w:sz w:val="28"/>
          <w:szCs w:val="28"/>
        </w:rPr>
        <w:t xml:space="preserve"> </w:t>
      </w:r>
      <w:r w:rsidRPr="00273060">
        <w:rPr>
          <w:rFonts w:ascii="Times New Roman" w:hAnsi="Times New Roman" w:cs="Times New Roman"/>
          <w:sz w:val="28"/>
          <w:szCs w:val="28"/>
        </w:rPr>
        <w:t xml:space="preserve">рак шейки матки </w:t>
      </w:r>
      <w:r w:rsidR="00883D51">
        <w:rPr>
          <w:rFonts w:ascii="Times New Roman" w:hAnsi="Times New Roman" w:cs="Times New Roman"/>
          <w:sz w:val="28"/>
          <w:szCs w:val="28"/>
        </w:rPr>
        <w:t xml:space="preserve">в </w:t>
      </w:r>
      <w:r w:rsidRPr="00273060">
        <w:rPr>
          <w:rFonts w:ascii="Times New Roman" w:hAnsi="Times New Roman" w:cs="Times New Roman"/>
          <w:sz w:val="28"/>
          <w:szCs w:val="28"/>
        </w:rPr>
        <w:t xml:space="preserve">2,5 раза, рак молочной железы на 50%. </w:t>
      </w:r>
    </w:p>
    <w:p w:rsidR="00D91C01" w:rsidRPr="00273060" w:rsidRDefault="00D91C01" w:rsidP="00273060">
      <w:pPr>
        <w:spacing w:after="0" w:line="240" w:lineRule="auto"/>
        <w:jc w:val="both"/>
        <w:rPr>
          <w:rFonts w:ascii="Times New Roman" w:hAnsi="Times New Roman" w:cs="Times New Roman"/>
          <w:color w:val="FF0000"/>
          <w:sz w:val="28"/>
          <w:szCs w:val="28"/>
        </w:rPr>
      </w:pPr>
      <w:r w:rsidRPr="00273060">
        <w:rPr>
          <w:rFonts w:ascii="Times New Roman" w:hAnsi="Times New Roman" w:cs="Times New Roman"/>
          <w:sz w:val="28"/>
          <w:szCs w:val="28"/>
        </w:rPr>
        <w:t xml:space="preserve">    </w:t>
      </w:r>
      <w:r w:rsidR="00883D51">
        <w:rPr>
          <w:rFonts w:ascii="Times New Roman" w:hAnsi="Times New Roman" w:cs="Times New Roman"/>
          <w:sz w:val="28"/>
          <w:szCs w:val="28"/>
        </w:rPr>
        <w:tab/>
      </w:r>
      <w:r w:rsidRPr="00273060">
        <w:rPr>
          <w:rFonts w:ascii="Times New Roman" w:hAnsi="Times New Roman" w:cs="Times New Roman"/>
          <w:sz w:val="28"/>
          <w:szCs w:val="28"/>
        </w:rPr>
        <w:t>Ведущими локализациями в общей структуре заболеваемости злокачественными новообразованиями населения были: легкое</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15,3% ,желудок</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-11,5%; шейка матки</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 xml:space="preserve"> 10,5%, молочная железа</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8,1%,  кожи</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6,7%, печени</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5,2%, яичников</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4,2%, ободочной кишки</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4,1%, пищевода</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3,4%,поджелудочной железы</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2,8%,прямой кишки</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- 1,6%.</w:t>
      </w:r>
    </w:p>
    <w:p w:rsidR="00D91C01" w:rsidRPr="00273060" w:rsidRDefault="00D91C01" w:rsidP="00A57F0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lastRenderedPageBreak/>
        <w:t>Первые места в структуре заболеваемости злокачественными новообразованиями мужского населения республики распределены следующим образом: ЗНО</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легкого- 23,7%, желудка -17,3%, печени- 7,6% и предстательной железы-6,3%.</w:t>
      </w:r>
    </w:p>
    <w:p w:rsidR="00D91C01" w:rsidRPr="00273060" w:rsidRDefault="00D91C01" w:rsidP="00A57F0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Злокачественные опухоли шейки матки (17</w:t>
      </w:r>
      <w:r w:rsidR="00A57F08">
        <w:rPr>
          <w:rFonts w:ascii="Times New Roman" w:hAnsi="Times New Roman" w:cs="Times New Roman"/>
          <w:sz w:val="28"/>
          <w:szCs w:val="28"/>
        </w:rPr>
        <w:t>,</w:t>
      </w:r>
      <w:r w:rsidRPr="00273060">
        <w:rPr>
          <w:rFonts w:ascii="Times New Roman" w:hAnsi="Times New Roman" w:cs="Times New Roman"/>
          <w:sz w:val="28"/>
          <w:szCs w:val="28"/>
        </w:rPr>
        <w:t>6%) являются ведущей онкологической патологией у женского населения, далее следуют новообразования молочной железы- 13,5%, легкого</w:t>
      </w:r>
      <w:r w:rsidR="00A57F08">
        <w:rPr>
          <w:rFonts w:ascii="Times New Roman" w:hAnsi="Times New Roman" w:cs="Times New Roman"/>
          <w:sz w:val="28"/>
          <w:szCs w:val="28"/>
        </w:rPr>
        <w:t xml:space="preserve"> – </w:t>
      </w:r>
      <w:r w:rsidRPr="00273060">
        <w:rPr>
          <w:rFonts w:ascii="Times New Roman" w:hAnsi="Times New Roman" w:cs="Times New Roman"/>
          <w:sz w:val="28"/>
          <w:szCs w:val="28"/>
        </w:rPr>
        <w:t>8</w:t>
      </w:r>
      <w:r w:rsidR="00A57F08">
        <w:rPr>
          <w:rFonts w:ascii="Times New Roman" w:hAnsi="Times New Roman" w:cs="Times New Roman"/>
          <w:sz w:val="28"/>
          <w:szCs w:val="28"/>
        </w:rPr>
        <w:t>,</w:t>
      </w:r>
      <w:r w:rsidRPr="00273060">
        <w:rPr>
          <w:rFonts w:ascii="Times New Roman" w:hAnsi="Times New Roman" w:cs="Times New Roman"/>
          <w:sz w:val="28"/>
          <w:szCs w:val="28"/>
        </w:rPr>
        <w:t>8%, желудка</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6,8%, яичников</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w:t>
      </w:r>
      <w:r w:rsidR="00A57F08">
        <w:rPr>
          <w:rFonts w:ascii="Times New Roman" w:hAnsi="Times New Roman" w:cs="Times New Roman"/>
          <w:sz w:val="28"/>
          <w:szCs w:val="28"/>
        </w:rPr>
        <w:t xml:space="preserve"> </w:t>
      </w:r>
      <w:r w:rsidRPr="00273060">
        <w:rPr>
          <w:rFonts w:ascii="Times New Roman" w:hAnsi="Times New Roman" w:cs="Times New Roman"/>
          <w:sz w:val="28"/>
          <w:szCs w:val="28"/>
        </w:rPr>
        <w:t>5,0%</w:t>
      </w:r>
      <w:r w:rsidR="00A57F08">
        <w:rPr>
          <w:rFonts w:ascii="Times New Roman" w:hAnsi="Times New Roman" w:cs="Times New Roman"/>
          <w:sz w:val="28"/>
          <w:szCs w:val="28"/>
        </w:rPr>
        <w:t>.</w:t>
      </w:r>
      <w:r w:rsidRPr="00273060">
        <w:rPr>
          <w:rFonts w:ascii="Times New Roman" w:hAnsi="Times New Roman" w:cs="Times New Roman"/>
          <w:sz w:val="28"/>
          <w:szCs w:val="28"/>
        </w:rPr>
        <w:t xml:space="preserve"> </w:t>
      </w:r>
    </w:p>
    <w:p w:rsidR="00681DA8" w:rsidRPr="00273060" w:rsidRDefault="00D91C01" w:rsidP="004E43F6">
      <w:pPr>
        <w:spacing w:after="0" w:line="240" w:lineRule="auto"/>
        <w:jc w:val="both"/>
        <w:rPr>
          <w:rFonts w:ascii="Times New Roman" w:hAnsi="Times New Roman" w:cs="Times New Roman"/>
          <w:sz w:val="28"/>
          <w:szCs w:val="28"/>
        </w:rPr>
      </w:pPr>
      <w:r w:rsidRPr="00A57F08">
        <w:rPr>
          <w:rFonts w:ascii="Times New Roman" w:hAnsi="Times New Roman" w:cs="Times New Roman"/>
          <w:sz w:val="28"/>
          <w:szCs w:val="28"/>
        </w:rPr>
        <w:t xml:space="preserve">       </w:t>
      </w:r>
      <w:r w:rsidR="00FA13DC">
        <w:rPr>
          <w:rFonts w:ascii="Times New Roman" w:hAnsi="Times New Roman" w:cs="Times New Roman"/>
          <w:sz w:val="28"/>
          <w:szCs w:val="28"/>
        </w:rPr>
        <w:tab/>
      </w:r>
      <w:r w:rsidR="00681DA8" w:rsidRPr="00273060">
        <w:rPr>
          <w:rFonts w:ascii="Times New Roman" w:hAnsi="Times New Roman" w:cs="Times New Roman"/>
          <w:sz w:val="28"/>
          <w:szCs w:val="28"/>
        </w:rPr>
        <w:t xml:space="preserve">Своевременно при </w:t>
      </w:r>
      <w:r w:rsidR="00681DA8" w:rsidRPr="00273060">
        <w:rPr>
          <w:rFonts w:ascii="Times New Roman" w:hAnsi="Times New Roman" w:cs="Times New Roman"/>
          <w:sz w:val="28"/>
          <w:szCs w:val="28"/>
          <w:lang w:val="en-US"/>
        </w:rPr>
        <w:t>I</w:t>
      </w:r>
      <w:r w:rsidR="00681DA8" w:rsidRPr="00273060">
        <w:rPr>
          <w:rFonts w:ascii="Times New Roman" w:hAnsi="Times New Roman" w:cs="Times New Roman"/>
          <w:sz w:val="28"/>
          <w:szCs w:val="28"/>
        </w:rPr>
        <w:t>-</w:t>
      </w:r>
      <w:r w:rsidR="00681DA8" w:rsidRPr="00273060">
        <w:rPr>
          <w:rFonts w:ascii="Times New Roman" w:hAnsi="Times New Roman" w:cs="Times New Roman"/>
          <w:sz w:val="28"/>
          <w:szCs w:val="28"/>
          <w:lang w:val="en-US"/>
        </w:rPr>
        <w:t>II</w:t>
      </w:r>
      <w:r w:rsidR="00681DA8" w:rsidRPr="00273060">
        <w:rPr>
          <w:rFonts w:ascii="Times New Roman" w:hAnsi="Times New Roman" w:cs="Times New Roman"/>
          <w:sz w:val="28"/>
          <w:szCs w:val="28"/>
        </w:rPr>
        <w:t xml:space="preserve"> стадии заболевания взяты на учет 352 больных (2015г.-254)</w:t>
      </w:r>
      <w:r w:rsidR="00681DA8">
        <w:rPr>
          <w:rFonts w:ascii="Times New Roman" w:hAnsi="Times New Roman" w:cs="Times New Roman"/>
          <w:sz w:val="28"/>
          <w:szCs w:val="28"/>
        </w:rPr>
        <w:t xml:space="preserve">, </w:t>
      </w:r>
      <w:r w:rsidR="00681DA8" w:rsidRPr="00EB1145">
        <w:rPr>
          <w:rFonts w:ascii="Times New Roman" w:hAnsi="Times New Roman" w:cs="Times New Roman"/>
          <w:sz w:val="28"/>
          <w:szCs w:val="28"/>
        </w:rPr>
        <w:t>показатель своевременного выявления составил 49,9</w:t>
      </w:r>
      <w:r w:rsidR="00681DA8">
        <w:rPr>
          <w:rFonts w:ascii="Times New Roman" w:hAnsi="Times New Roman" w:cs="Times New Roman"/>
          <w:sz w:val="28"/>
          <w:szCs w:val="28"/>
        </w:rPr>
        <w:t xml:space="preserve">% </w:t>
      </w:r>
      <w:r w:rsidR="00681DA8" w:rsidRPr="00273060">
        <w:rPr>
          <w:rFonts w:ascii="Times New Roman" w:hAnsi="Times New Roman" w:cs="Times New Roman"/>
          <w:sz w:val="28"/>
          <w:szCs w:val="28"/>
        </w:rPr>
        <w:t>(</w:t>
      </w:r>
      <w:r w:rsidR="00681DA8">
        <w:rPr>
          <w:rFonts w:ascii="Times New Roman" w:hAnsi="Times New Roman" w:cs="Times New Roman"/>
          <w:sz w:val="28"/>
          <w:szCs w:val="28"/>
        </w:rPr>
        <w:t>2015г.- 43,1%; РФ-50,8%), в том числе</w:t>
      </w:r>
      <w:r w:rsidR="00681DA8" w:rsidRPr="00273060">
        <w:rPr>
          <w:rFonts w:ascii="Times New Roman" w:hAnsi="Times New Roman" w:cs="Times New Roman"/>
          <w:sz w:val="28"/>
          <w:szCs w:val="28"/>
        </w:rPr>
        <w:t xml:space="preserve"> в городе</w:t>
      </w:r>
      <w:r w:rsidR="00681DA8">
        <w:rPr>
          <w:rFonts w:ascii="Times New Roman" w:hAnsi="Times New Roman" w:cs="Times New Roman"/>
          <w:sz w:val="28"/>
          <w:szCs w:val="28"/>
        </w:rPr>
        <w:t xml:space="preserve"> </w:t>
      </w:r>
      <w:r w:rsidR="00681DA8" w:rsidRPr="00273060">
        <w:rPr>
          <w:rFonts w:ascii="Times New Roman" w:hAnsi="Times New Roman" w:cs="Times New Roman"/>
          <w:sz w:val="28"/>
          <w:szCs w:val="28"/>
        </w:rPr>
        <w:t>-</w:t>
      </w:r>
      <w:r w:rsidR="00681DA8">
        <w:rPr>
          <w:rFonts w:ascii="Times New Roman" w:hAnsi="Times New Roman" w:cs="Times New Roman"/>
          <w:sz w:val="28"/>
          <w:szCs w:val="28"/>
        </w:rPr>
        <w:t xml:space="preserve"> </w:t>
      </w:r>
      <w:r w:rsidR="00681DA8" w:rsidRPr="00273060">
        <w:rPr>
          <w:rFonts w:ascii="Times New Roman" w:hAnsi="Times New Roman" w:cs="Times New Roman"/>
          <w:sz w:val="28"/>
          <w:szCs w:val="28"/>
        </w:rPr>
        <w:t>55,1%</w:t>
      </w:r>
      <w:r w:rsidR="00681DA8">
        <w:rPr>
          <w:rFonts w:ascii="Times New Roman" w:hAnsi="Times New Roman" w:cs="Times New Roman"/>
          <w:sz w:val="28"/>
          <w:szCs w:val="28"/>
        </w:rPr>
        <w:t xml:space="preserve"> </w:t>
      </w:r>
      <w:r w:rsidR="00681DA8" w:rsidRPr="00273060">
        <w:rPr>
          <w:rFonts w:ascii="Times New Roman" w:hAnsi="Times New Roman" w:cs="Times New Roman"/>
          <w:sz w:val="28"/>
          <w:szCs w:val="28"/>
        </w:rPr>
        <w:t>(2015г</w:t>
      </w:r>
      <w:r w:rsidR="00681DA8">
        <w:rPr>
          <w:rFonts w:ascii="Times New Roman" w:hAnsi="Times New Roman" w:cs="Times New Roman"/>
          <w:sz w:val="28"/>
          <w:szCs w:val="28"/>
        </w:rPr>
        <w:t>.</w:t>
      </w:r>
      <w:r w:rsidR="00681DA8" w:rsidRPr="00273060">
        <w:rPr>
          <w:rFonts w:ascii="Times New Roman" w:hAnsi="Times New Roman" w:cs="Times New Roman"/>
          <w:sz w:val="28"/>
          <w:szCs w:val="28"/>
        </w:rPr>
        <w:t>-38,4%,), на селе</w:t>
      </w:r>
      <w:r w:rsidR="00681DA8">
        <w:rPr>
          <w:rFonts w:ascii="Times New Roman" w:hAnsi="Times New Roman" w:cs="Times New Roman"/>
          <w:sz w:val="28"/>
          <w:szCs w:val="28"/>
        </w:rPr>
        <w:t xml:space="preserve"> </w:t>
      </w:r>
      <w:r w:rsidR="00681DA8" w:rsidRPr="00273060">
        <w:rPr>
          <w:rFonts w:ascii="Times New Roman" w:hAnsi="Times New Roman" w:cs="Times New Roman"/>
          <w:sz w:val="28"/>
          <w:szCs w:val="28"/>
        </w:rPr>
        <w:t>- 45,5% (2015г</w:t>
      </w:r>
      <w:r w:rsidR="00681DA8">
        <w:rPr>
          <w:rFonts w:ascii="Times New Roman" w:hAnsi="Times New Roman" w:cs="Times New Roman"/>
          <w:sz w:val="28"/>
          <w:szCs w:val="28"/>
        </w:rPr>
        <w:t>.-28,0%).</w:t>
      </w:r>
    </w:p>
    <w:p w:rsidR="00681DA8" w:rsidRPr="00273060" w:rsidRDefault="00681DA8" w:rsidP="00681DA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273060">
        <w:rPr>
          <w:rFonts w:ascii="Times New Roman" w:hAnsi="Times New Roman" w:cs="Times New Roman"/>
          <w:sz w:val="28"/>
          <w:szCs w:val="28"/>
        </w:rPr>
        <w:t>олю больных с опухолевым процессом на ранних стадиях составляют больные с заболеваниями кожи -100% (РФ-96,5%), шейки матки-71,7% (РФ-61,2%).</w:t>
      </w:r>
    </w:p>
    <w:p w:rsidR="00681DA8" w:rsidRPr="00273060" w:rsidRDefault="00681DA8" w:rsidP="00681DA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Высокие показатели, превышающие среднереспубликанский, </w:t>
      </w:r>
      <w:r w:rsidRPr="00273060">
        <w:rPr>
          <w:rFonts w:ascii="Times New Roman" w:hAnsi="Times New Roman" w:cs="Times New Roman"/>
          <w:sz w:val="28"/>
          <w:szCs w:val="28"/>
        </w:rPr>
        <w:t>отмечен в Чеди-Хольском</w:t>
      </w:r>
      <w:r>
        <w:rPr>
          <w:rFonts w:ascii="Times New Roman" w:hAnsi="Times New Roman" w:cs="Times New Roman"/>
          <w:sz w:val="28"/>
          <w:szCs w:val="28"/>
        </w:rPr>
        <w:t xml:space="preserve"> </w:t>
      </w:r>
      <w:r w:rsidRPr="00273060">
        <w:rPr>
          <w:rFonts w:ascii="Times New Roman" w:hAnsi="Times New Roman" w:cs="Times New Roman"/>
          <w:sz w:val="28"/>
          <w:szCs w:val="28"/>
        </w:rPr>
        <w:t>-</w:t>
      </w:r>
      <w:r>
        <w:rPr>
          <w:rFonts w:ascii="Times New Roman" w:hAnsi="Times New Roman" w:cs="Times New Roman"/>
          <w:sz w:val="28"/>
          <w:szCs w:val="28"/>
        </w:rPr>
        <w:t xml:space="preserve"> </w:t>
      </w:r>
      <w:r w:rsidRPr="00273060">
        <w:rPr>
          <w:rFonts w:ascii="Times New Roman" w:hAnsi="Times New Roman" w:cs="Times New Roman"/>
          <w:sz w:val="28"/>
          <w:szCs w:val="28"/>
        </w:rPr>
        <w:t>69,8%, Чаа-Хольском</w:t>
      </w:r>
      <w:r>
        <w:rPr>
          <w:rFonts w:ascii="Times New Roman" w:hAnsi="Times New Roman" w:cs="Times New Roman"/>
          <w:sz w:val="28"/>
          <w:szCs w:val="28"/>
        </w:rPr>
        <w:t xml:space="preserve"> </w:t>
      </w:r>
      <w:r w:rsidRPr="00273060">
        <w:rPr>
          <w:rFonts w:ascii="Times New Roman" w:hAnsi="Times New Roman" w:cs="Times New Roman"/>
          <w:sz w:val="28"/>
          <w:szCs w:val="28"/>
        </w:rPr>
        <w:t>-</w:t>
      </w:r>
      <w:r>
        <w:rPr>
          <w:rFonts w:ascii="Times New Roman" w:hAnsi="Times New Roman" w:cs="Times New Roman"/>
          <w:sz w:val="28"/>
          <w:szCs w:val="28"/>
        </w:rPr>
        <w:t xml:space="preserve"> </w:t>
      </w:r>
      <w:r w:rsidRPr="00273060">
        <w:rPr>
          <w:rFonts w:ascii="Times New Roman" w:hAnsi="Times New Roman" w:cs="Times New Roman"/>
          <w:sz w:val="28"/>
          <w:szCs w:val="28"/>
        </w:rPr>
        <w:t>56,4%, Тоджинск</w:t>
      </w:r>
      <w:r>
        <w:rPr>
          <w:rFonts w:ascii="Times New Roman" w:hAnsi="Times New Roman" w:cs="Times New Roman"/>
          <w:sz w:val="28"/>
          <w:szCs w:val="28"/>
        </w:rPr>
        <w:t>ом</w:t>
      </w:r>
      <w:r w:rsidRPr="00273060">
        <w:rPr>
          <w:rFonts w:ascii="Times New Roman" w:hAnsi="Times New Roman" w:cs="Times New Roman"/>
          <w:sz w:val="28"/>
          <w:szCs w:val="28"/>
        </w:rPr>
        <w:t xml:space="preserve"> и Овюрск</w:t>
      </w:r>
      <w:r>
        <w:rPr>
          <w:rFonts w:ascii="Times New Roman" w:hAnsi="Times New Roman" w:cs="Times New Roman"/>
          <w:sz w:val="28"/>
          <w:szCs w:val="28"/>
        </w:rPr>
        <w:t xml:space="preserve">ом </w:t>
      </w:r>
      <w:r w:rsidRPr="00273060">
        <w:rPr>
          <w:rFonts w:ascii="Times New Roman" w:hAnsi="Times New Roman" w:cs="Times New Roman"/>
          <w:sz w:val="28"/>
          <w:szCs w:val="28"/>
        </w:rPr>
        <w:t>по 50%</w:t>
      </w:r>
      <w:r>
        <w:rPr>
          <w:rFonts w:ascii="Times New Roman" w:hAnsi="Times New Roman" w:cs="Times New Roman"/>
          <w:sz w:val="28"/>
          <w:szCs w:val="28"/>
        </w:rPr>
        <w:t xml:space="preserve"> </w:t>
      </w:r>
      <w:r w:rsidRPr="00273060">
        <w:rPr>
          <w:rFonts w:ascii="Times New Roman" w:hAnsi="Times New Roman" w:cs="Times New Roman"/>
          <w:sz w:val="28"/>
          <w:szCs w:val="28"/>
        </w:rPr>
        <w:t>кожуун</w:t>
      </w:r>
      <w:r>
        <w:rPr>
          <w:rFonts w:ascii="Times New Roman" w:hAnsi="Times New Roman" w:cs="Times New Roman"/>
          <w:sz w:val="28"/>
          <w:szCs w:val="28"/>
        </w:rPr>
        <w:t xml:space="preserve">ах </w:t>
      </w:r>
      <w:r w:rsidRPr="00273060">
        <w:rPr>
          <w:rFonts w:ascii="Times New Roman" w:hAnsi="Times New Roman" w:cs="Times New Roman"/>
          <w:sz w:val="28"/>
          <w:szCs w:val="28"/>
        </w:rPr>
        <w:t xml:space="preserve"> и в г</w:t>
      </w:r>
      <w:r>
        <w:rPr>
          <w:rFonts w:ascii="Times New Roman" w:hAnsi="Times New Roman" w:cs="Times New Roman"/>
          <w:sz w:val="28"/>
          <w:szCs w:val="28"/>
        </w:rPr>
        <w:t>.</w:t>
      </w:r>
      <w:r w:rsidRPr="00273060">
        <w:rPr>
          <w:rFonts w:ascii="Times New Roman" w:hAnsi="Times New Roman" w:cs="Times New Roman"/>
          <w:sz w:val="28"/>
          <w:szCs w:val="28"/>
        </w:rPr>
        <w:t xml:space="preserve"> Кызыле</w:t>
      </w:r>
      <w:r>
        <w:rPr>
          <w:rFonts w:ascii="Times New Roman" w:hAnsi="Times New Roman" w:cs="Times New Roman"/>
          <w:sz w:val="28"/>
          <w:szCs w:val="28"/>
        </w:rPr>
        <w:t xml:space="preserve"> </w:t>
      </w:r>
      <w:r w:rsidRPr="00273060">
        <w:rPr>
          <w:rFonts w:ascii="Times New Roman" w:hAnsi="Times New Roman" w:cs="Times New Roman"/>
          <w:sz w:val="28"/>
          <w:szCs w:val="28"/>
        </w:rPr>
        <w:t>-</w:t>
      </w:r>
      <w:r>
        <w:rPr>
          <w:rFonts w:ascii="Times New Roman" w:hAnsi="Times New Roman" w:cs="Times New Roman"/>
          <w:sz w:val="28"/>
          <w:szCs w:val="28"/>
        </w:rPr>
        <w:t xml:space="preserve"> </w:t>
      </w:r>
      <w:r w:rsidRPr="00273060">
        <w:rPr>
          <w:rFonts w:ascii="Times New Roman" w:hAnsi="Times New Roman" w:cs="Times New Roman"/>
          <w:sz w:val="28"/>
          <w:szCs w:val="28"/>
        </w:rPr>
        <w:t>57,0%.</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Одним из основных критериев оценки диагностического компонента помощи онкологическим больным в учреждениях общей лечебной сети административной территории является показатель запущенности.</w:t>
      </w:r>
      <w:r>
        <w:rPr>
          <w:rFonts w:ascii="Times New Roman" w:hAnsi="Times New Roman" w:cs="Times New Roman"/>
          <w:sz w:val="28"/>
          <w:szCs w:val="28"/>
        </w:rPr>
        <w:t xml:space="preserve"> В 2016г. он составил</w:t>
      </w:r>
      <w:r w:rsidRPr="00273060">
        <w:rPr>
          <w:rFonts w:ascii="Times New Roman" w:hAnsi="Times New Roman" w:cs="Times New Roman"/>
          <w:sz w:val="28"/>
          <w:szCs w:val="28"/>
        </w:rPr>
        <w:t xml:space="preserve"> 25,6%</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(РФ </w:t>
      </w:r>
      <w:r>
        <w:rPr>
          <w:rFonts w:ascii="Times New Roman" w:hAnsi="Times New Roman" w:cs="Times New Roman"/>
          <w:sz w:val="28"/>
          <w:szCs w:val="28"/>
        </w:rPr>
        <w:t>-</w:t>
      </w:r>
      <w:r w:rsidRPr="00273060">
        <w:rPr>
          <w:rFonts w:ascii="Times New Roman" w:hAnsi="Times New Roman" w:cs="Times New Roman"/>
          <w:sz w:val="28"/>
          <w:szCs w:val="28"/>
        </w:rPr>
        <w:t>21,1%). В динамике с 2012г</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улучшение показателя на 9,3%.</w:t>
      </w:r>
    </w:p>
    <w:p w:rsidR="00681DA8" w:rsidRPr="00273060" w:rsidRDefault="00681DA8" w:rsidP="00681D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273060">
        <w:rPr>
          <w:rFonts w:ascii="Times New Roman" w:hAnsi="Times New Roman" w:cs="Times New Roman"/>
          <w:sz w:val="28"/>
          <w:szCs w:val="28"/>
        </w:rPr>
        <w:t xml:space="preserve"> городской местности показатель запущенности составил</w:t>
      </w:r>
      <w:r>
        <w:rPr>
          <w:rFonts w:ascii="Times New Roman" w:hAnsi="Times New Roman" w:cs="Times New Roman"/>
          <w:sz w:val="28"/>
          <w:szCs w:val="28"/>
        </w:rPr>
        <w:t xml:space="preserve"> 23,1% (2012г.-23,1%,),</w:t>
      </w:r>
      <w:r w:rsidRPr="00273060">
        <w:rPr>
          <w:rFonts w:ascii="Times New Roman" w:hAnsi="Times New Roman" w:cs="Times New Roman"/>
          <w:sz w:val="28"/>
          <w:szCs w:val="28"/>
        </w:rPr>
        <w:t xml:space="preserve"> в сельской местности – 31,6% ( 2012г.-31,6%). </w:t>
      </w:r>
    </w:p>
    <w:p w:rsidR="00681DA8" w:rsidRPr="00273060" w:rsidRDefault="00681DA8" w:rsidP="00681DA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273060">
        <w:rPr>
          <w:rFonts w:ascii="Times New Roman" w:hAnsi="Times New Roman" w:cs="Times New Roman"/>
          <w:sz w:val="28"/>
          <w:szCs w:val="28"/>
        </w:rPr>
        <w:t xml:space="preserve">аиболее высокий удельный вес опухолей </w:t>
      </w:r>
      <w:r w:rsidRPr="00273060">
        <w:rPr>
          <w:rFonts w:ascii="Times New Roman" w:hAnsi="Times New Roman" w:cs="Times New Roman"/>
          <w:sz w:val="28"/>
          <w:szCs w:val="28"/>
          <w:lang w:val="en-US"/>
        </w:rPr>
        <w:t>IV</w:t>
      </w:r>
      <w:r w:rsidRPr="00273060">
        <w:rPr>
          <w:rFonts w:ascii="Times New Roman" w:hAnsi="Times New Roman" w:cs="Times New Roman"/>
          <w:sz w:val="28"/>
          <w:szCs w:val="28"/>
        </w:rPr>
        <w:t xml:space="preserve"> стадии зафиксирован в  Тере-Хольском </w:t>
      </w:r>
      <w:r>
        <w:rPr>
          <w:rFonts w:ascii="Times New Roman" w:hAnsi="Times New Roman" w:cs="Times New Roman"/>
          <w:sz w:val="28"/>
          <w:szCs w:val="28"/>
        </w:rPr>
        <w:t>(</w:t>
      </w:r>
      <w:r w:rsidRPr="00273060">
        <w:rPr>
          <w:rFonts w:ascii="Times New Roman" w:hAnsi="Times New Roman" w:cs="Times New Roman"/>
          <w:sz w:val="28"/>
          <w:szCs w:val="28"/>
        </w:rPr>
        <w:t>100%</w:t>
      </w:r>
      <w:r>
        <w:rPr>
          <w:rFonts w:ascii="Times New Roman" w:hAnsi="Times New Roman" w:cs="Times New Roman"/>
          <w:sz w:val="28"/>
          <w:szCs w:val="28"/>
        </w:rPr>
        <w:t>)</w:t>
      </w:r>
      <w:r w:rsidRPr="00273060">
        <w:rPr>
          <w:rFonts w:ascii="Times New Roman" w:hAnsi="Times New Roman" w:cs="Times New Roman"/>
          <w:sz w:val="28"/>
          <w:szCs w:val="28"/>
        </w:rPr>
        <w:t xml:space="preserve">, Сут-Хольском </w:t>
      </w:r>
      <w:r>
        <w:rPr>
          <w:rFonts w:ascii="Times New Roman" w:hAnsi="Times New Roman" w:cs="Times New Roman"/>
          <w:sz w:val="28"/>
          <w:szCs w:val="28"/>
        </w:rPr>
        <w:t>(</w:t>
      </w:r>
      <w:r w:rsidRPr="00273060">
        <w:rPr>
          <w:rFonts w:ascii="Times New Roman" w:hAnsi="Times New Roman" w:cs="Times New Roman"/>
          <w:sz w:val="28"/>
          <w:szCs w:val="28"/>
        </w:rPr>
        <w:t>44,4%</w:t>
      </w:r>
      <w:r>
        <w:rPr>
          <w:rFonts w:ascii="Times New Roman" w:hAnsi="Times New Roman" w:cs="Times New Roman"/>
          <w:sz w:val="28"/>
          <w:szCs w:val="28"/>
        </w:rPr>
        <w:t>)</w:t>
      </w:r>
      <w:r w:rsidRPr="00273060">
        <w:rPr>
          <w:rFonts w:ascii="Times New Roman" w:hAnsi="Times New Roman" w:cs="Times New Roman"/>
          <w:sz w:val="28"/>
          <w:szCs w:val="28"/>
        </w:rPr>
        <w:t>, Бай-Тайгинском</w:t>
      </w:r>
      <w:r>
        <w:rPr>
          <w:rFonts w:ascii="Times New Roman" w:hAnsi="Times New Roman" w:cs="Times New Roman"/>
          <w:sz w:val="28"/>
          <w:szCs w:val="28"/>
        </w:rPr>
        <w:t xml:space="preserve"> (</w:t>
      </w:r>
      <w:r w:rsidRPr="00273060">
        <w:rPr>
          <w:rFonts w:ascii="Times New Roman" w:hAnsi="Times New Roman" w:cs="Times New Roman"/>
          <w:sz w:val="28"/>
          <w:szCs w:val="28"/>
        </w:rPr>
        <w:t>43,8%</w:t>
      </w:r>
      <w:r>
        <w:rPr>
          <w:rFonts w:ascii="Times New Roman" w:hAnsi="Times New Roman" w:cs="Times New Roman"/>
          <w:sz w:val="28"/>
          <w:szCs w:val="28"/>
        </w:rPr>
        <w:t>)</w:t>
      </w:r>
      <w:r w:rsidRPr="00273060">
        <w:rPr>
          <w:rFonts w:ascii="Times New Roman" w:hAnsi="Times New Roman" w:cs="Times New Roman"/>
          <w:sz w:val="28"/>
          <w:szCs w:val="28"/>
        </w:rPr>
        <w:t>, Тес-Хемском</w:t>
      </w:r>
      <w:r>
        <w:rPr>
          <w:rFonts w:ascii="Times New Roman" w:hAnsi="Times New Roman" w:cs="Times New Roman"/>
          <w:sz w:val="28"/>
          <w:szCs w:val="28"/>
        </w:rPr>
        <w:t xml:space="preserve"> (41,7%)</w:t>
      </w:r>
      <w:r w:rsidRPr="00273060">
        <w:rPr>
          <w:rFonts w:ascii="Times New Roman" w:hAnsi="Times New Roman" w:cs="Times New Roman"/>
          <w:sz w:val="28"/>
          <w:szCs w:val="28"/>
        </w:rPr>
        <w:t xml:space="preserve">, Овюрском </w:t>
      </w:r>
      <w:r>
        <w:rPr>
          <w:rFonts w:ascii="Times New Roman" w:hAnsi="Times New Roman" w:cs="Times New Roman"/>
          <w:sz w:val="28"/>
          <w:szCs w:val="28"/>
        </w:rPr>
        <w:t>(</w:t>
      </w:r>
      <w:r w:rsidRPr="00273060">
        <w:rPr>
          <w:rFonts w:ascii="Times New Roman" w:hAnsi="Times New Roman" w:cs="Times New Roman"/>
          <w:sz w:val="28"/>
          <w:szCs w:val="28"/>
        </w:rPr>
        <w:t>41,7%</w:t>
      </w:r>
      <w:r>
        <w:rPr>
          <w:rFonts w:ascii="Times New Roman" w:hAnsi="Times New Roman" w:cs="Times New Roman"/>
          <w:sz w:val="28"/>
          <w:szCs w:val="28"/>
        </w:rPr>
        <w:t>) кожуунах</w:t>
      </w:r>
      <w:r w:rsidRPr="002730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73060">
        <w:rPr>
          <w:rFonts w:ascii="Times New Roman" w:hAnsi="Times New Roman" w:cs="Times New Roman"/>
          <w:sz w:val="28"/>
          <w:szCs w:val="28"/>
        </w:rPr>
        <w:t>Минимальный уровень показателя запущенности</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в Эрзинск</w:t>
      </w:r>
      <w:r>
        <w:rPr>
          <w:rFonts w:ascii="Times New Roman" w:hAnsi="Times New Roman" w:cs="Times New Roman"/>
          <w:sz w:val="28"/>
          <w:szCs w:val="28"/>
        </w:rPr>
        <w:t>ом</w:t>
      </w:r>
      <w:r w:rsidRPr="00273060">
        <w:rPr>
          <w:rFonts w:ascii="Times New Roman" w:hAnsi="Times New Roman" w:cs="Times New Roman"/>
          <w:sz w:val="28"/>
          <w:szCs w:val="28"/>
        </w:rPr>
        <w:t xml:space="preserve"> </w:t>
      </w:r>
      <w:r>
        <w:rPr>
          <w:rFonts w:ascii="Times New Roman" w:hAnsi="Times New Roman" w:cs="Times New Roman"/>
          <w:sz w:val="28"/>
          <w:szCs w:val="28"/>
        </w:rPr>
        <w:t>(7,7</w:t>
      </w:r>
      <w:r w:rsidRPr="00273060">
        <w:rPr>
          <w:rFonts w:ascii="Times New Roman" w:hAnsi="Times New Roman" w:cs="Times New Roman"/>
          <w:sz w:val="28"/>
          <w:szCs w:val="28"/>
        </w:rPr>
        <w:t>%</w:t>
      </w:r>
      <w:r>
        <w:rPr>
          <w:rFonts w:ascii="Times New Roman" w:hAnsi="Times New Roman" w:cs="Times New Roman"/>
          <w:sz w:val="28"/>
          <w:szCs w:val="28"/>
        </w:rPr>
        <w:t>)</w:t>
      </w:r>
      <w:r w:rsidRPr="00273060">
        <w:rPr>
          <w:rFonts w:ascii="Times New Roman" w:hAnsi="Times New Roman" w:cs="Times New Roman"/>
          <w:sz w:val="28"/>
          <w:szCs w:val="28"/>
        </w:rPr>
        <w:t>, Чеди-Хольск</w:t>
      </w:r>
      <w:r>
        <w:rPr>
          <w:rFonts w:ascii="Times New Roman" w:hAnsi="Times New Roman" w:cs="Times New Roman"/>
          <w:sz w:val="28"/>
          <w:szCs w:val="28"/>
        </w:rPr>
        <w:t>ом</w:t>
      </w:r>
      <w:r w:rsidRPr="00273060">
        <w:rPr>
          <w:rFonts w:ascii="Times New Roman" w:hAnsi="Times New Roman" w:cs="Times New Roman"/>
          <w:sz w:val="28"/>
          <w:szCs w:val="28"/>
        </w:rPr>
        <w:t xml:space="preserve"> </w:t>
      </w:r>
      <w:r>
        <w:rPr>
          <w:rFonts w:ascii="Times New Roman" w:hAnsi="Times New Roman" w:cs="Times New Roman"/>
          <w:sz w:val="28"/>
          <w:szCs w:val="28"/>
        </w:rPr>
        <w:t>(</w:t>
      </w:r>
      <w:r w:rsidRPr="00273060">
        <w:rPr>
          <w:rFonts w:ascii="Times New Roman" w:hAnsi="Times New Roman" w:cs="Times New Roman"/>
          <w:sz w:val="28"/>
          <w:szCs w:val="28"/>
        </w:rPr>
        <w:t>23</w:t>
      </w:r>
      <w:r>
        <w:rPr>
          <w:rFonts w:ascii="Times New Roman" w:hAnsi="Times New Roman" w:cs="Times New Roman"/>
          <w:sz w:val="28"/>
          <w:szCs w:val="28"/>
        </w:rPr>
        <w:t>,0%)</w:t>
      </w:r>
      <w:r w:rsidRPr="00273060">
        <w:rPr>
          <w:rFonts w:ascii="Times New Roman" w:hAnsi="Times New Roman" w:cs="Times New Roman"/>
          <w:sz w:val="28"/>
          <w:szCs w:val="28"/>
        </w:rPr>
        <w:t>, Тоджинск</w:t>
      </w:r>
      <w:r>
        <w:rPr>
          <w:rFonts w:ascii="Times New Roman" w:hAnsi="Times New Roman" w:cs="Times New Roman"/>
          <w:sz w:val="28"/>
          <w:szCs w:val="28"/>
        </w:rPr>
        <w:t>ом</w:t>
      </w:r>
      <w:r w:rsidRPr="00273060">
        <w:rPr>
          <w:rFonts w:ascii="Times New Roman" w:hAnsi="Times New Roman" w:cs="Times New Roman"/>
          <w:sz w:val="28"/>
          <w:szCs w:val="28"/>
        </w:rPr>
        <w:t xml:space="preserve"> </w:t>
      </w:r>
      <w:r>
        <w:rPr>
          <w:rFonts w:ascii="Times New Roman" w:hAnsi="Times New Roman" w:cs="Times New Roman"/>
          <w:sz w:val="28"/>
          <w:szCs w:val="28"/>
        </w:rPr>
        <w:t>(</w:t>
      </w:r>
      <w:r w:rsidRPr="00273060">
        <w:rPr>
          <w:rFonts w:ascii="Times New Roman" w:hAnsi="Times New Roman" w:cs="Times New Roman"/>
          <w:sz w:val="28"/>
          <w:szCs w:val="28"/>
        </w:rPr>
        <w:t>25,0%</w:t>
      </w:r>
      <w:r>
        <w:rPr>
          <w:rFonts w:ascii="Times New Roman" w:hAnsi="Times New Roman" w:cs="Times New Roman"/>
          <w:sz w:val="28"/>
          <w:szCs w:val="28"/>
        </w:rPr>
        <w:t>)</w:t>
      </w:r>
      <w:r w:rsidRPr="00273060">
        <w:rPr>
          <w:rFonts w:ascii="Times New Roman" w:hAnsi="Times New Roman" w:cs="Times New Roman"/>
          <w:sz w:val="28"/>
          <w:szCs w:val="28"/>
        </w:rPr>
        <w:t>, Пий-Хемск</w:t>
      </w:r>
      <w:r>
        <w:rPr>
          <w:rFonts w:ascii="Times New Roman" w:hAnsi="Times New Roman" w:cs="Times New Roman"/>
          <w:sz w:val="28"/>
          <w:szCs w:val="28"/>
        </w:rPr>
        <w:t>ом</w:t>
      </w:r>
      <w:r w:rsidRPr="00273060">
        <w:rPr>
          <w:rFonts w:ascii="Times New Roman" w:hAnsi="Times New Roman" w:cs="Times New Roman"/>
          <w:sz w:val="28"/>
          <w:szCs w:val="28"/>
        </w:rPr>
        <w:t xml:space="preserve"> </w:t>
      </w:r>
      <w:r>
        <w:rPr>
          <w:rFonts w:ascii="Times New Roman" w:hAnsi="Times New Roman" w:cs="Times New Roman"/>
          <w:sz w:val="28"/>
          <w:szCs w:val="28"/>
        </w:rPr>
        <w:t>(</w:t>
      </w:r>
      <w:r w:rsidRPr="00273060">
        <w:rPr>
          <w:rFonts w:ascii="Times New Roman" w:hAnsi="Times New Roman" w:cs="Times New Roman"/>
          <w:sz w:val="28"/>
          <w:szCs w:val="28"/>
        </w:rPr>
        <w:t>25,1%</w:t>
      </w:r>
      <w:r>
        <w:rPr>
          <w:rFonts w:ascii="Times New Roman" w:hAnsi="Times New Roman" w:cs="Times New Roman"/>
          <w:sz w:val="28"/>
          <w:szCs w:val="28"/>
        </w:rPr>
        <w:t xml:space="preserve">) и </w:t>
      </w:r>
      <w:r w:rsidRPr="00273060">
        <w:rPr>
          <w:rFonts w:ascii="Times New Roman" w:hAnsi="Times New Roman" w:cs="Times New Roman"/>
          <w:sz w:val="28"/>
          <w:szCs w:val="28"/>
        </w:rPr>
        <w:t xml:space="preserve"> Танд</w:t>
      </w:r>
      <w:r>
        <w:rPr>
          <w:rFonts w:ascii="Times New Roman" w:hAnsi="Times New Roman" w:cs="Times New Roman"/>
          <w:sz w:val="28"/>
          <w:szCs w:val="28"/>
        </w:rPr>
        <w:t>и</w:t>
      </w:r>
      <w:r w:rsidRPr="00273060">
        <w:rPr>
          <w:rFonts w:ascii="Times New Roman" w:hAnsi="Times New Roman" w:cs="Times New Roman"/>
          <w:sz w:val="28"/>
          <w:szCs w:val="28"/>
        </w:rPr>
        <w:t>нск</w:t>
      </w:r>
      <w:r>
        <w:rPr>
          <w:rFonts w:ascii="Times New Roman" w:hAnsi="Times New Roman" w:cs="Times New Roman"/>
          <w:sz w:val="28"/>
          <w:szCs w:val="28"/>
        </w:rPr>
        <w:t>ом</w:t>
      </w:r>
      <w:r w:rsidRPr="00273060">
        <w:rPr>
          <w:rFonts w:ascii="Times New Roman" w:hAnsi="Times New Roman" w:cs="Times New Roman"/>
          <w:sz w:val="28"/>
          <w:szCs w:val="28"/>
        </w:rPr>
        <w:t xml:space="preserve"> </w:t>
      </w:r>
      <w:r>
        <w:rPr>
          <w:rFonts w:ascii="Times New Roman" w:hAnsi="Times New Roman" w:cs="Times New Roman"/>
          <w:sz w:val="28"/>
          <w:szCs w:val="28"/>
        </w:rPr>
        <w:t>(</w:t>
      </w:r>
      <w:r w:rsidRPr="00273060">
        <w:rPr>
          <w:rFonts w:ascii="Times New Roman" w:hAnsi="Times New Roman" w:cs="Times New Roman"/>
          <w:sz w:val="28"/>
          <w:szCs w:val="28"/>
        </w:rPr>
        <w:t>28,6%</w:t>
      </w:r>
      <w:r>
        <w:rPr>
          <w:rFonts w:ascii="Times New Roman" w:hAnsi="Times New Roman" w:cs="Times New Roman"/>
          <w:sz w:val="28"/>
          <w:szCs w:val="28"/>
        </w:rPr>
        <w:t>) кожуунах</w:t>
      </w:r>
      <w:r w:rsidRPr="00273060">
        <w:rPr>
          <w:rFonts w:ascii="Times New Roman" w:hAnsi="Times New Roman" w:cs="Times New Roman"/>
          <w:sz w:val="28"/>
          <w:szCs w:val="28"/>
        </w:rPr>
        <w:t>.</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Запущенность злокачественных новообразований, занимающих ранговые места в структуре онкологической заболеваемости, составила:</w:t>
      </w:r>
    </w:p>
    <w:p w:rsidR="00681DA8" w:rsidRPr="00273060" w:rsidRDefault="00681DA8" w:rsidP="00681DA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 ЗНО желудка - </w:t>
      </w:r>
      <w:r w:rsidRPr="00273060">
        <w:rPr>
          <w:rFonts w:ascii="Times New Roman" w:hAnsi="Times New Roman" w:cs="Times New Roman"/>
          <w:sz w:val="28"/>
          <w:szCs w:val="28"/>
        </w:rPr>
        <w:t>42,7% (РФ 39,3%)</w:t>
      </w:r>
      <w:r>
        <w:rPr>
          <w:rFonts w:ascii="Times New Roman" w:hAnsi="Times New Roman" w:cs="Times New Roman"/>
          <w:sz w:val="28"/>
          <w:szCs w:val="28"/>
        </w:rPr>
        <w:t>;</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при ЗНО легких -</w:t>
      </w:r>
      <w:r>
        <w:rPr>
          <w:rFonts w:ascii="Times New Roman" w:hAnsi="Times New Roman" w:cs="Times New Roman"/>
          <w:sz w:val="28"/>
          <w:szCs w:val="28"/>
        </w:rPr>
        <w:t xml:space="preserve"> </w:t>
      </w:r>
      <w:r w:rsidRPr="00273060">
        <w:rPr>
          <w:rFonts w:ascii="Times New Roman" w:hAnsi="Times New Roman" w:cs="Times New Roman"/>
          <w:sz w:val="28"/>
          <w:szCs w:val="28"/>
        </w:rPr>
        <w:t>41,8%</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(РФ 38,3%)</w:t>
      </w:r>
      <w:r>
        <w:rPr>
          <w:rFonts w:ascii="Times New Roman" w:hAnsi="Times New Roman" w:cs="Times New Roman"/>
          <w:sz w:val="28"/>
          <w:szCs w:val="28"/>
        </w:rPr>
        <w:t>;</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при ЗНО молочной железы (</w:t>
      </w:r>
      <w:r w:rsidRPr="00273060">
        <w:rPr>
          <w:rFonts w:ascii="Times New Roman" w:hAnsi="Times New Roman" w:cs="Times New Roman"/>
          <w:sz w:val="28"/>
          <w:szCs w:val="28"/>
          <w:lang w:val="en-US"/>
        </w:rPr>
        <w:t>III</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и </w:t>
      </w:r>
      <w:r w:rsidRPr="00273060">
        <w:rPr>
          <w:rFonts w:ascii="Times New Roman" w:hAnsi="Times New Roman" w:cs="Times New Roman"/>
          <w:sz w:val="28"/>
          <w:szCs w:val="28"/>
          <w:lang w:val="en-US"/>
        </w:rPr>
        <w:t>IV</w:t>
      </w:r>
      <w:r w:rsidRPr="00273060">
        <w:rPr>
          <w:rFonts w:ascii="Times New Roman" w:hAnsi="Times New Roman" w:cs="Times New Roman"/>
          <w:sz w:val="28"/>
          <w:szCs w:val="28"/>
        </w:rPr>
        <w:t xml:space="preserve">ст.) - </w:t>
      </w:r>
      <w:r>
        <w:rPr>
          <w:rFonts w:ascii="Times New Roman" w:hAnsi="Times New Roman" w:cs="Times New Roman"/>
          <w:sz w:val="28"/>
          <w:szCs w:val="28"/>
        </w:rPr>
        <w:t xml:space="preserve">19,3% </w:t>
      </w:r>
      <w:r w:rsidRPr="00273060">
        <w:rPr>
          <w:rFonts w:ascii="Times New Roman" w:hAnsi="Times New Roman" w:cs="Times New Roman"/>
          <w:sz w:val="28"/>
          <w:szCs w:val="28"/>
        </w:rPr>
        <w:t xml:space="preserve"> (РФ 31,9%)</w:t>
      </w:r>
      <w:r>
        <w:rPr>
          <w:rFonts w:ascii="Times New Roman" w:hAnsi="Times New Roman" w:cs="Times New Roman"/>
          <w:sz w:val="28"/>
          <w:szCs w:val="28"/>
        </w:rPr>
        <w:t>;</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при ЗНО печени -</w:t>
      </w:r>
      <w:r>
        <w:rPr>
          <w:rFonts w:ascii="Times New Roman" w:hAnsi="Times New Roman" w:cs="Times New Roman"/>
          <w:sz w:val="28"/>
          <w:szCs w:val="28"/>
        </w:rPr>
        <w:t xml:space="preserve"> </w:t>
      </w:r>
      <w:r w:rsidRPr="00273060">
        <w:rPr>
          <w:rFonts w:ascii="Times New Roman" w:hAnsi="Times New Roman" w:cs="Times New Roman"/>
          <w:sz w:val="28"/>
          <w:szCs w:val="28"/>
        </w:rPr>
        <w:t>39,5% (РФ-57,1%).</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CC5358">
        <w:rPr>
          <w:rFonts w:ascii="Times New Roman" w:hAnsi="Times New Roman" w:cs="Times New Roman"/>
          <w:sz w:val="28"/>
          <w:szCs w:val="28"/>
        </w:rPr>
        <w:t>Показатель запущенности злокачественных новообраз</w:t>
      </w:r>
      <w:r>
        <w:rPr>
          <w:rFonts w:ascii="Times New Roman" w:hAnsi="Times New Roman" w:cs="Times New Roman"/>
          <w:sz w:val="28"/>
          <w:szCs w:val="28"/>
        </w:rPr>
        <w:t xml:space="preserve">ований визуальных локализаций </w:t>
      </w:r>
      <w:r w:rsidRPr="00CC5358">
        <w:rPr>
          <w:rFonts w:ascii="Times New Roman" w:hAnsi="Times New Roman" w:cs="Times New Roman"/>
          <w:sz w:val="28"/>
          <w:szCs w:val="28"/>
        </w:rPr>
        <w:t>составил 20,4%</w:t>
      </w:r>
      <w:r>
        <w:rPr>
          <w:rFonts w:ascii="Times New Roman" w:hAnsi="Times New Roman" w:cs="Times New Roman"/>
          <w:sz w:val="28"/>
          <w:szCs w:val="28"/>
        </w:rPr>
        <w:t xml:space="preserve"> </w:t>
      </w:r>
      <w:r w:rsidRPr="00CC5358">
        <w:rPr>
          <w:rFonts w:ascii="Times New Roman" w:hAnsi="Times New Roman" w:cs="Times New Roman"/>
          <w:sz w:val="28"/>
          <w:szCs w:val="28"/>
        </w:rPr>
        <w:t>(</w:t>
      </w:r>
      <w:r w:rsidRPr="00273060">
        <w:rPr>
          <w:rFonts w:ascii="Times New Roman" w:hAnsi="Times New Roman" w:cs="Times New Roman"/>
          <w:sz w:val="28"/>
          <w:szCs w:val="28"/>
        </w:rPr>
        <w:t>РФ-25,3%), остаются недопустимо высокими показатели истинной запущенности при опухолях щитовидной железы (80</w:t>
      </w:r>
      <w:r>
        <w:rPr>
          <w:rFonts w:ascii="Times New Roman" w:hAnsi="Times New Roman" w:cs="Times New Roman"/>
          <w:sz w:val="28"/>
          <w:szCs w:val="28"/>
        </w:rPr>
        <w:t>,0</w:t>
      </w:r>
      <w:r w:rsidRPr="00273060">
        <w:rPr>
          <w:rFonts w:ascii="Times New Roman" w:hAnsi="Times New Roman" w:cs="Times New Roman"/>
          <w:sz w:val="28"/>
          <w:szCs w:val="28"/>
        </w:rPr>
        <w:t>%), языка</w:t>
      </w:r>
      <w:r>
        <w:rPr>
          <w:rFonts w:ascii="Times New Roman" w:hAnsi="Times New Roman" w:cs="Times New Roman"/>
          <w:sz w:val="28"/>
          <w:szCs w:val="28"/>
        </w:rPr>
        <w:t xml:space="preserve"> (</w:t>
      </w:r>
      <w:r w:rsidRPr="00273060">
        <w:rPr>
          <w:rFonts w:ascii="Times New Roman" w:hAnsi="Times New Roman" w:cs="Times New Roman"/>
          <w:sz w:val="28"/>
          <w:szCs w:val="28"/>
        </w:rPr>
        <w:t>66%</w:t>
      </w:r>
      <w:r>
        <w:rPr>
          <w:rFonts w:ascii="Times New Roman" w:hAnsi="Times New Roman" w:cs="Times New Roman"/>
          <w:sz w:val="28"/>
          <w:szCs w:val="28"/>
        </w:rPr>
        <w:t>), слюнной</w:t>
      </w:r>
      <w:r w:rsidRPr="00273060">
        <w:rPr>
          <w:rFonts w:ascii="Times New Roman" w:hAnsi="Times New Roman" w:cs="Times New Roman"/>
          <w:sz w:val="28"/>
          <w:szCs w:val="28"/>
        </w:rPr>
        <w:t xml:space="preserve"> желез</w:t>
      </w:r>
      <w:r>
        <w:rPr>
          <w:rFonts w:ascii="Times New Roman" w:hAnsi="Times New Roman" w:cs="Times New Roman"/>
          <w:sz w:val="28"/>
          <w:szCs w:val="28"/>
        </w:rPr>
        <w:t>ы (</w:t>
      </w:r>
      <w:r w:rsidRPr="00273060">
        <w:rPr>
          <w:rFonts w:ascii="Times New Roman" w:hAnsi="Times New Roman" w:cs="Times New Roman"/>
          <w:sz w:val="28"/>
          <w:szCs w:val="28"/>
        </w:rPr>
        <w:t>50,0%</w:t>
      </w:r>
      <w:r>
        <w:rPr>
          <w:rFonts w:ascii="Times New Roman" w:hAnsi="Times New Roman" w:cs="Times New Roman"/>
          <w:sz w:val="28"/>
          <w:szCs w:val="28"/>
        </w:rPr>
        <w:t>)</w:t>
      </w:r>
      <w:r w:rsidRPr="00273060">
        <w:rPr>
          <w:rFonts w:ascii="Times New Roman" w:hAnsi="Times New Roman" w:cs="Times New Roman"/>
          <w:sz w:val="28"/>
          <w:szCs w:val="28"/>
        </w:rPr>
        <w:t xml:space="preserve">, прямой кишки </w:t>
      </w:r>
      <w:r>
        <w:rPr>
          <w:rFonts w:ascii="Times New Roman" w:hAnsi="Times New Roman" w:cs="Times New Roman"/>
          <w:sz w:val="28"/>
          <w:szCs w:val="28"/>
        </w:rPr>
        <w:t>(</w:t>
      </w:r>
      <w:r w:rsidRPr="00273060">
        <w:rPr>
          <w:rFonts w:ascii="Times New Roman" w:hAnsi="Times New Roman" w:cs="Times New Roman"/>
          <w:sz w:val="28"/>
          <w:szCs w:val="28"/>
        </w:rPr>
        <w:t>45,5%</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молочной железы </w:t>
      </w:r>
      <w:r>
        <w:rPr>
          <w:rFonts w:ascii="Times New Roman" w:hAnsi="Times New Roman" w:cs="Times New Roman"/>
          <w:sz w:val="28"/>
          <w:szCs w:val="28"/>
        </w:rPr>
        <w:t>(</w:t>
      </w:r>
      <w:r w:rsidRPr="00273060">
        <w:rPr>
          <w:rFonts w:ascii="Times New Roman" w:hAnsi="Times New Roman" w:cs="Times New Roman"/>
          <w:sz w:val="28"/>
          <w:szCs w:val="28"/>
        </w:rPr>
        <w:t>19,3%</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Показатель запущенности визуальных локализаций высок на территории Бай-Тайгинского </w:t>
      </w:r>
      <w:r>
        <w:rPr>
          <w:rFonts w:ascii="Times New Roman" w:hAnsi="Times New Roman" w:cs="Times New Roman"/>
          <w:sz w:val="28"/>
          <w:szCs w:val="28"/>
        </w:rPr>
        <w:t>(</w:t>
      </w:r>
      <w:r w:rsidRPr="00273060">
        <w:rPr>
          <w:rFonts w:ascii="Times New Roman" w:hAnsi="Times New Roman" w:cs="Times New Roman"/>
          <w:sz w:val="28"/>
          <w:szCs w:val="28"/>
        </w:rPr>
        <w:t>38</w:t>
      </w:r>
      <w:r>
        <w:rPr>
          <w:rFonts w:ascii="Times New Roman" w:hAnsi="Times New Roman" w:cs="Times New Roman"/>
          <w:sz w:val="28"/>
          <w:szCs w:val="28"/>
        </w:rPr>
        <w:t>,</w:t>
      </w:r>
      <w:r w:rsidRPr="00273060">
        <w:rPr>
          <w:rFonts w:ascii="Times New Roman" w:hAnsi="Times New Roman" w:cs="Times New Roman"/>
          <w:sz w:val="28"/>
          <w:szCs w:val="28"/>
        </w:rPr>
        <w:t>3 на 100</w:t>
      </w:r>
      <w:r>
        <w:rPr>
          <w:rFonts w:ascii="Times New Roman" w:hAnsi="Times New Roman" w:cs="Times New Roman"/>
          <w:sz w:val="28"/>
          <w:szCs w:val="28"/>
        </w:rPr>
        <w:t xml:space="preserve"> </w:t>
      </w:r>
      <w:r w:rsidRPr="00273060">
        <w:rPr>
          <w:rFonts w:ascii="Times New Roman" w:hAnsi="Times New Roman" w:cs="Times New Roman"/>
          <w:sz w:val="28"/>
          <w:szCs w:val="28"/>
        </w:rPr>
        <w:t>т</w:t>
      </w:r>
      <w:r>
        <w:rPr>
          <w:rFonts w:ascii="Times New Roman" w:hAnsi="Times New Roman" w:cs="Times New Roman"/>
          <w:sz w:val="28"/>
          <w:szCs w:val="28"/>
        </w:rPr>
        <w:t>ыс</w:t>
      </w:r>
      <w:r w:rsidRPr="00273060">
        <w:rPr>
          <w:rFonts w:ascii="Times New Roman" w:hAnsi="Times New Roman" w:cs="Times New Roman"/>
          <w:sz w:val="28"/>
          <w:szCs w:val="28"/>
        </w:rPr>
        <w:t>.</w:t>
      </w:r>
      <w:r>
        <w:rPr>
          <w:rFonts w:ascii="Times New Roman" w:hAnsi="Times New Roman" w:cs="Times New Roman"/>
          <w:sz w:val="28"/>
          <w:szCs w:val="28"/>
        </w:rPr>
        <w:t xml:space="preserve"> </w:t>
      </w:r>
      <w:r w:rsidRPr="00273060">
        <w:rPr>
          <w:rFonts w:ascii="Times New Roman" w:hAnsi="Times New Roman" w:cs="Times New Roman"/>
          <w:sz w:val="28"/>
          <w:szCs w:val="28"/>
        </w:rPr>
        <w:t>н</w:t>
      </w:r>
      <w:r>
        <w:rPr>
          <w:rFonts w:ascii="Times New Roman" w:hAnsi="Times New Roman" w:cs="Times New Roman"/>
          <w:sz w:val="28"/>
          <w:szCs w:val="28"/>
        </w:rPr>
        <w:t>ас</w:t>
      </w:r>
      <w:r w:rsidRPr="00273060">
        <w:rPr>
          <w:rFonts w:ascii="Times New Roman" w:hAnsi="Times New Roman" w:cs="Times New Roman"/>
          <w:sz w:val="28"/>
          <w:szCs w:val="28"/>
        </w:rPr>
        <w:t>.</w:t>
      </w:r>
      <w:r>
        <w:rPr>
          <w:rFonts w:ascii="Times New Roman" w:hAnsi="Times New Roman" w:cs="Times New Roman"/>
          <w:sz w:val="28"/>
          <w:szCs w:val="28"/>
        </w:rPr>
        <w:t>)</w:t>
      </w:r>
      <w:r w:rsidRPr="00273060">
        <w:rPr>
          <w:rFonts w:ascii="Times New Roman" w:hAnsi="Times New Roman" w:cs="Times New Roman"/>
          <w:sz w:val="28"/>
          <w:szCs w:val="28"/>
        </w:rPr>
        <w:t>, Тес-Хемского</w:t>
      </w:r>
      <w:r>
        <w:rPr>
          <w:rFonts w:ascii="Times New Roman" w:hAnsi="Times New Roman" w:cs="Times New Roman"/>
          <w:sz w:val="28"/>
          <w:szCs w:val="28"/>
        </w:rPr>
        <w:t xml:space="preserve"> (</w:t>
      </w:r>
      <w:r w:rsidRPr="00273060">
        <w:rPr>
          <w:rFonts w:ascii="Times New Roman" w:hAnsi="Times New Roman" w:cs="Times New Roman"/>
          <w:sz w:val="28"/>
          <w:szCs w:val="28"/>
        </w:rPr>
        <w:t>24</w:t>
      </w:r>
      <w:r>
        <w:rPr>
          <w:rFonts w:ascii="Times New Roman" w:hAnsi="Times New Roman" w:cs="Times New Roman"/>
          <w:sz w:val="28"/>
          <w:szCs w:val="28"/>
        </w:rPr>
        <w:t>,</w:t>
      </w:r>
      <w:r w:rsidRPr="00273060">
        <w:rPr>
          <w:rFonts w:ascii="Times New Roman" w:hAnsi="Times New Roman" w:cs="Times New Roman"/>
          <w:sz w:val="28"/>
          <w:szCs w:val="28"/>
        </w:rPr>
        <w:t>2</w:t>
      </w:r>
      <w:r>
        <w:rPr>
          <w:rFonts w:ascii="Times New Roman" w:hAnsi="Times New Roman" w:cs="Times New Roman"/>
          <w:sz w:val="28"/>
          <w:szCs w:val="28"/>
        </w:rPr>
        <w:t>)</w:t>
      </w:r>
      <w:r w:rsidRPr="00273060">
        <w:rPr>
          <w:rFonts w:ascii="Times New Roman" w:hAnsi="Times New Roman" w:cs="Times New Roman"/>
          <w:sz w:val="28"/>
          <w:szCs w:val="28"/>
        </w:rPr>
        <w:t xml:space="preserve">, Кызылского </w:t>
      </w:r>
      <w:r>
        <w:rPr>
          <w:rFonts w:ascii="Times New Roman" w:hAnsi="Times New Roman" w:cs="Times New Roman"/>
          <w:sz w:val="28"/>
          <w:szCs w:val="28"/>
        </w:rPr>
        <w:t>(</w:t>
      </w:r>
      <w:r w:rsidRPr="00273060">
        <w:rPr>
          <w:rFonts w:ascii="Times New Roman" w:hAnsi="Times New Roman" w:cs="Times New Roman"/>
          <w:sz w:val="28"/>
          <w:szCs w:val="28"/>
        </w:rPr>
        <w:t>19</w:t>
      </w:r>
      <w:r>
        <w:rPr>
          <w:rFonts w:ascii="Times New Roman" w:hAnsi="Times New Roman" w:cs="Times New Roman"/>
          <w:sz w:val="28"/>
          <w:szCs w:val="28"/>
        </w:rPr>
        <w:t>,</w:t>
      </w:r>
      <w:r w:rsidRPr="00273060">
        <w:rPr>
          <w:rFonts w:ascii="Times New Roman" w:hAnsi="Times New Roman" w:cs="Times New Roman"/>
          <w:sz w:val="28"/>
          <w:szCs w:val="28"/>
        </w:rPr>
        <w:t>9</w:t>
      </w:r>
      <w:r>
        <w:rPr>
          <w:rFonts w:ascii="Times New Roman" w:hAnsi="Times New Roman" w:cs="Times New Roman"/>
          <w:sz w:val="28"/>
          <w:szCs w:val="28"/>
        </w:rPr>
        <w:t>),</w:t>
      </w:r>
      <w:r w:rsidRPr="00273060">
        <w:rPr>
          <w:rFonts w:ascii="Times New Roman" w:hAnsi="Times New Roman" w:cs="Times New Roman"/>
          <w:sz w:val="28"/>
          <w:szCs w:val="28"/>
        </w:rPr>
        <w:t xml:space="preserve"> </w:t>
      </w:r>
      <w:r>
        <w:rPr>
          <w:rFonts w:ascii="Times New Roman" w:hAnsi="Times New Roman" w:cs="Times New Roman"/>
          <w:sz w:val="28"/>
          <w:szCs w:val="28"/>
        </w:rPr>
        <w:t>У</w:t>
      </w:r>
      <w:r w:rsidRPr="00273060">
        <w:rPr>
          <w:rFonts w:ascii="Times New Roman" w:hAnsi="Times New Roman" w:cs="Times New Roman"/>
          <w:sz w:val="28"/>
          <w:szCs w:val="28"/>
        </w:rPr>
        <w:t xml:space="preserve">луг-Хемского  </w:t>
      </w:r>
      <w:r>
        <w:rPr>
          <w:rFonts w:ascii="Times New Roman" w:hAnsi="Times New Roman" w:cs="Times New Roman"/>
          <w:sz w:val="28"/>
          <w:szCs w:val="28"/>
        </w:rPr>
        <w:t>(</w:t>
      </w:r>
      <w:r w:rsidRPr="00273060">
        <w:rPr>
          <w:rFonts w:ascii="Times New Roman" w:hAnsi="Times New Roman" w:cs="Times New Roman"/>
          <w:sz w:val="28"/>
          <w:szCs w:val="28"/>
        </w:rPr>
        <w:t>15,8</w:t>
      </w:r>
      <w:r>
        <w:rPr>
          <w:rFonts w:ascii="Times New Roman" w:hAnsi="Times New Roman" w:cs="Times New Roman"/>
          <w:sz w:val="28"/>
          <w:szCs w:val="28"/>
        </w:rPr>
        <w:t>)</w:t>
      </w:r>
      <w:r w:rsidRPr="00273060">
        <w:rPr>
          <w:rFonts w:ascii="Times New Roman" w:hAnsi="Times New Roman" w:cs="Times New Roman"/>
          <w:sz w:val="28"/>
          <w:szCs w:val="28"/>
        </w:rPr>
        <w:t xml:space="preserve"> кожуунов. </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CC5358">
        <w:rPr>
          <w:rFonts w:ascii="Times New Roman" w:hAnsi="Times New Roman" w:cs="Times New Roman"/>
          <w:sz w:val="28"/>
          <w:szCs w:val="28"/>
        </w:rPr>
        <w:t>При проведении разборов и анализе причин поздней диагностики ЗНО установлено,</w:t>
      </w:r>
      <w:r w:rsidRPr="00273060">
        <w:rPr>
          <w:rFonts w:ascii="Times New Roman" w:hAnsi="Times New Roman" w:cs="Times New Roman"/>
          <w:sz w:val="28"/>
          <w:szCs w:val="28"/>
        </w:rPr>
        <w:t xml:space="preserve"> что 14,5% больных поздно обратились за медицинской помощью</w:t>
      </w:r>
      <w:r>
        <w:rPr>
          <w:rFonts w:ascii="Times New Roman" w:hAnsi="Times New Roman" w:cs="Times New Roman"/>
          <w:sz w:val="28"/>
          <w:szCs w:val="28"/>
        </w:rPr>
        <w:t>,</w:t>
      </w:r>
      <w:r w:rsidRPr="00273060">
        <w:rPr>
          <w:rFonts w:ascii="Times New Roman" w:hAnsi="Times New Roman" w:cs="Times New Roman"/>
          <w:sz w:val="28"/>
          <w:szCs w:val="28"/>
        </w:rPr>
        <w:t xml:space="preserve"> у 21,4% больных причиной запущенности явилось скрытое течение болезни</w:t>
      </w:r>
      <w:r>
        <w:rPr>
          <w:rFonts w:ascii="Times New Roman" w:hAnsi="Times New Roman" w:cs="Times New Roman"/>
          <w:sz w:val="28"/>
          <w:szCs w:val="28"/>
        </w:rPr>
        <w:t xml:space="preserve">, </w:t>
      </w:r>
      <w:r w:rsidRPr="00273060">
        <w:rPr>
          <w:rFonts w:ascii="Times New Roman" w:hAnsi="Times New Roman" w:cs="Times New Roman"/>
          <w:sz w:val="28"/>
          <w:szCs w:val="28"/>
        </w:rPr>
        <w:t xml:space="preserve"> 8,6% </w:t>
      </w:r>
      <w:r w:rsidRPr="00273060">
        <w:rPr>
          <w:rFonts w:ascii="Times New Roman" w:hAnsi="Times New Roman" w:cs="Times New Roman"/>
          <w:sz w:val="28"/>
          <w:szCs w:val="28"/>
        </w:rPr>
        <w:lastRenderedPageBreak/>
        <w:t>больных отказались от обследования</w:t>
      </w:r>
      <w:r>
        <w:rPr>
          <w:rFonts w:ascii="Times New Roman" w:hAnsi="Times New Roman" w:cs="Times New Roman"/>
          <w:sz w:val="28"/>
          <w:szCs w:val="28"/>
        </w:rPr>
        <w:t xml:space="preserve">, </w:t>
      </w:r>
      <w:r w:rsidRPr="00273060">
        <w:rPr>
          <w:rFonts w:ascii="Times New Roman" w:hAnsi="Times New Roman" w:cs="Times New Roman"/>
          <w:sz w:val="28"/>
          <w:szCs w:val="28"/>
        </w:rPr>
        <w:t>54,2% запущенных случаев обусловлены дефектами качества медицинской помощи, из них 50,0% -</w:t>
      </w:r>
      <w:r>
        <w:rPr>
          <w:rFonts w:ascii="Times New Roman" w:hAnsi="Times New Roman" w:cs="Times New Roman"/>
          <w:sz w:val="28"/>
          <w:szCs w:val="28"/>
        </w:rPr>
        <w:t xml:space="preserve"> </w:t>
      </w:r>
      <w:r w:rsidRPr="00273060">
        <w:rPr>
          <w:rFonts w:ascii="Times New Roman" w:hAnsi="Times New Roman" w:cs="Times New Roman"/>
          <w:sz w:val="28"/>
          <w:szCs w:val="28"/>
        </w:rPr>
        <w:t>несовершенство диспансерного наблюдения хронических больных, 7,8% -</w:t>
      </w:r>
      <w:r>
        <w:rPr>
          <w:rFonts w:ascii="Times New Roman" w:hAnsi="Times New Roman" w:cs="Times New Roman"/>
          <w:sz w:val="28"/>
          <w:szCs w:val="28"/>
        </w:rPr>
        <w:t xml:space="preserve"> </w:t>
      </w:r>
      <w:r w:rsidRPr="00273060">
        <w:rPr>
          <w:rFonts w:ascii="Times New Roman" w:hAnsi="Times New Roman" w:cs="Times New Roman"/>
          <w:sz w:val="28"/>
          <w:szCs w:val="28"/>
        </w:rPr>
        <w:t>клинические ошибки, 7</w:t>
      </w:r>
      <w:r>
        <w:rPr>
          <w:rFonts w:ascii="Times New Roman" w:hAnsi="Times New Roman" w:cs="Times New Roman"/>
          <w:sz w:val="28"/>
          <w:szCs w:val="28"/>
        </w:rPr>
        <w:t>,</w:t>
      </w:r>
      <w:r w:rsidRPr="00273060">
        <w:rPr>
          <w:rFonts w:ascii="Times New Roman" w:hAnsi="Times New Roman" w:cs="Times New Roman"/>
          <w:sz w:val="28"/>
          <w:szCs w:val="28"/>
        </w:rPr>
        <w:t>3%</w:t>
      </w:r>
      <w:r>
        <w:rPr>
          <w:rFonts w:ascii="Times New Roman" w:hAnsi="Times New Roman" w:cs="Times New Roman"/>
          <w:sz w:val="28"/>
          <w:szCs w:val="28"/>
        </w:rPr>
        <w:t xml:space="preserve"> </w:t>
      </w:r>
      <w:r w:rsidRPr="00273060">
        <w:rPr>
          <w:rFonts w:ascii="Times New Roman" w:hAnsi="Times New Roman" w:cs="Times New Roman"/>
          <w:sz w:val="28"/>
          <w:szCs w:val="28"/>
        </w:rPr>
        <w:t>- неполное обследование.</w:t>
      </w:r>
    </w:p>
    <w:p w:rsidR="00681DA8" w:rsidRPr="00946A70" w:rsidRDefault="00681DA8" w:rsidP="00681DA8">
      <w:pPr>
        <w:spacing w:after="0" w:line="240" w:lineRule="auto"/>
        <w:ind w:firstLine="708"/>
        <w:jc w:val="both"/>
        <w:rPr>
          <w:rFonts w:ascii="Times New Roman" w:hAnsi="Times New Roman" w:cs="Times New Roman"/>
          <w:sz w:val="28"/>
          <w:szCs w:val="28"/>
        </w:rPr>
      </w:pPr>
      <w:r w:rsidRPr="00946A70">
        <w:rPr>
          <w:rFonts w:ascii="Times New Roman" w:hAnsi="Times New Roman" w:cs="Times New Roman"/>
          <w:sz w:val="28"/>
          <w:szCs w:val="28"/>
        </w:rPr>
        <w:t xml:space="preserve">Показатель   смертности от злокачественных новообразований составил 118,9 на 100 тыс. населения (2012г. -112,9), рост на 5,3%, ниже среднероссийского показателя на 72%.  </w:t>
      </w:r>
    </w:p>
    <w:p w:rsidR="00681DA8" w:rsidRPr="00E15596" w:rsidRDefault="00681DA8" w:rsidP="00681DA8">
      <w:pPr>
        <w:spacing w:after="0" w:line="240" w:lineRule="auto"/>
        <w:ind w:firstLine="708"/>
        <w:jc w:val="both"/>
        <w:rPr>
          <w:rFonts w:ascii="Times New Roman" w:hAnsi="Times New Roman" w:cs="Times New Roman"/>
          <w:sz w:val="28"/>
          <w:szCs w:val="28"/>
        </w:rPr>
      </w:pPr>
      <w:r w:rsidRPr="00E15596">
        <w:rPr>
          <w:rFonts w:ascii="Times New Roman" w:hAnsi="Times New Roman" w:cs="Times New Roman"/>
          <w:sz w:val="28"/>
          <w:szCs w:val="28"/>
        </w:rPr>
        <w:t xml:space="preserve">Умерли из числа состоявших на учете и вновь взятых </w:t>
      </w:r>
      <w:r>
        <w:rPr>
          <w:rFonts w:ascii="Times New Roman" w:hAnsi="Times New Roman" w:cs="Times New Roman"/>
          <w:sz w:val="28"/>
          <w:szCs w:val="28"/>
        </w:rPr>
        <w:t>367</w:t>
      </w:r>
      <w:r w:rsidRPr="00E15596">
        <w:rPr>
          <w:rFonts w:ascii="Times New Roman" w:hAnsi="Times New Roman" w:cs="Times New Roman"/>
          <w:sz w:val="28"/>
          <w:szCs w:val="28"/>
        </w:rPr>
        <w:t xml:space="preserve"> больных (2012г</w:t>
      </w:r>
      <w:r>
        <w:rPr>
          <w:rFonts w:ascii="Times New Roman" w:hAnsi="Times New Roman" w:cs="Times New Roman"/>
          <w:sz w:val="28"/>
          <w:szCs w:val="28"/>
        </w:rPr>
        <w:t>. – 330),</w:t>
      </w:r>
      <w:r w:rsidRPr="00E15596">
        <w:rPr>
          <w:rFonts w:ascii="Times New Roman" w:hAnsi="Times New Roman" w:cs="Times New Roman"/>
          <w:sz w:val="28"/>
          <w:szCs w:val="28"/>
        </w:rPr>
        <w:t xml:space="preserve"> в том числе в трудоспособном возрасте -</w:t>
      </w:r>
      <w:r>
        <w:rPr>
          <w:rFonts w:ascii="Times New Roman" w:hAnsi="Times New Roman" w:cs="Times New Roman"/>
          <w:sz w:val="28"/>
          <w:szCs w:val="28"/>
        </w:rPr>
        <w:t xml:space="preserve"> </w:t>
      </w:r>
      <w:r w:rsidRPr="00E15596">
        <w:rPr>
          <w:rFonts w:ascii="Times New Roman" w:hAnsi="Times New Roman" w:cs="Times New Roman"/>
          <w:sz w:val="28"/>
          <w:szCs w:val="28"/>
        </w:rPr>
        <w:t>104 (2012г</w:t>
      </w:r>
      <w:r>
        <w:rPr>
          <w:rFonts w:ascii="Times New Roman" w:hAnsi="Times New Roman" w:cs="Times New Roman"/>
          <w:sz w:val="28"/>
          <w:szCs w:val="28"/>
        </w:rPr>
        <w:t>.</w:t>
      </w:r>
      <w:r w:rsidRPr="00E15596">
        <w:rPr>
          <w:rFonts w:ascii="Times New Roman" w:hAnsi="Times New Roman" w:cs="Times New Roman"/>
          <w:sz w:val="28"/>
          <w:szCs w:val="28"/>
        </w:rPr>
        <w:t>- 121). Учтены посмертно 15 случаев (</w:t>
      </w:r>
      <w:r>
        <w:rPr>
          <w:rFonts w:ascii="Times New Roman" w:hAnsi="Times New Roman" w:cs="Times New Roman"/>
          <w:sz w:val="28"/>
          <w:szCs w:val="28"/>
        </w:rPr>
        <w:t>2</w:t>
      </w:r>
      <w:r w:rsidRPr="00E15596">
        <w:rPr>
          <w:rFonts w:ascii="Times New Roman" w:hAnsi="Times New Roman" w:cs="Times New Roman"/>
          <w:sz w:val="28"/>
          <w:szCs w:val="28"/>
        </w:rPr>
        <w:t>012г.-44), т.е. 4,1% от общего числа умерших от ЗНО (2012г</w:t>
      </w:r>
      <w:r>
        <w:rPr>
          <w:rFonts w:ascii="Times New Roman" w:hAnsi="Times New Roman" w:cs="Times New Roman"/>
          <w:sz w:val="28"/>
          <w:szCs w:val="28"/>
        </w:rPr>
        <w:t>.</w:t>
      </w:r>
      <w:r w:rsidRPr="00E15596">
        <w:rPr>
          <w:rFonts w:ascii="Times New Roman" w:hAnsi="Times New Roman" w:cs="Times New Roman"/>
          <w:sz w:val="28"/>
          <w:szCs w:val="28"/>
        </w:rPr>
        <w:t xml:space="preserve">-12,5%, РФ-30,2%). </w:t>
      </w:r>
    </w:p>
    <w:p w:rsidR="00681DA8" w:rsidRPr="00E15596" w:rsidRDefault="00681DA8" w:rsidP="00681DA8">
      <w:pPr>
        <w:spacing w:after="0" w:line="240" w:lineRule="auto"/>
        <w:ind w:firstLine="708"/>
        <w:jc w:val="both"/>
        <w:rPr>
          <w:rFonts w:ascii="Times New Roman" w:hAnsi="Times New Roman" w:cs="Times New Roman"/>
          <w:sz w:val="28"/>
          <w:szCs w:val="28"/>
        </w:rPr>
      </w:pPr>
      <w:r w:rsidRPr="00E15596">
        <w:rPr>
          <w:rFonts w:ascii="Times New Roman" w:hAnsi="Times New Roman" w:cs="Times New Roman"/>
          <w:sz w:val="28"/>
          <w:szCs w:val="28"/>
        </w:rPr>
        <w:t>Наибольшее число случаев посмертного учета отмечено в г.Кызыле – 12</w:t>
      </w:r>
      <w:r>
        <w:rPr>
          <w:rFonts w:ascii="Times New Roman" w:hAnsi="Times New Roman" w:cs="Times New Roman"/>
          <w:sz w:val="28"/>
          <w:szCs w:val="28"/>
        </w:rPr>
        <w:t>,</w:t>
      </w:r>
      <w:r w:rsidRPr="00E15596">
        <w:rPr>
          <w:rFonts w:ascii="Times New Roman" w:hAnsi="Times New Roman" w:cs="Times New Roman"/>
          <w:sz w:val="28"/>
          <w:szCs w:val="28"/>
        </w:rPr>
        <w:t xml:space="preserve"> Бай-Тайгинском</w:t>
      </w:r>
      <w:r>
        <w:rPr>
          <w:rFonts w:ascii="Times New Roman" w:hAnsi="Times New Roman" w:cs="Times New Roman"/>
          <w:sz w:val="28"/>
          <w:szCs w:val="28"/>
        </w:rPr>
        <w:t xml:space="preserve">, </w:t>
      </w:r>
      <w:r w:rsidRPr="00E15596">
        <w:rPr>
          <w:rFonts w:ascii="Times New Roman" w:hAnsi="Times New Roman" w:cs="Times New Roman"/>
          <w:sz w:val="28"/>
          <w:szCs w:val="28"/>
        </w:rPr>
        <w:t>Танд</w:t>
      </w:r>
      <w:r>
        <w:rPr>
          <w:rFonts w:ascii="Times New Roman" w:hAnsi="Times New Roman" w:cs="Times New Roman"/>
          <w:sz w:val="28"/>
          <w:szCs w:val="28"/>
        </w:rPr>
        <w:t>и</w:t>
      </w:r>
      <w:r w:rsidRPr="00E15596">
        <w:rPr>
          <w:rFonts w:ascii="Times New Roman" w:hAnsi="Times New Roman" w:cs="Times New Roman"/>
          <w:sz w:val="28"/>
          <w:szCs w:val="28"/>
        </w:rPr>
        <w:t>нском, Дзун-Хемчикском</w:t>
      </w:r>
      <w:r>
        <w:rPr>
          <w:rFonts w:ascii="Times New Roman" w:hAnsi="Times New Roman" w:cs="Times New Roman"/>
          <w:sz w:val="28"/>
          <w:szCs w:val="28"/>
        </w:rPr>
        <w:t xml:space="preserve"> </w:t>
      </w:r>
      <w:r w:rsidRPr="00E15596">
        <w:rPr>
          <w:rFonts w:ascii="Times New Roman" w:hAnsi="Times New Roman" w:cs="Times New Roman"/>
          <w:sz w:val="28"/>
          <w:szCs w:val="28"/>
        </w:rPr>
        <w:t>и Чеди-Хольском</w:t>
      </w:r>
      <w:r>
        <w:rPr>
          <w:rFonts w:ascii="Times New Roman" w:hAnsi="Times New Roman" w:cs="Times New Roman"/>
          <w:sz w:val="28"/>
          <w:szCs w:val="28"/>
        </w:rPr>
        <w:t xml:space="preserve"> кожуунах по 3 случая</w:t>
      </w:r>
      <w:r w:rsidRPr="00E15596">
        <w:rPr>
          <w:rFonts w:ascii="Times New Roman" w:hAnsi="Times New Roman" w:cs="Times New Roman"/>
          <w:sz w:val="28"/>
          <w:szCs w:val="28"/>
        </w:rPr>
        <w:t>.</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Выше среднереспубликанского показателя </w:t>
      </w:r>
      <w:r>
        <w:rPr>
          <w:rFonts w:ascii="Times New Roman" w:hAnsi="Times New Roman" w:cs="Times New Roman"/>
          <w:sz w:val="28"/>
          <w:szCs w:val="28"/>
        </w:rPr>
        <w:t xml:space="preserve">смертность </w:t>
      </w:r>
      <w:r w:rsidRPr="00273060">
        <w:rPr>
          <w:rFonts w:ascii="Times New Roman" w:hAnsi="Times New Roman" w:cs="Times New Roman"/>
          <w:sz w:val="28"/>
          <w:szCs w:val="28"/>
        </w:rPr>
        <w:t>отмечен</w:t>
      </w:r>
      <w:r>
        <w:rPr>
          <w:rFonts w:ascii="Times New Roman" w:hAnsi="Times New Roman" w:cs="Times New Roman"/>
          <w:sz w:val="28"/>
          <w:szCs w:val="28"/>
        </w:rPr>
        <w:t>а</w:t>
      </w:r>
      <w:r w:rsidRPr="00273060">
        <w:rPr>
          <w:rFonts w:ascii="Times New Roman" w:hAnsi="Times New Roman" w:cs="Times New Roman"/>
          <w:sz w:val="28"/>
          <w:szCs w:val="28"/>
        </w:rPr>
        <w:t xml:space="preserve"> на территории Улуг-Хемского</w:t>
      </w:r>
      <w:r>
        <w:rPr>
          <w:rFonts w:ascii="Times New Roman" w:hAnsi="Times New Roman" w:cs="Times New Roman"/>
          <w:sz w:val="28"/>
          <w:szCs w:val="28"/>
        </w:rPr>
        <w:t xml:space="preserve"> </w:t>
      </w:r>
      <w:r w:rsidRPr="00273060">
        <w:rPr>
          <w:rFonts w:ascii="Times New Roman" w:hAnsi="Times New Roman" w:cs="Times New Roman"/>
          <w:sz w:val="28"/>
          <w:szCs w:val="28"/>
        </w:rPr>
        <w:t>(159,5), Бай-Тайгинского</w:t>
      </w:r>
      <w:r>
        <w:rPr>
          <w:rFonts w:ascii="Times New Roman" w:hAnsi="Times New Roman" w:cs="Times New Roman"/>
          <w:sz w:val="28"/>
          <w:szCs w:val="28"/>
        </w:rPr>
        <w:t xml:space="preserve"> </w:t>
      </w:r>
      <w:r w:rsidRPr="00273060">
        <w:rPr>
          <w:rFonts w:ascii="Times New Roman" w:hAnsi="Times New Roman" w:cs="Times New Roman"/>
          <w:sz w:val="28"/>
          <w:szCs w:val="28"/>
        </w:rPr>
        <w:t>(152,5), Пий-Хемского</w:t>
      </w:r>
      <w:r>
        <w:rPr>
          <w:rFonts w:ascii="Times New Roman" w:hAnsi="Times New Roman" w:cs="Times New Roman"/>
          <w:sz w:val="28"/>
          <w:szCs w:val="28"/>
        </w:rPr>
        <w:t xml:space="preserve"> </w:t>
      </w:r>
      <w:r w:rsidRPr="00273060">
        <w:rPr>
          <w:rFonts w:ascii="Times New Roman" w:hAnsi="Times New Roman" w:cs="Times New Roman"/>
          <w:sz w:val="28"/>
          <w:szCs w:val="28"/>
        </w:rPr>
        <w:t>(131,9), Танд</w:t>
      </w:r>
      <w:r>
        <w:rPr>
          <w:rFonts w:ascii="Times New Roman" w:hAnsi="Times New Roman" w:cs="Times New Roman"/>
          <w:sz w:val="28"/>
          <w:szCs w:val="28"/>
        </w:rPr>
        <w:t>и</w:t>
      </w:r>
      <w:r w:rsidRPr="00273060">
        <w:rPr>
          <w:rFonts w:ascii="Times New Roman" w:hAnsi="Times New Roman" w:cs="Times New Roman"/>
          <w:sz w:val="28"/>
          <w:szCs w:val="28"/>
        </w:rPr>
        <w:t>нского</w:t>
      </w:r>
      <w:r>
        <w:rPr>
          <w:rFonts w:ascii="Times New Roman" w:hAnsi="Times New Roman" w:cs="Times New Roman"/>
          <w:sz w:val="28"/>
          <w:szCs w:val="28"/>
        </w:rPr>
        <w:t xml:space="preserve"> </w:t>
      </w:r>
      <w:r w:rsidRPr="00273060">
        <w:rPr>
          <w:rFonts w:ascii="Times New Roman" w:hAnsi="Times New Roman" w:cs="Times New Roman"/>
          <w:sz w:val="28"/>
          <w:szCs w:val="28"/>
        </w:rPr>
        <w:t>(131,1) и Чеди-Хольского (130,9) кожуунов. Минимальные уровни</w:t>
      </w:r>
      <w:r>
        <w:rPr>
          <w:rFonts w:ascii="Times New Roman" w:hAnsi="Times New Roman" w:cs="Times New Roman"/>
          <w:sz w:val="28"/>
          <w:szCs w:val="28"/>
        </w:rPr>
        <w:t xml:space="preserve"> – в </w:t>
      </w:r>
      <w:r w:rsidRPr="00273060">
        <w:rPr>
          <w:rFonts w:ascii="Times New Roman" w:hAnsi="Times New Roman" w:cs="Times New Roman"/>
          <w:sz w:val="28"/>
          <w:szCs w:val="28"/>
        </w:rPr>
        <w:t>Сут-Хольском</w:t>
      </w:r>
      <w:r>
        <w:rPr>
          <w:rFonts w:ascii="Times New Roman" w:hAnsi="Times New Roman" w:cs="Times New Roman"/>
          <w:sz w:val="28"/>
          <w:szCs w:val="28"/>
        </w:rPr>
        <w:t xml:space="preserve"> </w:t>
      </w:r>
      <w:r w:rsidRPr="00273060">
        <w:rPr>
          <w:rFonts w:ascii="Times New Roman" w:hAnsi="Times New Roman" w:cs="Times New Roman"/>
          <w:sz w:val="28"/>
          <w:szCs w:val="28"/>
        </w:rPr>
        <w:t>(50,4), Эрзинском</w:t>
      </w:r>
      <w:r>
        <w:rPr>
          <w:rFonts w:ascii="Times New Roman" w:hAnsi="Times New Roman" w:cs="Times New Roman"/>
          <w:sz w:val="28"/>
          <w:szCs w:val="28"/>
        </w:rPr>
        <w:t xml:space="preserve"> </w:t>
      </w:r>
      <w:r w:rsidRPr="00273060">
        <w:rPr>
          <w:rFonts w:ascii="Times New Roman" w:hAnsi="Times New Roman" w:cs="Times New Roman"/>
          <w:sz w:val="28"/>
          <w:szCs w:val="28"/>
        </w:rPr>
        <w:t>(72,4) и Тес-Хемском</w:t>
      </w:r>
      <w:r>
        <w:rPr>
          <w:rFonts w:ascii="Times New Roman" w:hAnsi="Times New Roman" w:cs="Times New Roman"/>
          <w:sz w:val="28"/>
          <w:szCs w:val="28"/>
        </w:rPr>
        <w:t xml:space="preserve"> </w:t>
      </w:r>
      <w:r w:rsidRPr="00273060">
        <w:rPr>
          <w:rFonts w:ascii="Times New Roman" w:hAnsi="Times New Roman" w:cs="Times New Roman"/>
          <w:sz w:val="28"/>
          <w:szCs w:val="28"/>
        </w:rPr>
        <w:t>(72,6) кожуунах. Не зарегистрирован показатель смертности в течение 2 лет в Тере-Хольском</w:t>
      </w:r>
      <w:r>
        <w:rPr>
          <w:rFonts w:ascii="Times New Roman" w:hAnsi="Times New Roman" w:cs="Times New Roman"/>
          <w:sz w:val="28"/>
          <w:szCs w:val="28"/>
        </w:rPr>
        <w:t xml:space="preserve"> </w:t>
      </w:r>
      <w:r w:rsidRPr="00273060">
        <w:rPr>
          <w:rFonts w:ascii="Times New Roman" w:hAnsi="Times New Roman" w:cs="Times New Roman"/>
          <w:sz w:val="28"/>
          <w:szCs w:val="28"/>
        </w:rPr>
        <w:t>кожууне.</w:t>
      </w:r>
    </w:p>
    <w:p w:rsidR="00681DA8" w:rsidRPr="00E620F4" w:rsidRDefault="00681DA8" w:rsidP="00681DA8">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В </w:t>
      </w:r>
      <w:r w:rsidRPr="00E620F4">
        <w:rPr>
          <w:rFonts w:ascii="Times New Roman" w:hAnsi="Times New Roman" w:cs="Times New Roman"/>
          <w:sz w:val="28"/>
          <w:szCs w:val="28"/>
        </w:rPr>
        <w:t xml:space="preserve">структуре смертности от ЗНО среди взрослого насеелния, лидирующие места занимают ЗНО желудка (20,8%), легкого (13,0%), печени (9,8%), поджелудочной железы (8,6%), молочной железы (6,3%), пищевода (4%).  </w:t>
      </w:r>
    </w:p>
    <w:p w:rsidR="00681DA8" w:rsidRPr="00273060" w:rsidRDefault="00681DA8" w:rsidP="00681DA8">
      <w:pPr>
        <w:spacing w:after="0" w:line="240" w:lineRule="auto"/>
        <w:ind w:firstLine="708"/>
        <w:jc w:val="both"/>
        <w:rPr>
          <w:rFonts w:ascii="Times New Roman" w:hAnsi="Times New Roman" w:cs="Times New Roman"/>
          <w:sz w:val="28"/>
          <w:szCs w:val="28"/>
        </w:rPr>
      </w:pPr>
      <w:r w:rsidRPr="00E620F4">
        <w:rPr>
          <w:rFonts w:ascii="Times New Roman" w:hAnsi="Times New Roman" w:cs="Times New Roman"/>
          <w:sz w:val="28"/>
          <w:szCs w:val="28"/>
        </w:rPr>
        <w:t>Одногодичная летальность</w:t>
      </w:r>
      <w:r>
        <w:rPr>
          <w:rFonts w:ascii="Times New Roman" w:hAnsi="Times New Roman" w:cs="Times New Roman"/>
          <w:sz w:val="28"/>
          <w:szCs w:val="28"/>
        </w:rPr>
        <w:t xml:space="preserve"> составила </w:t>
      </w:r>
      <w:r w:rsidRPr="00E620F4">
        <w:rPr>
          <w:rFonts w:ascii="Times New Roman" w:hAnsi="Times New Roman" w:cs="Times New Roman"/>
          <w:sz w:val="28"/>
          <w:szCs w:val="28"/>
        </w:rPr>
        <w:t>30,0%</w:t>
      </w:r>
      <w:r>
        <w:rPr>
          <w:rFonts w:ascii="Times New Roman" w:hAnsi="Times New Roman" w:cs="Times New Roman"/>
          <w:sz w:val="28"/>
          <w:szCs w:val="28"/>
        </w:rPr>
        <w:t xml:space="preserve"> </w:t>
      </w:r>
      <w:r w:rsidRPr="00E620F4">
        <w:rPr>
          <w:rFonts w:ascii="Times New Roman" w:hAnsi="Times New Roman" w:cs="Times New Roman"/>
          <w:sz w:val="28"/>
          <w:szCs w:val="28"/>
        </w:rPr>
        <w:t>(2012г</w:t>
      </w:r>
      <w:r>
        <w:rPr>
          <w:rFonts w:ascii="Times New Roman" w:hAnsi="Times New Roman" w:cs="Times New Roman"/>
          <w:sz w:val="28"/>
          <w:szCs w:val="28"/>
        </w:rPr>
        <w:t>.</w:t>
      </w:r>
      <w:r w:rsidRPr="00E620F4">
        <w:rPr>
          <w:rFonts w:ascii="Times New Roman" w:hAnsi="Times New Roman" w:cs="Times New Roman"/>
          <w:sz w:val="28"/>
          <w:szCs w:val="28"/>
        </w:rPr>
        <w:t>-32,0%,</w:t>
      </w:r>
      <w:r>
        <w:rPr>
          <w:rFonts w:ascii="Times New Roman" w:hAnsi="Times New Roman" w:cs="Times New Roman"/>
          <w:sz w:val="28"/>
          <w:szCs w:val="28"/>
        </w:rPr>
        <w:t xml:space="preserve"> </w:t>
      </w:r>
      <w:r w:rsidRPr="00E620F4">
        <w:rPr>
          <w:rFonts w:ascii="Times New Roman" w:hAnsi="Times New Roman" w:cs="Times New Roman"/>
          <w:sz w:val="28"/>
          <w:szCs w:val="28"/>
        </w:rPr>
        <w:t>РФ-25,3%).</w:t>
      </w:r>
      <w:r>
        <w:rPr>
          <w:rFonts w:ascii="Times New Roman" w:hAnsi="Times New Roman" w:cs="Times New Roman"/>
          <w:sz w:val="28"/>
          <w:szCs w:val="28"/>
        </w:rPr>
        <w:t xml:space="preserve"> </w:t>
      </w:r>
      <w:r w:rsidRPr="00E620F4">
        <w:rPr>
          <w:rFonts w:ascii="Times New Roman" w:hAnsi="Times New Roman" w:cs="Times New Roman"/>
          <w:sz w:val="28"/>
          <w:szCs w:val="28"/>
        </w:rPr>
        <w:t xml:space="preserve">Показатель 5-летней выживаемости </w:t>
      </w:r>
      <w:r>
        <w:rPr>
          <w:rFonts w:ascii="Times New Roman" w:hAnsi="Times New Roman" w:cs="Times New Roman"/>
          <w:sz w:val="28"/>
          <w:szCs w:val="28"/>
        </w:rPr>
        <w:t>составил</w:t>
      </w:r>
      <w:r w:rsidRPr="00E620F4">
        <w:rPr>
          <w:rFonts w:ascii="Times New Roman" w:hAnsi="Times New Roman" w:cs="Times New Roman"/>
          <w:sz w:val="28"/>
          <w:szCs w:val="28"/>
        </w:rPr>
        <w:t xml:space="preserve"> 49,5%</w:t>
      </w:r>
      <w:r>
        <w:rPr>
          <w:rFonts w:ascii="Times New Roman" w:hAnsi="Times New Roman" w:cs="Times New Roman"/>
          <w:sz w:val="28"/>
          <w:szCs w:val="28"/>
        </w:rPr>
        <w:t xml:space="preserve"> </w:t>
      </w:r>
      <w:r w:rsidRPr="00E620F4">
        <w:rPr>
          <w:rFonts w:ascii="Times New Roman" w:hAnsi="Times New Roman" w:cs="Times New Roman"/>
          <w:sz w:val="28"/>
          <w:szCs w:val="28"/>
        </w:rPr>
        <w:t>(2012г</w:t>
      </w:r>
      <w:r>
        <w:rPr>
          <w:rFonts w:ascii="Times New Roman" w:hAnsi="Times New Roman" w:cs="Times New Roman"/>
          <w:sz w:val="28"/>
          <w:szCs w:val="28"/>
        </w:rPr>
        <w:t>.</w:t>
      </w:r>
      <w:r w:rsidRPr="00E620F4">
        <w:rPr>
          <w:rFonts w:ascii="Times New Roman" w:hAnsi="Times New Roman" w:cs="Times New Roman"/>
          <w:sz w:val="28"/>
          <w:szCs w:val="28"/>
        </w:rPr>
        <w:t>-47,9%, РФ-52,9%</w:t>
      </w:r>
      <w:r>
        <w:rPr>
          <w:rFonts w:ascii="Times New Roman" w:hAnsi="Times New Roman" w:cs="Times New Roman"/>
          <w:sz w:val="28"/>
          <w:szCs w:val="28"/>
        </w:rPr>
        <w:t>)</w:t>
      </w:r>
      <w:r w:rsidRPr="00E620F4">
        <w:rPr>
          <w:rFonts w:ascii="Times New Roman" w:hAnsi="Times New Roman" w:cs="Times New Roman"/>
          <w:sz w:val="28"/>
          <w:szCs w:val="28"/>
        </w:rPr>
        <w:t>. Имеется тенденция</w:t>
      </w:r>
      <w:r w:rsidRPr="00273060">
        <w:rPr>
          <w:rFonts w:ascii="Times New Roman" w:hAnsi="Times New Roman" w:cs="Times New Roman"/>
          <w:sz w:val="28"/>
          <w:szCs w:val="28"/>
        </w:rPr>
        <w:t xml:space="preserve"> к улучшению показателя на 3,3% в сравнении с 2012г.</w:t>
      </w:r>
      <w:r>
        <w:rPr>
          <w:rFonts w:ascii="Times New Roman" w:hAnsi="Times New Roman" w:cs="Times New Roman"/>
          <w:sz w:val="28"/>
          <w:szCs w:val="28"/>
        </w:rPr>
        <w:t xml:space="preserve"> </w:t>
      </w:r>
      <w:r w:rsidRPr="00273060">
        <w:rPr>
          <w:rFonts w:ascii="Times New Roman" w:hAnsi="Times New Roman" w:cs="Times New Roman"/>
          <w:sz w:val="28"/>
          <w:szCs w:val="28"/>
        </w:rPr>
        <w:t>Основными нозологическими формами злокачественных новообразований, составляющих структуру  диспансерных больных с 5 летней выживаемостью</w:t>
      </w:r>
      <w:r>
        <w:rPr>
          <w:rFonts w:ascii="Times New Roman" w:hAnsi="Times New Roman" w:cs="Times New Roman"/>
          <w:sz w:val="28"/>
          <w:szCs w:val="28"/>
        </w:rPr>
        <w:t>,</w:t>
      </w:r>
      <w:r w:rsidRPr="00273060">
        <w:rPr>
          <w:rFonts w:ascii="Times New Roman" w:hAnsi="Times New Roman" w:cs="Times New Roman"/>
          <w:sz w:val="28"/>
          <w:szCs w:val="28"/>
        </w:rPr>
        <w:t xml:space="preserve">  являются р</w:t>
      </w:r>
      <w:r>
        <w:rPr>
          <w:rFonts w:ascii="Times New Roman" w:hAnsi="Times New Roman" w:cs="Times New Roman"/>
          <w:sz w:val="28"/>
          <w:szCs w:val="28"/>
        </w:rPr>
        <w:t>ак молочной железы, шейки матки</w:t>
      </w:r>
      <w:r w:rsidRPr="00273060">
        <w:rPr>
          <w:rFonts w:ascii="Times New Roman" w:hAnsi="Times New Roman" w:cs="Times New Roman"/>
          <w:sz w:val="28"/>
          <w:szCs w:val="28"/>
        </w:rPr>
        <w:t>, желудка, ободочной железы.</w:t>
      </w:r>
    </w:p>
    <w:p w:rsidR="00D91C01" w:rsidRPr="00273060" w:rsidRDefault="00D91C01" w:rsidP="00FA13DC">
      <w:pPr>
        <w:spacing w:after="0" w:line="240" w:lineRule="auto"/>
        <w:ind w:firstLine="708"/>
        <w:jc w:val="both"/>
        <w:rPr>
          <w:rFonts w:ascii="Times New Roman" w:hAnsi="Times New Roman" w:cs="Times New Roman"/>
          <w:b/>
          <w:sz w:val="28"/>
          <w:szCs w:val="28"/>
        </w:rPr>
      </w:pPr>
      <w:r w:rsidRPr="00273060">
        <w:rPr>
          <w:rFonts w:ascii="Times New Roman" w:hAnsi="Times New Roman" w:cs="Times New Roman"/>
          <w:sz w:val="28"/>
          <w:szCs w:val="28"/>
        </w:rPr>
        <w:t xml:space="preserve">При проведении профилактических осмотров выявлены 166 больных </w:t>
      </w:r>
      <w:r w:rsidR="00A57F08">
        <w:rPr>
          <w:rFonts w:ascii="Times New Roman" w:hAnsi="Times New Roman" w:cs="Times New Roman"/>
          <w:sz w:val="28"/>
          <w:szCs w:val="28"/>
        </w:rPr>
        <w:t xml:space="preserve">или </w:t>
      </w:r>
      <w:r w:rsidRPr="00273060">
        <w:rPr>
          <w:rFonts w:ascii="Times New Roman" w:hAnsi="Times New Roman" w:cs="Times New Roman"/>
          <w:sz w:val="28"/>
          <w:szCs w:val="28"/>
        </w:rPr>
        <w:t>23</w:t>
      </w:r>
      <w:r w:rsidR="00A57F08">
        <w:rPr>
          <w:rFonts w:ascii="Times New Roman" w:hAnsi="Times New Roman" w:cs="Times New Roman"/>
          <w:sz w:val="28"/>
          <w:szCs w:val="28"/>
        </w:rPr>
        <w:t>,</w:t>
      </w:r>
      <w:r w:rsidRPr="00273060">
        <w:rPr>
          <w:rFonts w:ascii="Times New Roman" w:hAnsi="Times New Roman" w:cs="Times New Roman"/>
          <w:sz w:val="28"/>
          <w:szCs w:val="28"/>
        </w:rPr>
        <w:t>5% (2012г</w:t>
      </w:r>
      <w:r w:rsidR="00A57F08">
        <w:rPr>
          <w:rFonts w:ascii="Times New Roman" w:hAnsi="Times New Roman" w:cs="Times New Roman"/>
          <w:sz w:val="28"/>
          <w:szCs w:val="28"/>
        </w:rPr>
        <w:t>.</w:t>
      </w:r>
      <w:r w:rsidRPr="00273060">
        <w:rPr>
          <w:rFonts w:ascii="Times New Roman" w:hAnsi="Times New Roman" w:cs="Times New Roman"/>
          <w:sz w:val="28"/>
          <w:szCs w:val="28"/>
        </w:rPr>
        <w:t>-3,0%).</w:t>
      </w:r>
    </w:p>
    <w:p w:rsidR="00D91C01" w:rsidRPr="00273060" w:rsidRDefault="00D91C01" w:rsidP="00FA13DC">
      <w:pPr>
        <w:spacing w:after="0" w:line="240" w:lineRule="auto"/>
        <w:ind w:firstLine="708"/>
        <w:jc w:val="both"/>
        <w:rPr>
          <w:rFonts w:ascii="Times New Roman" w:eastAsia="Calibri" w:hAnsi="Times New Roman" w:cs="Times New Roman"/>
          <w:sz w:val="28"/>
          <w:szCs w:val="28"/>
          <w:lang w:eastAsia="en-US"/>
        </w:rPr>
      </w:pPr>
      <w:r w:rsidRPr="00273060">
        <w:rPr>
          <w:rFonts w:ascii="Times New Roman" w:hAnsi="Times New Roman" w:cs="Times New Roman"/>
          <w:sz w:val="28"/>
          <w:szCs w:val="28"/>
        </w:rPr>
        <w:t xml:space="preserve">Показатель активного выявления в городской местности </w:t>
      </w:r>
      <w:r w:rsidR="00A57F08">
        <w:rPr>
          <w:rFonts w:ascii="Times New Roman" w:hAnsi="Times New Roman" w:cs="Times New Roman"/>
          <w:sz w:val="28"/>
          <w:szCs w:val="28"/>
        </w:rPr>
        <w:t xml:space="preserve">составил </w:t>
      </w:r>
      <w:r w:rsidRPr="00273060">
        <w:rPr>
          <w:rFonts w:ascii="Times New Roman" w:hAnsi="Times New Roman" w:cs="Times New Roman"/>
          <w:sz w:val="28"/>
          <w:szCs w:val="28"/>
        </w:rPr>
        <w:t>24</w:t>
      </w:r>
      <w:r w:rsidR="00A57F08">
        <w:rPr>
          <w:rFonts w:ascii="Times New Roman" w:hAnsi="Times New Roman" w:cs="Times New Roman"/>
          <w:sz w:val="28"/>
          <w:szCs w:val="28"/>
        </w:rPr>
        <w:t>,</w:t>
      </w:r>
      <w:r w:rsidRPr="00273060">
        <w:rPr>
          <w:rFonts w:ascii="Times New Roman" w:hAnsi="Times New Roman" w:cs="Times New Roman"/>
          <w:sz w:val="28"/>
          <w:szCs w:val="28"/>
        </w:rPr>
        <w:t xml:space="preserve">2% (2012г.- 3,3%), в сельской местности –22,3% (2012г.-2.5%). </w:t>
      </w:r>
      <w:r w:rsidRPr="00273060">
        <w:rPr>
          <w:rFonts w:ascii="Times New Roman" w:eastAsia="Calibri" w:hAnsi="Times New Roman" w:cs="Times New Roman"/>
          <w:sz w:val="28"/>
          <w:szCs w:val="28"/>
        </w:rPr>
        <w:t xml:space="preserve">Проведенный анализ показателей смертности определил  недостаточное выявление ЗНО на ранних стадиях, как один из основных причин смерти от злокачественных новообразований, исходя из этого </w:t>
      </w:r>
      <w:r w:rsidRPr="00273060">
        <w:rPr>
          <w:rFonts w:ascii="Times New Roman" w:eastAsiaTheme="minorHAnsi" w:hAnsi="Times New Roman" w:cs="Times New Roman"/>
          <w:sz w:val="28"/>
          <w:szCs w:val="28"/>
          <w:lang w:eastAsia="en-US"/>
        </w:rPr>
        <w:t>Министерством здравоохранения Республики Тыва в 2016</w:t>
      </w:r>
      <w:r w:rsidR="00AA12F8">
        <w:rPr>
          <w:rFonts w:ascii="Times New Roman" w:eastAsiaTheme="minorHAnsi" w:hAnsi="Times New Roman" w:cs="Times New Roman"/>
          <w:sz w:val="28"/>
          <w:szCs w:val="28"/>
          <w:lang w:eastAsia="en-US"/>
        </w:rPr>
        <w:t>г.</w:t>
      </w:r>
      <w:r w:rsidRPr="00273060">
        <w:rPr>
          <w:rFonts w:ascii="Times New Roman" w:eastAsiaTheme="minorHAnsi" w:hAnsi="Times New Roman" w:cs="Times New Roman"/>
          <w:sz w:val="28"/>
          <w:szCs w:val="28"/>
          <w:lang w:eastAsia="en-US"/>
        </w:rPr>
        <w:t xml:space="preserve"> определено </w:t>
      </w:r>
      <w:r w:rsidRPr="00273060">
        <w:rPr>
          <w:rFonts w:ascii="Times New Roman" w:eastAsia="Calibri" w:hAnsi="Times New Roman" w:cs="Times New Roman"/>
          <w:sz w:val="28"/>
          <w:szCs w:val="28"/>
        </w:rPr>
        <w:t>приоритетное направление деятельности М</w:t>
      </w:r>
      <w:r w:rsidR="00A57F08">
        <w:rPr>
          <w:rFonts w:ascii="Times New Roman" w:eastAsia="Calibri" w:hAnsi="Times New Roman" w:cs="Times New Roman"/>
          <w:sz w:val="28"/>
          <w:szCs w:val="28"/>
        </w:rPr>
        <w:t>инисьтерства здравоохранения</w:t>
      </w:r>
      <w:r w:rsidRPr="00273060">
        <w:rPr>
          <w:rFonts w:ascii="Times New Roman" w:eastAsia="Calibri" w:hAnsi="Times New Roman" w:cs="Times New Roman"/>
          <w:sz w:val="28"/>
          <w:szCs w:val="28"/>
        </w:rPr>
        <w:t xml:space="preserve"> Р</w:t>
      </w:r>
      <w:r w:rsidR="00A57F08">
        <w:rPr>
          <w:rFonts w:ascii="Times New Roman" w:eastAsia="Calibri" w:hAnsi="Times New Roman" w:cs="Times New Roman"/>
          <w:sz w:val="28"/>
          <w:szCs w:val="28"/>
        </w:rPr>
        <w:t xml:space="preserve">еспублики </w:t>
      </w:r>
      <w:r w:rsidRPr="00273060">
        <w:rPr>
          <w:rFonts w:ascii="Times New Roman" w:eastAsia="Calibri" w:hAnsi="Times New Roman" w:cs="Times New Roman"/>
          <w:sz w:val="28"/>
          <w:szCs w:val="28"/>
        </w:rPr>
        <w:t>Т</w:t>
      </w:r>
      <w:r w:rsidR="00A57F08">
        <w:rPr>
          <w:rFonts w:ascii="Times New Roman" w:eastAsia="Calibri" w:hAnsi="Times New Roman" w:cs="Times New Roman"/>
          <w:sz w:val="28"/>
          <w:szCs w:val="28"/>
        </w:rPr>
        <w:t>ыва</w:t>
      </w:r>
      <w:r w:rsidRPr="00273060">
        <w:rPr>
          <w:rFonts w:ascii="Times New Roman" w:eastAsia="Calibri" w:hAnsi="Times New Roman" w:cs="Times New Roman"/>
          <w:sz w:val="28"/>
          <w:szCs w:val="28"/>
        </w:rPr>
        <w:t xml:space="preserve"> «Совершенствование раннего выявления злокачественных новообраз</w:t>
      </w:r>
      <w:r w:rsidR="00A57F08">
        <w:rPr>
          <w:rFonts w:ascii="Times New Roman" w:eastAsia="Calibri" w:hAnsi="Times New Roman" w:cs="Times New Roman"/>
          <w:sz w:val="28"/>
          <w:szCs w:val="28"/>
        </w:rPr>
        <w:t>ований».</w:t>
      </w:r>
      <w:r w:rsidR="00FA13DC">
        <w:rPr>
          <w:rFonts w:ascii="Times New Roman" w:eastAsia="Calibri" w:hAnsi="Times New Roman" w:cs="Times New Roman"/>
          <w:sz w:val="28"/>
          <w:szCs w:val="28"/>
        </w:rPr>
        <w:t xml:space="preserve"> </w:t>
      </w:r>
      <w:r w:rsidRPr="00273060">
        <w:rPr>
          <w:rFonts w:ascii="Times New Roman" w:eastAsiaTheme="minorHAnsi" w:hAnsi="Times New Roman" w:cs="Times New Roman"/>
          <w:sz w:val="28"/>
          <w:szCs w:val="28"/>
          <w:lang w:eastAsia="en-US"/>
        </w:rPr>
        <w:t>Целевой задачей определено</w:t>
      </w:r>
      <w:r w:rsidRPr="00273060">
        <w:rPr>
          <w:rFonts w:ascii="Times New Roman" w:eastAsia="Calibri" w:hAnsi="Times New Roman" w:cs="Times New Roman"/>
          <w:sz w:val="28"/>
          <w:szCs w:val="28"/>
          <w:lang w:eastAsia="en-US"/>
        </w:rPr>
        <w:t xml:space="preserve"> снижение смертности от злокачественных новообразований в Республике Тыва до 112,0 на 100 тыс. населения. </w:t>
      </w:r>
    </w:p>
    <w:p w:rsidR="00D91C01" w:rsidRPr="00273060" w:rsidRDefault="00D91C01" w:rsidP="00FA13DC">
      <w:pPr>
        <w:spacing w:after="0" w:line="240" w:lineRule="auto"/>
        <w:ind w:firstLine="708"/>
        <w:jc w:val="both"/>
        <w:rPr>
          <w:rFonts w:ascii="Times New Roman" w:eastAsia="Calibri" w:hAnsi="Times New Roman" w:cs="Times New Roman"/>
          <w:sz w:val="28"/>
          <w:szCs w:val="28"/>
          <w:highlight w:val="green"/>
          <w:lang w:eastAsia="en-US"/>
        </w:rPr>
      </w:pPr>
      <w:r w:rsidRPr="00273060">
        <w:rPr>
          <w:rFonts w:ascii="Times New Roman" w:eastAsia="Calibri" w:hAnsi="Times New Roman" w:cs="Times New Roman"/>
          <w:sz w:val="28"/>
          <w:szCs w:val="28"/>
          <w:lang w:eastAsia="en-US"/>
        </w:rPr>
        <w:t>Финансовое обеспечение приоритетного направления деятельности составляет 11352,0 тыс. рублей, в числе которых: 10 млн. рублей предусмотрено на приобретение медицинского оборудования, 852 тыс.</w:t>
      </w:r>
      <w:r w:rsidR="00FA13DC">
        <w:rPr>
          <w:rFonts w:ascii="Times New Roman" w:eastAsia="Calibri" w:hAnsi="Times New Roman" w:cs="Times New Roman"/>
          <w:sz w:val="28"/>
          <w:szCs w:val="28"/>
          <w:lang w:eastAsia="en-US"/>
        </w:rPr>
        <w:t xml:space="preserve"> рублей </w:t>
      </w:r>
      <w:r w:rsidRPr="00273060">
        <w:rPr>
          <w:rFonts w:ascii="Times New Roman" w:eastAsia="Calibri" w:hAnsi="Times New Roman" w:cs="Times New Roman"/>
          <w:sz w:val="28"/>
          <w:szCs w:val="28"/>
          <w:lang w:eastAsia="en-US"/>
        </w:rPr>
        <w:t xml:space="preserve">- на обучение медицинского персонала,  500,0 тыс. рублей - на проведение профилактических мероприятий и информирование населения. </w:t>
      </w:r>
    </w:p>
    <w:p w:rsidR="00D91C01" w:rsidRPr="00273060" w:rsidRDefault="00D91C01"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sz w:val="28"/>
          <w:szCs w:val="28"/>
        </w:rPr>
        <w:lastRenderedPageBreak/>
        <w:t xml:space="preserve">        В рамках проекта предусмот</w:t>
      </w:r>
      <w:r w:rsidR="00FA13DC">
        <w:rPr>
          <w:rFonts w:ascii="Times New Roman" w:hAnsi="Times New Roman" w:cs="Times New Roman"/>
          <w:sz w:val="28"/>
          <w:szCs w:val="28"/>
        </w:rPr>
        <w:t>рено три основных мероприятий: п</w:t>
      </w:r>
      <w:r w:rsidRPr="00273060">
        <w:rPr>
          <w:rFonts w:ascii="Times New Roman" w:hAnsi="Times New Roman" w:cs="Times New Roman"/>
          <w:sz w:val="28"/>
          <w:szCs w:val="28"/>
        </w:rPr>
        <w:t xml:space="preserve">ервое </w:t>
      </w:r>
      <w:r w:rsidR="00FA13DC">
        <w:rPr>
          <w:rFonts w:ascii="Times New Roman" w:hAnsi="Times New Roman" w:cs="Times New Roman"/>
          <w:sz w:val="28"/>
          <w:szCs w:val="28"/>
        </w:rPr>
        <w:t>-</w:t>
      </w:r>
      <w:r w:rsidRPr="00273060">
        <w:rPr>
          <w:rFonts w:ascii="Times New Roman" w:hAnsi="Times New Roman" w:cs="Times New Roman"/>
          <w:sz w:val="28"/>
          <w:szCs w:val="28"/>
        </w:rPr>
        <w:t xml:space="preserve"> укрепление материально технической базы </w:t>
      </w:r>
      <w:r w:rsidR="00FA13DC">
        <w:rPr>
          <w:rFonts w:ascii="Times New Roman" w:hAnsi="Times New Roman" w:cs="Times New Roman"/>
          <w:sz w:val="28"/>
          <w:szCs w:val="28"/>
        </w:rPr>
        <w:t>медицинских организаций</w:t>
      </w:r>
      <w:r w:rsidRPr="00273060">
        <w:rPr>
          <w:rFonts w:ascii="Times New Roman" w:hAnsi="Times New Roman" w:cs="Times New Roman"/>
          <w:sz w:val="28"/>
          <w:szCs w:val="28"/>
        </w:rPr>
        <w:t xml:space="preserve"> первичного звена, второе – активное выявление </w:t>
      </w:r>
      <w:r w:rsidR="00FA13DC">
        <w:rPr>
          <w:rFonts w:ascii="Times New Roman" w:hAnsi="Times New Roman" w:cs="Times New Roman"/>
          <w:sz w:val="28"/>
          <w:szCs w:val="28"/>
        </w:rPr>
        <w:t>злокачественных новообразований</w:t>
      </w:r>
      <w:r w:rsidRPr="00273060">
        <w:rPr>
          <w:rFonts w:ascii="Times New Roman" w:hAnsi="Times New Roman" w:cs="Times New Roman"/>
          <w:sz w:val="28"/>
          <w:szCs w:val="28"/>
        </w:rPr>
        <w:t>, третье- повышение квалификации медицинских кадров.</w:t>
      </w:r>
    </w:p>
    <w:p w:rsidR="00D91C01" w:rsidRPr="00273060" w:rsidRDefault="00D91C01" w:rsidP="00FA13DC">
      <w:pPr>
        <w:spacing w:after="0" w:line="240" w:lineRule="auto"/>
        <w:ind w:firstLine="708"/>
        <w:jc w:val="both"/>
        <w:rPr>
          <w:rFonts w:ascii="Times New Roman" w:hAnsi="Times New Roman" w:cs="Times New Roman"/>
          <w:color w:val="000000"/>
          <w:sz w:val="28"/>
          <w:szCs w:val="28"/>
        </w:rPr>
      </w:pPr>
      <w:r w:rsidRPr="00273060">
        <w:rPr>
          <w:rFonts w:ascii="Times New Roman" w:hAnsi="Times New Roman" w:cs="Times New Roman"/>
          <w:sz w:val="28"/>
          <w:szCs w:val="28"/>
        </w:rPr>
        <w:t>С целью улучшения материально-технической базы приобретен</w:t>
      </w:r>
      <w:r w:rsidR="002377B3">
        <w:rPr>
          <w:rFonts w:ascii="Times New Roman" w:hAnsi="Times New Roman" w:cs="Times New Roman"/>
          <w:sz w:val="28"/>
          <w:szCs w:val="28"/>
        </w:rPr>
        <w:t>ы</w:t>
      </w:r>
      <w:r w:rsidRPr="00273060">
        <w:rPr>
          <w:rFonts w:ascii="Times New Roman" w:hAnsi="Times New Roman" w:cs="Times New Roman"/>
          <w:sz w:val="28"/>
          <w:szCs w:val="28"/>
        </w:rPr>
        <w:t xml:space="preserve"> 3 комплекта </w:t>
      </w:r>
      <w:r w:rsidRPr="00273060">
        <w:rPr>
          <w:rFonts w:ascii="Times New Roman" w:hAnsi="Times New Roman" w:cs="Times New Roman"/>
          <w:color w:val="000000"/>
          <w:sz w:val="28"/>
          <w:szCs w:val="28"/>
        </w:rPr>
        <w:t>видеоэндоскопического медицинского оборудования в комплекте для первичного звена  на 10 млн. руб</w:t>
      </w:r>
      <w:r w:rsidR="00FA13DC">
        <w:rPr>
          <w:rFonts w:ascii="Times New Roman" w:hAnsi="Times New Roman" w:cs="Times New Roman"/>
          <w:color w:val="000000"/>
          <w:sz w:val="28"/>
          <w:szCs w:val="28"/>
        </w:rPr>
        <w:t>лей</w:t>
      </w:r>
      <w:r w:rsidRPr="00273060">
        <w:rPr>
          <w:rFonts w:ascii="Times New Roman" w:hAnsi="Times New Roman" w:cs="Times New Roman"/>
          <w:color w:val="000000"/>
          <w:sz w:val="28"/>
          <w:szCs w:val="28"/>
        </w:rPr>
        <w:t xml:space="preserve"> для ГБУЗ РТ «Городская поликлиника г. Кызыла»,  ГБУЗ РТ «Республи</w:t>
      </w:r>
      <w:r w:rsidR="00FA13DC">
        <w:rPr>
          <w:rFonts w:ascii="Times New Roman" w:hAnsi="Times New Roman" w:cs="Times New Roman"/>
          <w:color w:val="000000"/>
          <w:sz w:val="28"/>
          <w:szCs w:val="28"/>
        </w:rPr>
        <w:t>канская больница №1», ГБУЗ РТ «</w:t>
      </w:r>
      <w:r w:rsidRPr="00273060">
        <w:rPr>
          <w:rFonts w:ascii="Times New Roman" w:hAnsi="Times New Roman" w:cs="Times New Roman"/>
          <w:color w:val="000000"/>
          <w:sz w:val="28"/>
          <w:szCs w:val="28"/>
        </w:rPr>
        <w:t xml:space="preserve">Дзун-Хемчикская  ЦКБ». </w:t>
      </w:r>
    </w:p>
    <w:p w:rsidR="00D91C01" w:rsidRPr="002377B3" w:rsidRDefault="00D91C01" w:rsidP="00273060">
      <w:pPr>
        <w:spacing w:after="0" w:line="240" w:lineRule="auto"/>
        <w:ind w:firstLine="288"/>
        <w:jc w:val="both"/>
        <w:rPr>
          <w:rFonts w:ascii="Times New Roman" w:eastAsia="Calibri" w:hAnsi="Times New Roman" w:cs="Times New Roman"/>
          <w:sz w:val="28"/>
          <w:szCs w:val="28"/>
          <w:lang w:eastAsia="en-US"/>
        </w:rPr>
      </w:pPr>
      <w:r w:rsidRPr="002377B3">
        <w:rPr>
          <w:rFonts w:ascii="Times New Roman" w:eastAsia="Calibri" w:hAnsi="Times New Roman" w:cs="Times New Roman"/>
          <w:sz w:val="28"/>
          <w:szCs w:val="28"/>
          <w:lang w:eastAsia="en-US"/>
        </w:rPr>
        <w:t>С целью активного выявления проведены следующие мероприятия:</w:t>
      </w:r>
    </w:p>
    <w:p w:rsidR="00D91C01" w:rsidRPr="00273060" w:rsidRDefault="002377B3" w:rsidP="002377B3">
      <w:pPr>
        <w:spacing w:after="0" w:line="240" w:lineRule="auto"/>
        <w:ind w:firstLine="708"/>
        <w:jc w:val="both"/>
        <w:rPr>
          <w:rFonts w:ascii="Times New Roman" w:hAnsi="Times New Roman" w:cs="Times New Roman"/>
          <w:sz w:val="28"/>
          <w:szCs w:val="28"/>
        </w:rPr>
      </w:pPr>
      <w:r>
        <w:rPr>
          <w:rFonts w:ascii="Times New Roman" w:hAnsi="Times New Roman" w:cs="Times New Roman"/>
          <w:b/>
          <w:color w:val="000000"/>
          <w:sz w:val="28"/>
          <w:szCs w:val="28"/>
          <w:lang w:eastAsia="en-US"/>
        </w:rPr>
        <w:t xml:space="preserve">- </w:t>
      </w:r>
      <w:r w:rsidR="0031685E">
        <w:rPr>
          <w:rFonts w:ascii="Times New Roman" w:hAnsi="Times New Roman" w:cs="Times New Roman"/>
          <w:color w:val="000000"/>
          <w:sz w:val="28"/>
          <w:szCs w:val="28"/>
          <w:lang w:eastAsia="en-US"/>
        </w:rPr>
        <w:t>П</w:t>
      </w:r>
      <w:r w:rsidR="00D91C01" w:rsidRPr="002377B3">
        <w:rPr>
          <w:rFonts w:ascii="Times New Roman" w:hAnsi="Times New Roman" w:cs="Times New Roman"/>
          <w:color w:val="000000"/>
          <w:sz w:val="28"/>
          <w:szCs w:val="28"/>
          <w:lang w:eastAsia="en-US"/>
        </w:rPr>
        <w:t>рофилактические осмотры</w:t>
      </w:r>
      <w:r w:rsidR="00D91C01" w:rsidRPr="00273060">
        <w:rPr>
          <w:rFonts w:ascii="Times New Roman" w:hAnsi="Times New Roman" w:cs="Times New Roman"/>
          <w:color w:val="000000"/>
          <w:sz w:val="28"/>
          <w:szCs w:val="28"/>
          <w:lang w:eastAsia="en-US"/>
        </w:rPr>
        <w:t xml:space="preserve">. В смотровых кабинетах осмотрено </w:t>
      </w:r>
      <w:r w:rsidR="00D91C01" w:rsidRPr="00273060">
        <w:rPr>
          <w:rFonts w:ascii="Times New Roman" w:hAnsi="Times New Roman" w:cs="Times New Roman"/>
          <w:sz w:val="28"/>
          <w:szCs w:val="28"/>
        </w:rPr>
        <w:t xml:space="preserve">126789 человек, выявлен 71  случай злокачественных новообразований на </w:t>
      </w:r>
      <w:r w:rsidR="00D91C01" w:rsidRPr="00273060">
        <w:rPr>
          <w:rFonts w:ascii="Times New Roman" w:hAnsi="Times New Roman" w:cs="Times New Roman"/>
          <w:sz w:val="28"/>
          <w:szCs w:val="28"/>
          <w:lang w:val="en-US"/>
        </w:rPr>
        <w:t>I</w:t>
      </w:r>
      <w:r w:rsidR="00D91C01" w:rsidRPr="00273060">
        <w:rPr>
          <w:rFonts w:ascii="Times New Roman" w:hAnsi="Times New Roman" w:cs="Times New Roman"/>
          <w:sz w:val="28"/>
          <w:szCs w:val="28"/>
        </w:rPr>
        <w:t>-</w:t>
      </w:r>
      <w:r w:rsidR="00D91C01" w:rsidRPr="00273060">
        <w:rPr>
          <w:rFonts w:ascii="Times New Roman" w:hAnsi="Times New Roman" w:cs="Times New Roman"/>
          <w:sz w:val="28"/>
          <w:szCs w:val="28"/>
          <w:lang w:val="en-US"/>
        </w:rPr>
        <w:t>II</w:t>
      </w:r>
      <w:r w:rsidR="00D91C01" w:rsidRPr="00273060">
        <w:rPr>
          <w:rFonts w:ascii="Times New Roman" w:hAnsi="Times New Roman" w:cs="Times New Roman"/>
          <w:sz w:val="28"/>
          <w:szCs w:val="28"/>
        </w:rPr>
        <w:t xml:space="preserve"> стадиях развития.</w:t>
      </w:r>
    </w:p>
    <w:p w:rsidR="00D91C01" w:rsidRPr="00273060" w:rsidRDefault="002377B3" w:rsidP="002377B3">
      <w:pPr>
        <w:spacing w:after="0" w:line="240" w:lineRule="auto"/>
        <w:ind w:firstLine="708"/>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 Р</w:t>
      </w:r>
      <w:r w:rsidR="00D91C01" w:rsidRPr="002377B3">
        <w:rPr>
          <w:rFonts w:ascii="Times New Roman" w:hAnsi="Times New Roman" w:cs="Times New Roman"/>
          <w:color w:val="000000"/>
          <w:sz w:val="28"/>
          <w:szCs w:val="28"/>
          <w:lang w:eastAsia="en-US"/>
        </w:rPr>
        <w:t>абота по информированию граждан</w:t>
      </w:r>
      <w:r>
        <w:rPr>
          <w:rFonts w:ascii="Times New Roman" w:hAnsi="Times New Roman" w:cs="Times New Roman"/>
          <w:color w:val="000000"/>
          <w:sz w:val="28"/>
          <w:szCs w:val="28"/>
          <w:lang w:eastAsia="en-US"/>
        </w:rPr>
        <w:t>.</w:t>
      </w:r>
      <w:r w:rsidR="00D91C01" w:rsidRPr="00273060">
        <w:rPr>
          <w:rFonts w:ascii="Times New Roman" w:hAnsi="Times New Roman" w:cs="Times New Roman"/>
          <w:color w:val="000000"/>
          <w:sz w:val="28"/>
          <w:szCs w:val="28"/>
          <w:lang w:eastAsia="en-US"/>
        </w:rPr>
        <w:t xml:space="preserve"> Организован</w:t>
      </w:r>
      <w:r>
        <w:rPr>
          <w:rFonts w:ascii="Times New Roman" w:hAnsi="Times New Roman" w:cs="Times New Roman"/>
          <w:color w:val="000000"/>
          <w:sz w:val="28"/>
          <w:szCs w:val="28"/>
          <w:lang w:eastAsia="en-US"/>
        </w:rPr>
        <w:t>ы</w:t>
      </w:r>
      <w:r w:rsidR="00D91C01" w:rsidRPr="00273060">
        <w:rPr>
          <w:rFonts w:ascii="Times New Roman" w:hAnsi="Times New Roman" w:cs="Times New Roman"/>
          <w:color w:val="000000"/>
          <w:sz w:val="28"/>
          <w:szCs w:val="28"/>
          <w:lang w:eastAsia="en-US"/>
        </w:rPr>
        <w:t xml:space="preserve"> и проведены </w:t>
      </w:r>
      <w:r>
        <w:rPr>
          <w:rFonts w:ascii="Times New Roman" w:hAnsi="Times New Roman" w:cs="Times New Roman"/>
          <w:color w:val="000000"/>
          <w:sz w:val="28"/>
          <w:szCs w:val="28"/>
          <w:lang w:eastAsia="en-US"/>
        </w:rPr>
        <w:t xml:space="preserve">3 </w:t>
      </w:r>
      <w:r w:rsidR="00D91C01" w:rsidRPr="00273060">
        <w:rPr>
          <w:rFonts w:ascii="Times New Roman" w:hAnsi="Times New Roman" w:cs="Times New Roman"/>
          <w:color w:val="000000"/>
          <w:sz w:val="28"/>
          <w:szCs w:val="28"/>
          <w:lang w:eastAsia="en-US"/>
        </w:rPr>
        <w:t xml:space="preserve">акции с охватом населения более 10 тыс. человек, прочитаны </w:t>
      </w:r>
      <w:r>
        <w:rPr>
          <w:rFonts w:ascii="Times New Roman" w:hAnsi="Times New Roman" w:cs="Times New Roman"/>
          <w:color w:val="000000"/>
          <w:sz w:val="28"/>
          <w:szCs w:val="28"/>
          <w:lang w:eastAsia="en-US"/>
        </w:rPr>
        <w:t xml:space="preserve">85 </w:t>
      </w:r>
      <w:r w:rsidR="00D91C01" w:rsidRPr="00273060">
        <w:rPr>
          <w:rFonts w:ascii="Times New Roman" w:hAnsi="Times New Roman" w:cs="Times New Roman"/>
          <w:color w:val="000000"/>
          <w:sz w:val="28"/>
          <w:szCs w:val="28"/>
          <w:lang w:eastAsia="en-US"/>
        </w:rPr>
        <w:t>лекци</w:t>
      </w:r>
      <w:r>
        <w:rPr>
          <w:rFonts w:ascii="Times New Roman" w:hAnsi="Times New Roman" w:cs="Times New Roman"/>
          <w:color w:val="000000"/>
          <w:sz w:val="28"/>
          <w:szCs w:val="28"/>
          <w:lang w:eastAsia="en-US"/>
        </w:rPr>
        <w:t>й</w:t>
      </w:r>
      <w:r w:rsidR="00D91C01" w:rsidRPr="00273060">
        <w:rPr>
          <w:rFonts w:ascii="Times New Roman" w:hAnsi="Times New Roman" w:cs="Times New Roman"/>
          <w:color w:val="000000"/>
          <w:sz w:val="28"/>
          <w:szCs w:val="28"/>
          <w:lang w:eastAsia="en-US"/>
        </w:rPr>
        <w:t xml:space="preserve"> в трудовых коллективах и среди населения. Специалистами онкологами организовано </w:t>
      </w:r>
      <w:r>
        <w:rPr>
          <w:rFonts w:ascii="Times New Roman" w:hAnsi="Times New Roman" w:cs="Times New Roman"/>
          <w:color w:val="000000"/>
          <w:sz w:val="28"/>
          <w:szCs w:val="28"/>
          <w:lang w:eastAsia="en-US"/>
        </w:rPr>
        <w:t xml:space="preserve">8 </w:t>
      </w:r>
      <w:r w:rsidR="00D91C01" w:rsidRPr="00273060">
        <w:rPr>
          <w:rFonts w:ascii="Times New Roman" w:hAnsi="Times New Roman" w:cs="Times New Roman"/>
          <w:color w:val="000000"/>
          <w:sz w:val="28"/>
          <w:szCs w:val="28"/>
          <w:lang w:eastAsia="en-US"/>
        </w:rPr>
        <w:t xml:space="preserve">выступлений на радио, </w:t>
      </w:r>
      <w:r>
        <w:rPr>
          <w:rFonts w:ascii="Times New Roman" w:hAnsi="Times New Roman" w:cs="Times New Roman"/>
          <w:color w:val="000000"/>
          <w:sz w:val="28"/>
          <w:szCs w:val="28"/>
          <w:lang w:eastAsia="en-US"/>
        </w:rPr>
        <w:t xml:space="preserve">12 - </w:t>
      </w:r>
      <w:r w:rsidR="00D91C01" w:rsidRPr="00273060">
        <w:rPr>
          <w:rFonts w:ascii="Times New Roman" w:hAnsi="Times New Roman" w:cs="Times New Roman"/>
          <w:color w:val="000000"/>
          <w:sz w:val="28"/>
          <w:szCs w:val="28"/>
          <w:lang w:eastAsia="en-US"/>
        </w:rPr>
        <w:t xml:space="preserve">на телевидении. Проведено </w:t>
      </w:r>
      <w:r>
        <w:rPr>
          <w:rFonts w:ascii="Times New Roman" w:hAnsi="Times New Roman" w:cs="Times New Roman"/>
          <w:color w:val="000000"/>
          <w:sz w:val="28"/>
          <w:szCs w:val="28"/>
          <w:lang w:eastAsia="en-US"/>
        </w:rPr>
        <w:t xml:space="preserve">3 </w:t>
      </w:r>
      <w:r w:rsidR="00D91C01" w:rsidRPr="00273060">
        <w:rPr>
          <w:rFonts w:ascii="Times New Roman" w:hAnsi="Times New Roman" w:cs="Times New Roman"/>
          <w:color w:val="000000"/>
          <w:sz w:val="28"/>
          <w:szCs w:val="28"/>
          <w:lang w:eastAsia="en-US"/>
        </w:rPr>
        <w:t>«круг</w:t>
      </w:r>
      <w:r>
        <w:rPr>
          <w:rFonts w:ascii="Times New Roman" w:hAnsi="Times New Roman" w:cs="Times New Roman"/>
          <w:color w:val="000000"/>
          <w:sz w:val="28"/>
          <w:szCs w:val="28"/>
          <w:lang w:eastAsia="en-US"/>
        </w:rPr>
        <w:t>лых стола</w:t>
      </w:r>
      <w:r w:rsidR="00D91C01" w:rsidRPr="00273060">
        <w:rPr>
          <w:rFonts w:ascii="Times New Roman" w:hAnsi="Times New Roman" w:cs="Times New Roman"/>
          <w:color w:val="000000"/>
          <w:sz w:val="28"/>
          <w:szCs w:val="28"/>
          <w:lang w:eastAsia="en-US"/>
        </w:rPr>
        <w:t xml:space="preserve">». </w:t>
      </w:r>
    </w:p>
    <w:p w:rsidR="00D91C01" w:rsidRPr="00273060" w:rsidRDefault="002377B3" w:rsidP="002377B3">
      <w:pPr>
        <w:spacing w:after="0" w:line="240" w:lineRule="auto"/>
        <w:ind w:firstLine="708"/>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 Д</w:t>
      </w:r>
      <w:r w:rsidR="00D91C01" w:rsidRPr="002377B3">
        <w:rPr>
          <w:rFonts w:ascii="Times New Roman" w:hAnsi="Times New Roman" w:cs="Times New Roman"/>
          <w:color w:val="000000"/>
          <w:sz w:val="28"/>
          <w:szCs w:val="28"/>
          <w:lang w:eastAsia="en-US"/>
        </w:rPr>
        <w:t>испансеризаци</w:t>
      </w:r>
      <w:r>
        <w:rPr>
          <w:rFonts w:ascii="Times New Roman" w:hAnsi="Times New Roman" w:cs="Times New Roman"/>
          <w:color w:val="000000"/>
          <w:sz w:val="28"/>
          <w:szCs w:val="28"/>
          <w:lang w:eastAsia="en-US"/>
        </w:rPr>
        <w:t>я населения.  В</w:t>
      </w:r>
      <w:r w:rsidR="00D91C01" w:rsidRPr="00273060">
        <w:rPr>
          <w:rFonts w:ascii="Times New Roman" w:hAnsi="Times New Roman" w:cs="Times New Roman"/>
          <w:color w:val="000000"/>
          <w:sz w:val="28"/>
          <w:szCs w:val="28"/>
          <w:lang w:eastAsia="en-US"/>
        </w:rPr>
        <w:t>ыявлен</w:t>
      </w:r>
      <w:r>
        <w:rPr>
          <w:rFonts w:ascii="Times New Roman" w:hAnsi="Times New Roman" w:cs="Times New Roman"/>
          <w:color w:val="000000"/>
          <w:sz w:val="28"/>
          <w:szCs w:val="28"/>
          <w:lang w:eastAsia="en-US"/>
        </w:rPr>
        <w:t>ы</w:t>
      </w:r>
      <w:r w:rsidR="00D91C01" w:rsidRPr="00273060">
        <w:rPr>
          <w:rFonts w:ascii="Times New Roman" w:hAnsi="Times New Roman" w:cs="Times New Roman"/>
          <w:color w:val="000000"/>
          <w:sz w:val="28"/>
          <w:szCs w:val="28"/>
          <w:lang w:eastAsia="en-US"/>
        </w:rPr>
        <w:t xml:space="preserve"> 46 случаев ЗНО на ранних стадиях.</w:t>
      </w:r>
    </w:p>
    <w:p w:rsidR="00D91C01" w:rsidRPr="00273060" w:rsidRDefault="002377B3" w:rsidP="002377B3">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lang w:eastAsia="en-US"/>
        </w:rPr>
        <w:t xml:space="preserve">- </w:t>
      </w:r>
      <w:r w:rsidR="00D91C01" w:rsidRPr="00273060">
        <w:rPr>
          <w:rFonts w:ascii="Times New Roman" w:hAnsi="Times New Roman" w:cs="Times New Roman"/>
          <w:color w:val="000000"/>
          <w:sz w:val="28"/>
          <w:szCs w:val="28"/>
          <w:lang w:eastAsia="en-US"/>
        </w:rPr>
        <w:t xml:space="preserve">В ходе реализации </w:t>
      </w:r>
      <w:r w:rsidR="00D91C01" w:rsidRPr="002377B3">
        <w:rPr>
          <w:rFonts w:ascii="Times New Roman" w:hAnsi="Times New Roman" w:cs="Times New Roman"/>
          <w:color w:val="000000"/>
          <w:sz w:val="28"/>
          <w:szCs w:val="28"/>
          <w:lang w:eastAsia="en-US"/>
        </w:rPr>
        <w:t>скрининговых программ</w:t>
      </w:r>
      <w:r w:rsidR="00D91C01" w:rsidRPr="00273060">
        <w:rPr>
          <w:rFonts w:ascii="Times New Roman" w:hAnsi="Times New Roman" w:cs="Times New Roman"/>
          <w:color w:val="000000"/>
          <w:sz w:val="28"/>
          <w:szCs w:val="28"/>
          <w:lang w:eastAsia="en-US"/>
        </w:rPr>
        <w:t xml:space="preserve"> по активному выявлению злокачественных новообразований молочной железы и шейки матки  охвачено 98065 человек, проведено </w:t>
      </w:r>
      <w:r>
        <w:rPr>
          <w:rFonts w:ascii="Times New Roman" w:hAnsi="Times New Roman" w:cs="Times New Roman"/>
          <w:color w:val="000000"/>
          <w:sz w:val="28"/>
          <w:szCs w:val="28"/>
          <w:lang w:eastAsia="en-US"/>
        </w:rPr>
        <w:t>для</w:t>
      </w:r>
      <w:r w:rsidR="00D91C01" w:rsidRPr="00273060">
        <w:rPr>
          <w:rFonts w:ascii="Times New Roman" w:hAnsi="Times New Roman" w:cs="Times New Roman"/>
          <w:color w:val="000000"/>
          <w:sz w:val="28"/>
          <w:szCs w:val="28"/>
          <w:lang w:eastAsia="en-US"/>
        </w:rPr>
        <w:t xml:space="preserve">  12965 женщин маммографически</w:t>
      </w:r>
      <w:r>
        <w:rPr>
          <w:rFonts w:ascii="Times New Roman" w:hAnsi="Times New Roman" w:cs="Times New Roman"/>
          <w:color w:val="000000"/>
          <w:sz w:val="28"/>
          <w:szCs w:val="28"/>
          <w:lang w:eastAsia="en-US"/>
        </w:rPr>
        <w:t>е</w:t>
      </w:r>
      <w:r w:rsidR="00D91C01" w:rsidRPr="00273060">
        <w:rPr>
          <w:rFonts w:ascii="Times New Roman" w:hAnsi="Times New Roman" w:cs="Times New Roman"/>
          <w:color w:val="000000"/>
          <w:sz w:val="28"/>
          <w:szCs w:val="28"/>
          <w:lang w:eastAsia="en-US"/>
        </w:rPr>
        <w:t xml:space="preserve"> исследовани</w:t>
      </w:r>
      <w:r>
        <w:rPr>
          <w:rFonts w:ascii="Times New Roman" w:hAnsi="Times New Roman" w:cs="Times New Roman"/>
          <w:color w:val="000000"/>
          <w:sz w:val="28"/>
          <w:szCs w:val="28"/>
          <w:lang w:eastAsia="en-US"/>
        </w:rPr>
        <w:t>я</w:t>
      </w:r>
      <w:r w:rsidR="00D91C01" w:rsidRPr="00273060">
        <w:rPr>
          <w:rFonts w:ascii="Times New Roman" w:hAnsi="Times New Roman" w:cs="Times New Roman"/>
          <w:color w:val="000000"/>
          <w:sz w:val="28"/>
          <w:szCs w:val="28"/>
          <w:lang w:eastAsia="en-US"/>
        </w:rPr>
        <w:t>, что составляет 12</w:t>
      </w:r>
      <w:r>
        <w:rPr>
          <w:rFonts w:ascii="Times New Roman" w:hAnsi="Times New Roman" w:cs="Times New Roman"/>
          <w:color w:val="000000"/>
          <w:sz w:val="28"/>
          <w:szCs w:val="28"/>
          <w:lang w:eastAsia="en-US"/>
        </w:rPr>
        <w:t>,</w:t>
      </w:r>
      <w:r w:rsidR="00D91C01" w:rsidRPr="00273060">
        <w:rPr>
          <w:rFonts w:ascii="Times New Roman" w:hAnsi="Times New Roman" w:cs="Times New Roman"/>
          <w:color w:val="000000"/>
          <w:sz w:val="28"/>
          <w:szCs w:val="28"/>
          <w:lang w:eastAsia="en-US"/>
        </w:rPr>
        <w:t>8%.</w:t>
      </w:r>
    </w:p>
    <w:p w:rsidR="00D91C01" w:rsidRPr="00273060" w:rsidRDefault="002377B3" w:rsidP="002377B3">
      <w:pPr>
        <w:spacing w:after="0" w:line="240" w:lineRule="auto"/>
        <w:ind w:firstLine="708"/>
        <w:jc w:val="both"/>
        <w:rPr>
          <w:rFonts w:ascii="Times New Roman" w:hAnsi="Times New Roman" w:cs="Times New Roman"/>
          <w:color w:val="000000"/>
          <w:kern w:val="24"/>
          <w:sz w:val="28"/>
          <w:szCs w:val="28"/>
        </w:rPr>
      </w:pPr>
      <w:r>
        <w:rPr>
          <w:rFonts w:ascii="Times New Roman" w:hAnsi="Times New Roman" w:cs="Times New Roman"/>
          <w:color w:val="000000"/>
          <w:kern w:val="24"/>
          <w:sz w:val="28"/>
          <w:szCs w:val="28"/>
        </w:rPr>
        <w:t xml:space="preserve">- </w:t>
      </w:r>
      <w:r w:rsidR="00D91C01" w:rsidRPr="00273060">
        <w:rPr>
          <w:rFonts w:ascii="Times New Roman" w:hAnsi="Times New Roman" w:cs="Times New Roman"/>
          <w:color w:val="000000"/>
          <w:kern w:val="24"/>
          <w:sz w:val="28"/>
          <w:szCs w:val="28"/>
        </w:rPr>
        <w:t xml:space="preserve">Для жителей отдаленных районов и сельских местностей значительную роль по выявлению онкозаболеваний занимает реализация губернаторского проекта </w:t>
      </w:r>
      <w:r w:rsidR="00D91C01" w:rsidRPr="002377B3">
        <w:rPr>
          <w:rFonts w:ascii="Times New Roman" w:hAnsi="Times New Roman" w:cs="Times New Roman"/>
          <w:color w:val="000000"/>
          <w:kern w:val="24"/>
          <w:sz w:val="28"/>
          <w:szCs w:val="28"/>
        </w:rPr>
        <w:t>«Маршрут здоровья».</w:t>
      </w:r>
      <w:r>
        <w:rPr>
          <w:rFonts w:ascii="Times New Roman" w:hAnsi="Times New Roman" w:cs="Times New Roman"/>
          <w:color w:val="000000"/>
          <w:kern w:val="24"/>
          <w:sz w:val="28"/>
          <w:szCs w:val="28"/>
        </w:rPr>
        <w:t xml:space="preserve"> В</w:t>
      </w:r>
      <w:r w:rsidR="00D91C01" w:rsidRPr="00273060">
        <w:rPr>
          <w:rFonts w:ascii="Times New Roman" w:hAnsi="Times New Roman" w:cs="Times New Roman"/>
          <w:color w:val="000000"/>
          <w:kern w:val="24"/>
          <w:sz w:val="28"/>
          <w:szCs w:val="28"/>
        </w:rPr>
        <w:t xml:space="preserve">ыездной бригадой врачей в рамках проекта осмотрено  </w:t>
      </w:r>
      <w:r w:rsidR="00D91C01" w:rsidRPr="00273060">
        <w:rPr>
          <w:rFonts w:ascii="Times New Roman" w:hAnsi="Times New Roman" w:cs="Times New Roman"/>
          <w:bCs/>
          <w:color w:val="000000"/>
          <w:kern w:val="24"/>
          <w:sz w:val="28"/>
          <w:szCs w:val="28"/>
        </w:rPr>
        <w:t>8742</w:t>
      </w:r>
      <w:r w:rsidR="00D91C01" w:rsidRPr="00273060">
        <w:rPr>
          <w:rFonts w:ascii="Times New Roman" w:hAnsi="Times New Roman" w:cs="Times New Roman"/>
          <w:color w:val="000000"/>
          <w:kern w:val="24"/>
          <w:sz w:val="28"/>
          <w:szCs w:val="28"/>
        </w:rPr>
        <w:t xml:space="preserve"> человек, злокачественные новообразования </w:t>
      </w:r>
      <w:r w:rsidR="00D91C01" w:rsidRPr="00273060">
        <w:rPr>
          <w:rFonts w:ascii="Times New Roman" w:hAnsi="Times New Roman" w:cs="Times New Roman"/>
          <w:color w:val="000000"/>
          <w:kern w:val="24"/>
          <w:sz w:val="28"/>
          <w:szCs w:val="28"/>
          <w:lang w:val="en-US"/>
        </w:rPr>
        <w:t>I</w:t>
      </w:r>
      <w:r w:rsidR="00D91C01" w:rsidRPr="00273060">
        <w:rPr>
          <w:rFonts w:ascii="Times New Roman" w:hAnsi="Times New Roman" w:cs="Times New Roman"/>
          <w:color w:val="000000"/>
          <w:kern w:val="24"/>
          <w:sz w:val="28"/>
          <w:szCs w:val="28"/>
        </w:rPr>
        <w:t>-</w:t>
      </w:r>
      <w:r w:rsidR="00D91C01" w:rsidRPr="00273060">
        <w:rPr>
          <w:rFonts w:ascii="Times New Roman" w:hAnsi="Times New Roman" w:cs="Times New Roman"/>
          <w:color w:val="000000"/>
          <w:kern w:val="24"/>
          <w:sz w:val="28"/>
          <w:szCs w:val="28"/>
          <w:lang w:val="en-US"/>
        </w:rPr>
        <w:t>II</w:t>
      </w:r>
      <w:r w:rsidR="00D91C01" w:rsidRPr="00273060">
        <w:rPr>
          <w:rFonts w:ascii="Times New Roman" w:hAnsi="Times New Roman" w:cs="Times New Roman"/>
          <w:color w:val="000000"/>
          <w:kern w:val="24"/>
          <w:sz w:val="28"/>
          <w:szCs w:val="28"/>
        </w:rPr>
        <w:t xml:space="preserve"> стадии выявлены у  26 пациентов, что составляет 11</w:t>
      </w:r>
      <w:r>
        <w:rPr>
          <w:rFonts w:ascii="Times New Roman" w:hAnsi="Times New Roman" w:cs="Times New Roman"/>
          <w:color w:val="000000"/>
          <w:kern w:val="24"/>
          <w:sz w:val="28"/>
          <w:szCs w:val="28"/>
        </w:rPr>
        <w:t>,</w:t>
      </w:r>
      <w:r w:rsidR="00D91C01" w:rsidRPr="00273060">
        <w:rPr>
          <w:rFonts w:ascii="Times New Roman" w:hAnsi="Times New Roman" w:cs="Times New Roman"/>
          <w:color w:val="000000"/>
          <w:kern w:val="24"/>
          <w:sz w:val="28"/>
          <w:szCs w:val="28"/>
        </w:rPr>
        <w:t xml:space="preserve">9%  от количества ЗНО, выявленных  на ранних стадиях. </w:t>
      </w:r>
    </w:p>
    <w:p w:rsidR="00D91C01" w:rsidRPr="00273060" w:rsidRDefault="00D91C01" w:rsidP="00273060">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273060">
        <w:rPr>
          <w:rFonts w:ascii="Times New Roman" w:eastAsiaTheme="minorHAnsi" w:hAnsi="Times New Roman" w:cs="Times New Roman"/>
          <w:color w:val="000000"/>
          <w:sz w:val="28"/>
          <w:szCs w:val="28"/>
          <w:lang w:eastAsia="en-US"/>
        </w:rPr>
        <w:t>Важнейшим направлением работы по достижению намеченной задачи раннего выявления злокачественных новообразований является работа по повышению квалификации медицинского персонала.</w:t>
      </w:r>
      <w:r w:rsidR="002377B3">
        <w:rPr>
          <w:rFonts w:ascii="Times New Roman" w:eastAsiaTheme="minorHAnsi" w:hAnsi="Times New Roman" w:cs="Times New Roman"/>
          <w:color w:val="000000"/>
          <w:sz w:val="28"/>
          <w:szCs w:val="28"/>
          <w:lang w:eastAsia="en-US"/>
        </w:rPr>
        <w:t xml:space="preserve"> </w:t>
      </w:r>
      <w:r w:rsidRPr="00273060">
        <w:rPr>
          <w:rFonts w:ascii="Times New Roman" w:eastAsiaTheme="minorHAnsi" w:hAnsi="Times New Roman" w:cs="Times New Roman"/>
          <w:color w:val="000000"/>
          <w:sz w:val="28"/>
          <w:szCs w:val="28"/>
          <w:lang w:eastAsia="en-US"/>
        </w:rPr>
        <w:t xml:space="preserve">Повышение квалификации прошли более  300 врачей, 120  акушерок смотровых кабинетов и фельдшеров ФАП. </w:t>
      </w:r>
    </w:p>
    <w:p w:rsidR="00D91C01" w:rsidRPr="00273060" w:rsidRDefault="00D91C01" w:rsidP="00273060">
      <w:pPr>
        <w:autoSpaceDE w:val="0"/>
        <w:autoSpaceDN w:val="0"/>
        <w:adjustRightInd w:val="0"/>
        <w:spacing w:after="0" w:line="240" w:lineRule="auto"/>
        <w:ind w:firstLine="720"/>
        <w:jc w:val="both"/>
        <w:rPr>
          <w:rFonts w:ascii="Times New Roman" w:eastAsiaTheme="minorHAnsi" w:hAnsi="Times New Roman" w:cs="Times New Roman"/>
          <w:color w:val="000000"/>
          <w:sz w:val="28"/>
          <w:szCs w:val="28"/>
          <w:lang w:eastAsia="en-US"/>
        </w:rPr>
      </w:pPr>
      <w:r w:rsidRPr="00273060">
        <w:rPr>
          <w:rFonts w:ascii="Times New Roman" w:eastAsiaTheme="minorHAnsi" w:hAnsi="Times New Roman" w:cs="Times New Roman"/>
          <w:color w:val="000000"/>
          <w:sz w:val="28"/>
          <w:szCs w:val="28"/>
          <w:lang w:eastAsia="en-US"/>
        </w:rPr>
        <w:t xml:space="preserve">С целью повышения квалификации в диагностике злокачественных новообразований на базе кафедры онкологии и лучевой диагностики Алтайского Государственного  медицинского университета в настоящее время прошли подготовку 6 врачей эндоскопистов, 6 врачей УЗИ. Запланировано обучение 3 врачей рентгенологов по маммографии. </w:t>
      </w:r>
    </w:p>
    <w:p w:rsidR="008B4255" w:rsidRDefault="00D91C01" w:rsidP="00273060">
      <w:pPr>
        <w:autoSpaceDE w:val="0"/>
        <w:autoSpaceDN w:val="0"/>
        <w:adjustRightInd w:val="0"/>
        <w:spacing w:after="0" w:line="240" w:lineRule="auto"/>
        <w:ind w:firstLine="720"/>
        <w:jc w:val="both"/>
        <w:rPr>
          <w:rFonts w:ascii="Times New Roman" w:eastAsiaTheme="minorHAnsi" w:hAnsi="Times New Roman" w:cs="Times New Roman"/>
          <w:sz w:val="28"/>
          <w:szCs w:val="28"/>
          <w:lang w:eastAsia="en-US"/>
        </w:rPr>
      </w:pPr>
      <w:r w:rsidRPr="00273060">
        <w:rPr>
          <w:rFonts w:ascii="Times New Roman" w:eastAsiaTheme="minorHAnsi" w:hAnsi="Times New Roman" w:cs="Times New Roman"/>
          <w:color w:val="000000"/>
          <w:sz w:val="28"/>
          <w:szCs w:val="28"/>
          <w:lang w:eastAsia="en-US"/>
        </w:rPr>
        <w:t xml:space="preserve">Внедрена </w:t>
      </w:r>
      <w:r w:rsidRPr="00273060">
        <w:rPr>
          <w:rFonts w:ascii="Times New Roman" w:eastAsiaTheme="minorHAnsi" w:hAnsi="Times New Roman" w:cs="Times New Roman"/>
          <w:sz w:val="28"/>
          <w:szCs w:val="28"/>
          <w:lang w:eastAsia="en-US"/>
        </w:rPr>
        <w:t>систем</w:t>
      </w:r>
      <w:r w:rsidR="002377B3">
        <w:rPr>
          <w:rFonts w:ascii="Times New Roman" w:eastAsiaTheme="minorHAnsi" w:hAnsi="Times New Roman" w:cs="Times New Roman"/>
          <w:sz w:val="28"/>
          <w:szCs w:val="28"/>
          <w:lang w:eastAsia="en-US"/>
        </w:rPr>
        <w:t>а</w:t>
      </w:r>
      <w:r w:rsidRPr="00273060">
        <w:rPr>
          <w:rFonts w:ascii="Times New Roman" w:eastAsiaTheme="minorHAnsi" w:hAnsi="Times New Roman" w:cs="Times New Roman"/>
          <w:sz w:val="28"/>
          <w:szCs w:val="28"/>
          <w:lang w:eastAsia="en-US"/>
        </w:rPr>
        <w:t xml:space="preserve"> материального стимулирования медицинских работников за выявление злокачественных новообразований на ранних стадиях (опыт коллег из Красноярского края). </w:t>
      </w:r>
      <w:r w:rsidR="002377B3">
        <w:rPr>
          <w:rFonts w:ascii="Times New Roman" w:eastAsiaTheme="minorHAnsi" w:hAnsi="Times New Roman" w:cs="Times New Roman"/>
          <w:sz w:val="28"/>
          <w:szCs w:val="28"/>
          <w:lang w:eastAsia="en-US"/>
        </w:rPr>
        <w:t>О</w:t>
      </w:r>
      <w:r w:rsidRPr="00273060">
        <w:rPr>
          <w:rFonts w:ascii="Times New Roman" w:eastAsiaTheme="minorHAnsi" w:hAnsi="Times New Roman" w:cs="Times New Roman"/>
          <w:sz w:val="28"/>
          <w:szCs w:val="28"/>
          <w:lang w:eastAsia="en-US"/>
        </w:rPr>
        <w:t>пределен</w:t>
      </w:r>
      <w:r w:rsidR="002377B3">
        <w:rPr>
          <w:rFonts w:ascii="Times New Roman" w:eastAsiaTheme="minorHAnsi" w:hAnsi="Times New Roman" w:cs="Times New Roman"/>
          <w:sz w:val="28"/>
          <w:szCs w:val="28"/>
          <w:lang w:eastAsia="en-US"/>
        </w:rPr>
        <w:t>ы</w:t>
      </w:r>
      <w:r w:rsidRPr="00273060">
        <w:rPr>
          <w:rFonts w:ascii="Times New Roman" w:eastAsiaTheme="minorHAnsi" w:hAnsi="Times New Roman" w:cs="Times New Roman"/>
          <w:sz w:val="28"/>
          <w:szCs w:val="28"/>
          <w:lang w:eastAsia="en-US"/>
        </w:rPr>
        <w:t xml:space="preserve"> 19 претендентов на поощрение по данной системе. В еженедельном режиме проводится анализ оценки работы медицинских организаций по профилактике рака, выявлению ранних и запущенных случаев заболеваемости.  </w:t>
      </w:r>
    </w:p>
    <w:p w:rsidR="008B4255" w:rsidRPr="00273060" w:rsidRDefault="008B4255" w:rsidP="00816C5A">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lastRenderedPageBreak/>
        <w:t>Внедрение методологии управления качеством по проблеме раннего выявления ЗНО в Республике Тыва сопровождалось разработкой комплекса мероприятий по оптимизации работы смотровых кабинетов для чего</w:t>
      </w:r>
      <w:r w:rsidR="00816C5A">
        <w:rPr>
          <w:rFonts w:ascii="Times New Roman" w:hAnsi="Times New Roman" w:cs="Times New Roman"/>
          <w:sz w:val="28"/>
          <w:szCs w:val="28"/>
        </w:rPr>
        <w:t xml:space="preserve"> </w:t>
      </w:r>
      <w:r w:rsidRPr="00273060">
        <w:rPr>
          <w:rFonts w:ascii="Times New Roman" w:hAnsi="Times New Roman" w:cs="Times New Roman"/>
          <w:sz w:val="28"/>
          <w:szCs w:val="28"/>
        </w:rPr>
        <w:t>разработано положение о смотровом кабинете амбулаторно-поликлинического учреждения, разработаны и внедрены учетно-отчетные формы, внедрен цитологический скрининг рака шейки матки, молочной железы. Эти мероприятия привели к повышению эффективности по раннему выявлению злокачественных новообразований, в первую очередь, визуальных локализаций. Для улучшения организационно-методической, кураторской помощи специалистами республиканского онкологического диспансера первичному звену</w:t>
      </w:r>
      <w:r w:rsidR="00CF3823">
        <w:rPr>
          <w:rFonts w:ascii="Times New Roman" w:hAnsi="Times New Roman" w:cs="Times New Roman"/>
          <w:sz w:val="28"/>
          <w:szCs w:val="28"/>
        </w:rPr>
        <w:t xml:space="preserve"> разработано положение о враче - </w:t>
      </w:r>
      <w:r w:rsidRPr="00273060">
        <w:rPr>
          <w:rFonts w:ascii="Times New Roman" w:hAnsi="Times New Roman" w:cs="Times New Roman"/>
          <w:sz w:val="28"/>
          <w:szCs w:val="28"/>
        </w:rPr>
        <w:t>кураторе РОД, методические рекомендации  «Оптимизация деятельности кураторов территориальной онкологической службы», что привело к активизации работы кураторов -</w:t>
      </w:r>
      <w:r w:rsidR="00816C5A">
        <w:rPr>
          <w:rFonts w:ascii="Times New Roman" w:hAnsi="Times New Roman" w:cs="Times New Roman"/>
          <w:sz w:val="28"/>
          <w:szCs w:val="28"/>
        </w:rPr>
        <w:t xml:space="preserve"> </w:t>
      </w:r>
      <w:r w:rsidRPr="00273060">
        <w:rPr>
          <w:rFonts w:ascii="Times New Roman" w:hAnsi="Times New Roman" w:cs="Times New Roman"/>
          <w:sz w:val="28"/>
          <w:szCs w:val="28"/>
        </w:rPr>
        <w:t xml:space="preserve">онкологов по внедрению методологии управления качеством по раннему выявлению ЗНО в сельских районах, по организации скрининга рака шейки матки и молочной железы. </w:t>
      </w:r>
    </w:p>
    <w:p w:rsidR="008B4255" w:rsidRPr="00273060" w:rsidRDefault="008B4255" w:rsidP="00816C5A">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В результате внедрения методологии управления качеством по проблеме раннего выявления улучшилась организация раннего выявления онкологических заболеваний в первичном звене здравоохранения: активизировалась работа смотровых кабинетов, повысилась эффективность профилактических осмотров, повысилась онкологическая настороженность медицинских работников, увеличилось количество больных, выявленных на ранних стадиях и больных с предраковыми заболеваниями.</w:t>
      </w:r>
    </w:p>
    <w:p w:rsidR="00D91C01" w:rsidRPr="00273060" w:rsidRDefault="00D91C01" w:rsidP="00816C5A">
      <w:pPr>
        <w:autoSpaceDE w:val="0"/>
        <w:autoSpaceDN w:val="0"/>
        <w:adjustRightInd w:val="0"/>
        <w:spacing w:after="0" w:line="240" w:lineRule="auto"/>
        <w:ind w:firstLine="720"/>
        <w:jc w:val="both"/>
        <w:rPr>
          <w:rFonts w:ascii="Times New Roman" w:hAnsi="Times New Roman" w:cs="Times New Roman"/>
          <w:sz w:val="28"/>
          <w:szCs w:val="28"/>
        </w:rPr>
      </w:pPr>
      <w:r w:rsidRPr="00273060">
        <w:rPr>
          <w:rFonts w:ascii="Times New Roman" w:eastAsiaTheme="minorHAnsi" w:hAnsi="Times New Roman" w:cs="Times New Roman"/>
          <w:sz w:val="28"/>
          <w:szCs w:val="28"/>
          <w:lang w:eastAsia="en-US"/>
        </w:rPr>
        <w:t xml:space="preserve">  </w:t>
      </w:r>
      <w:r w:rsidRPr="00273060">
        <w:rPr>
          <w:rFonts w:ascii="Times New Roman" w:hAnsi="Times New Roman" w:cs="Times New Roman"/>
          <w:sz w:val="28"/>
          <w:szCs w:val="28"/>
        </w:rPr>
        <w:t>Таким образом, резкое повышение выявления ЗНО на профилактических осмотрах по сравнению с 2013-15гг. объясняется повышением  уровня охвата населения, подлежащих осмотрам по кратности.  Основными проблемами являются дефицит врачей-онкологов в первичных онкологических кабинетах, а также то, что нормативно не предусмотрено их участие при проведении диспансеризации населения. Кроме того, не в полной мере используются возможности имеющегося оборудования в кожуунах и недостаточная подготовка врачей, оказывающих первичную медико-санитарную помощь.</w:t>
      </w:r>
    </w:p>
    <w:p w:rsidR="00D91C01" w:rsidRPr="00393FFD" w:rsidRDefault="00D91C01" w:rsidP="00273060">
      <w:pPr>
        <w:spacing w:after="0" w:line="240" w:lineRule="auto"/>
        <w:jc w:val="both"/>
        <w:rPr>
          <w:rFonts w:ascii="Times New Roman" w:hAnsi="Times New Roman" w:cs="Times New Roman"/>
          <w:b/>
          <w:sz w:val="16"/>
          <w:szCs w:val="16"/>
        </w:rPr>
      </w:pPr>
    </w:p>
    <w:p w:rsidR="00323AB7" w:rsidRPr="00681E73" w:rsidRDefault="00323AB7" w:rsidP="000B3FDE">
      <w:pPr>
        <w:spacing w:after="0" w:line="240" w:lineRule="auto"/>
        <w:ind w:firstLine="720"/>
        <w:jc w:val="center"/>
        <w:rPr>
          <w:rFonts w:ascii="Times New Roman" w:hAnsi="Times New Roman" w:cs="Times New Roman"/>
          <w:color w:val="FF0000"/>
          <w:sz w:val="28"/>
          <w:szCs w:val="28"/>
        </w:rPr>
      </w:pPr>
      <w:r w:rsidRPr="00681E73">
        <w:rPr>
          <w:rFonts w:ascii="Times New Roman" w:hAnsi="Times New Roman" w:cs="Times New Roman"/>
          <w:b/>
          <w:sz w:val="28"/>
          <w:szCs w:val="28"/>
        </w:rPr>
        <w:t>Заболеваемость психическими расстройствами</w:t>
      </w:r>
    </w:p>
    <w:p w:rsidR="001C59D6" w:rsidRPr="00B17061" w:rsidRDefault="001C59D6" w:rsidP="00B17061">
      <w:pPr>
        <w:pStyle w:val="afa"/>
        <w:rPr>
          <w:b/>
        </w:rPr>
      </w:pPr>
    </w:p>
    <w:p w:rsidR="00EE5C76" w:rsidRPr="00541D73" w:rsidRDefault="00EE5C76" w:rsidP="001C59D6">
      <w:pPr>
        <w:pStyle w:val="af"/>
        <w:ind w:firstLine="567"/>
        <w:jc w:val="both"/>
        <w:rPr>
          <w:sz w:val="28"/>
          <w:szCs w:val="28"/>
        </w:rPr>
      </w:pPr>
      <w:r w:rsidRPr="00541D73">
        <w:rPr>
          <w:sz w:val="28"/>
          <w:szCs w:val="28"/>
        </w:rPr>
        <w:t xml:space="preserve">Показатель заболеваемости психическими расстройствами составил </w:t>
      </w:r>
      <w:r>
        <w:rPr>
          <w:sz w:val="28"/>
          <w:szCs w:val="28"/>
        </w:rPr>
        <w:t>120,7</w:t>
      </w:r>
      <w:r w:rsidRPr="00541D73">
        <w:rPr>
          <w:sz w:val="28"/>
          <w:szCs w:val="28"/>
        </w:rPr>
        <w:t xml:space="preserve"> на 100 тыс. населения и по сравнению с 201</w:t>
      </w:r>
      <w:r>
        <w:rPr>
          <w:sz w:val="28"/>
          <w:szCs w:val="28"/>
        </w:rPr>
        <w:t>2</w:t>
      </w:r>
      <w:r w:rsidRPr="00541D73">
        <w:rPr>
          <w:sz w:val="28"/>
          <w:szCs w:val="28"/>
        </w:rPr>
        <w:t>г.</w:t>
      </w:r>
      <w:r>
        <w:rPr>
          <w:sz w:val="28"/>
          <w:szCs w:val="28"/>
        </w:rPr>
        <w:t xml:space="preserve"> у</w:t>
      </w:r>
      <w:r w:rsidR="00180142">
        <w:rPr>
          <w:sz w:val="28"/>
          <w:szCs w:val="28"/>
        </w:rPr>
        <w:t>величился</w:t>
      </w:r>
      <w:r>
        <w:rPr>
          <w:sz w:val="28"/>
          <w:szCs w:val="28"/>
        </w:rPr>
        <w:t xml:space="preserve"> на </w:t>
      </w:r>
      <w:r w:rsidR="00180142">
        <w:rPr>
          <w:sz w:val="28"/>
          <w:szCs w:val="28"/>
        </w:rPr>
        <w:t>12,6</w:t>
      </w:r>
      <w:r w:rsidRPr="00541D73">
        <w:rPr>
          <w:sz w:val="28"/>
          <w:szCs w:val="28"/>
        </w:rPr>
        <w:t>% (201</w:t>
      </w:r>
      <w:r>
        <w:rPr>
          <w:sz w:val="28"/>
          <w:szCs w:val="28"/>
        </w:rPr>
        <w:t>2</w:t>
      </w:r>
      <w:r w:rsidRPr="00541D73">
        <w:rPr>
          <w:sz w:val="28"/>
          <w:szCs w:val="28"/>
        </w:rPr>
        <w:t xml:space="preserve">г.- </w:t>
      </w:r>
      <w:r>
        <w:rPr>
          <w:sz w:val="28"/>
          <w:szCs w:val="28"/>
        </w:rPr>
        <w:t>107,2</w:t>
      </w:r>
      <w:r w:rsidRPr="00541D73">
        <w:rPr>
          <w:sz w:val="28"/>
          <w:szCs w:val="28"/>
        </w:rPr>
        <w:t xml:space="preserve">) и ниже показателя по РФ   в </w:t>
      </w:r>
      <w:r w:rsidR="00546090">
        <w:rPr>
          <w:sz w:val="28"/>
          <w:szCs w:val="28"/>
        </w:rPr>
        <w:t>2,5</w:t>
      </w:r>
      <w:r w:rsidRPr="00541D73">
        <w:rPr>
          <w:sz w:val="28"/>
          <w:szCs w:val="28"/>
        </w:rPr>
        <w:t xml:space="preserve"> раз</w:t>
      </w:r>
      <w:r w:rsidR="00546090">
        <w:rPr>
          <w:sz w:val="28"/>
          <w:szCs w:val="28"/>
        </w:rPr>
        <w:t>а</w:t>
      </w:r>
      <w:r w:rsidRPr="00541D73">
        <w:rPr>
          <w:sz w:val="28"/>
          <w:szCs w:val="28"/>
        </w:rPr>
        <w:t xml:space="preserve"> (РФ 201</w:t>
      </w:r>
      <w:r w:rsidR="00180142">
        <w:rPr>
          <w:sz w:val="28"/>
          <w:szCs w:val="28"/>
        </w:rPr>
        <w:t>5</w:t>
      </w:r>
      <w:r w:rsidRPr="00541D73">
        <w:rPr>
          <w:sz w:val="28"/>
          <w:szCs w:val="28"/>
        </w:rPr>
        <w:t>г.– 308,3).</w:t>
      </w:r>
    </w:p>
    <w:p w:rsidR="00EE5C76" w:rsidRPr="00E708F6" w:rsidRDefault="00EE5C76" w:rsidP="00EE5C76">
      <w:pPr>
        <w:pStyle w:val="ad"/>
        <w:spacing w:after="0"/>
        <w:ind w:left="0" w:firstLine="567"/>
        <w:jc w:val="right"/>
        <w:rPr>
          <w:sz w:val="28"/>
          <w:szCs w:val="28"/>
        </w:rPr>
      </w:pPr>
      <w:r>
        <w:rPr>
          <w:sz w:val="28"/>
          <w:szCs w:val="28"/>
        </w:rPr>
        <w:t xml:space="preserve">Таблица </w:t>
      </w:r>
      <w:r w:rsidR="000A3AC5">
        <w:rPr>
          <w:sz w:val="28"/>
          <w:szCs w:val="28"/>
        </w:rPr>
        <w:t>39</w:t>
      </w:r>
      <w:r w:rsidRPr="00E708F6">
        <w:rPr>
          <w:sz w:val="28"/>
          <w:szCs w:val="28"/>
        </w:rPr>
        <w:t xml:space="preserve">                                   </w:t>
      </w:r>
    </w:p>
    <w:p w:rsidR="00EE5C76" w:rsidRPr="00273060" w:rsidRDefault="00EE5C76" w:rsidP="00273060">
      <w:pPr>
        <w:spacing w:after="0" w:line="240" w:lineRule="auto"/>
        <w:jc w:val="center"/>
        <w:rPr>
          <w:rFonts w:ascii="Times New Roman" w:hAnsi="Times New Roman" w:cs="Times New Roman"/>
          <w:b/>
          <w:sz w:val="28"/>
          <w:szCs w:val="28"/>
        </w:rPr>
      </w:pPr>
      <w:r w:rsidRPr="00273060">
        <w:rPr>
          <w:rFonts w:ascii="Times New Roman" w:hAnsi="Times New Roman" w:cs="Times New Roman"/>
          <w:b/>
          <w:sz w:val="28"/>
          <w:szCs w:val="28"/>
        </w:rPr>
        <w:t>Заболеваемость психическими расстройствами</w:t>
      </w:r>
    </w:p>
    <w:p w:rsidR="00EE5C76" w:rsidRPr="00273060" w:rsidRDefault="00EE5C76" w:rsidP="00273060">
      <w:pPr>
        <w:spacing w:after="0" w:line="240" w:lineRule="auto"/>
        <w:jc w:val="center"/>
        <w:rPr>
          <w:rFonts w:ascii="Times New Roman" w:hAnsi="Times New Roman" w:cs="Times New Roman"/>
          <w:b/>
          <w:sz w:val="28"/>
          <w:szCs w:val="28"/>
        </w:rPr>
      </w:pPr>
      <w:r w:rsidRPr="00273060">
        <w:rPr>
          <w:rFonts w:ascii="Times New Roman" w:hAnsi="Times New Roman" w:cs="Times New Roman"/>
          <w:b/>
          <w:sz w:val="28"/>
          <w:szCs w:val="28"/>
        </w:rPr>
        <w:t xml:space="preserve"> в  Республике Тыва</w:t>
      </w:r>
    </w:p>
    <w:p w:rsidR="00EE5C76" w:rsidRPr="00273060" w:rsidRDefault="00EE5C76" w:rsidP="00273060">
      <w:pPr>
        <w:spacing w:after="0" w:line="240" w:lineRule="auto"/>
        <w:jc w:val="center"/>
        <w:rPr>
          <w:rFonts w:ascii="Times New Roman" w:hAnsi="Times New Roman" w:cs="Times New Roman"/>
          <w:i/>
          <w:sz w:val="28"/>
          <w:szCs w:val="28"/>
        </w:rPr>
      </w:pPr>
      <w:r w:rsidRPr="00273060">
        <w:rPr>
          <w:rFonts w:ascii="Times New Roman" w:hAnsi="Times New Roman" w:cs="Times New Roman"/>
          <w:sz w:val="28"/>
          <w:szCs w:val="28"/>
        </w:rPr>
        <w:t xml:space="preserve"> </w:t>
      </w:r>
      <w:r w:rsidRPr="00273060">
        <w:rPr>
          <w:rFonts w:ascii="Times New Roman" w:hAnsi="Times New Roman" w:cs="Times New Roman"/>
          <w:i/>
          <w:sz w:val="28"/>
          <w:szCs w:val="28"/>
        </w:rPr>
        <w:t xml:space="preserve">(на 100 тысяч населения) </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4"/>
        <w:gridCol w:w="1260"/>
        <w:gridCol w:w="1260"/>
        <w:gridCol w:w="1260"/>
        <w:gridCol w:w="1260"/>
        <w:gridCol w:w="1260"/>
      </w:tblGrid>
      <w:tr w:rsidR="00180142" w:rsidRPr="006A1169" w:rsidTr="00180142">
        <w:trPr>
          <w:jc w:val="center"/>
        </w:trPr>
        <w:tc>
          <w:tcPr>
            <w:tcW w:w="2384" w:type="dxa"/>
            <w:vAlign w:val="center"/>
          </w:tcPr>
          <w:p w:rsidR="00180142" w:rsidRPr="006A1169" w:rsidRDefault="00180142" w:rsidP="00273060">
            <w:pPr>
              <w:pStyle w:val="a9"/>
              <w:spacing w:before="0" w:after="0"/>
              <w:rPr>
                <w:b w:val="0"/>
                <w:sz w:val="24"/>
                <w:szCs w:val="24"/>
              </w:rPr>
            </w:pPr>
            <w:r w:rsidRPr="006A1169">
              <w:rPr>
                <w:b w:val="0"/>
                <w:sz w:val="24"/>
                <w:szCs w:val="24"/>
              </w:rPr>
              <w:t>Территория</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2012г.</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2013г.</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2014г.</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2015г.</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2016г.</w:t>
            </w:r>
          </w:p>
        </w:tc>
      </w:tr>
      <w:tr w:rsidR="00180142" w:rsidRPr="006A1169" w:rsidTr="00180142">
        <w:trPr>
          <w:trHeight w:val="357"/>
          <w:jc w:val="center"/>
        </w:trPr>
        <w:tc>
          <w:tcPr>
            <w:tcW w:w="2384" w:type="dxa"/>
            <w:vAlign w:val="center"/>
          </w:tcPr>
          <w:p w:rsidR="00180142" w:rsidRPr="006A1169" w:rsidRDefault="00180142" w:rsidP="00273060">
            <w:pPr>
              <w:spacing w:after="0" w:line="240" w:lineRule="auto"/>
              <w:rPr>
                <w:rFonts w:ascii="Times New Roman" w:hAnsi="Times New Roman" w:cs="Times New Roman"/>
                <w:sz w:val="24"/>
                <w:szCs w:val="24"/>
              </w:rPr>
            </w:pPr>
            <w:r w:rsidRPr="006A1169">
              <w:rPr>
                <w:rFonts w:ascii="Times New Roman" w:hAnsi="Times New Roman" w:cs="Times New Roman"/>
                <w:sz w:val="24"/>
                <w:szCs w:val="24"/>
              </w:rPr>
              <w:t>Российская Федерация</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328,3</w:t>
            </w:r>
          </w:p>
        </w:tc>
        <w:tc>
          <w:tcPr>
            <w:tcW w:w="1260" w:type="dxa"/>
            <w:vAlign w:val="center"/>
          </w:tcPr>
          <w:p w:rsidR="00180142" w:rsidRPr="006A1169" w:rsidRDefault="00180142" w:rsidP="00273060">
            <w:pPr>
              <w:pStyle w:val="a9"/>
              <w:spacing w:before="0" w:after="0"/>
              <w:rPr>
                <w:b w:val="0"/>
                <w:sz w:val="24"/>
                <w:szCs w:val="24"/>
              </w:rPr>
            </w:pPr>
            <w:r w:rsidRPr="006A1169">
              <w:rPr>
                <w:b w:val="0"/>
                <w:sz w:val="24"/>
                <w:szCs w:val="24"/>
              </w:rPr>
              <w:t>320,2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308,3</w:t>
            </w:r>
          </w:p>
        </w:tc>
        <w:tc>
          <w:tcPr>
            <w:tcW w:w="1260" w:type="dxa"/>
            <w:vAlign w:val="center"/>
          </w:tcPr>
          <w:p w:rsidR="00180142" w:rsidRPr="006A1169" w:rsidRDefault="00546090" w:rsidP="00273060">
            <w:pPr>
              <w:pStyle w:val="a9"/>
              <w:spacing w:before="0" w:after="0"/>
              <w:rPr>
                <w:b w:val="0"/>
                <w:sz w:val="24"/>
                <w:szCs w:val="24"/>
              </w:rPr>
            </w:pPr>
            <w:r w:rsidRPr="006A1169">
              <w:rPr>
                <w:b w:val="0"/>
                <w:sz w:val="24"/>
                <w:szCs w:val="24"/>
              </w:rPr>
              <w:t>300,9</w:t>
            </w:r>
          </w:p>
        </w:tc>
        <w:tc>
          <w:tcPr>
            <w:tcW w:w="1260" w:type="dxa"/>
            <w:vAlign w:val="center"/>
          </w:tcPr>
          <w:p w:rsidR="00180142" w:rsidRPr="006A1169" w:rsidRDefault="00180142" w:rsidP="00273060">
            <w:pPr>
              <w:pStyle w:val="a9"/>
              <w:spacing w:before="0" w:after="0"/>
              <w:rPr>
                <w:b w:val="0"/>
                <w:sz w:val="24"/>
                <w:szCs w:val="24"/>
              </w:rPr>
            </w:pP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Республика Тыва</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lang w:val="en-US"/>
              </w:rPr>
            </w:pPr>
            <w:r w:rsidRPr="006A1169">
              <w:rPr>
                <w:rFonts w:ascii="Times New Roman" w:hAnsi="Times New Roman" w:cs="Times New Roman"/>
                <w:sz w:val="24"/>
                <w:szCs w:val="24"/>
              </w:rPr>
              <w:t>10</w:t>
            </w:r>
            <w:r w:rsidRPr="006A1169">
              <w:rPr>
                <w:rFonts w:ascii="Times New Roman" w:hAnsi="Times New Roman" w:cs="Times New Roman"/>
                <w:sz w:val="24"/>
                <w:szCs w:val="24"/>
                <w:lang w:val="en-US"/>
              </w:rPr>
              <w:t>7,2</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128,0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122,3</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163,5</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120,7</w:t>
            </w:r>
          </w:p>
        </w:tc>
      </w:tr>
      <w:tr w:rsidR="00180142" w:rsidRPr="006A1169" w:rsidTr="00180142">
        <w:trPr>
          <w:jc w:val="center"/>
        </w:trPr>
        <w:tc>
          <w:tcPr>
            <w:tcW w:w="2384" w:type="dxa"/>
            <w:vAlign w:val="center"/>
          </w:tcPr>
          <w:p w:rsidR="00180142" w:rsidRPr="006A1169" w:rsidRDefault="00180142" w:rsidP="00273060">
            <w:pPr>
              <w:pStyle w:val="a5"/>
              <w:ind w:left="0" w:right="0"/>
              <w:rPr>
                <w:sz w:val="24"/>
                <w:szCs w:val="24"/>
              </w:rPr>
            </w:pPr>
            <w:r w:rsidRPr="006A1169">
              <w:rPr>
                <w:sz w:val="24"/>
                <w:szCs w:val="24"/>
              </w:rPr>
              <w:t>г.Кызыл</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108,0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144,6</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127,9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186,8</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122,6</w:t>
            </w:r>
          </w:p>
        </w:tc>
      </w:tr>
      <w:tr w:rsidR="00180142" w:rsidRPr="006A1169" w:rsidTr="00180142">
        <w:trPr>
          <w:jc w:val="center"/>
        </w:trPr>
        <w:tc>
          <w:tcPr>
            <w:tcW w:w="2384" w:type="dxa"/>
            <w:vAlign w:val="center"/>
          </w:tcPr>
          <w:p w:rsidR="00180142" w:rsidRPr="006A1169" w:rsidRDefault="00180142" w:rsidP="00273060">
            <w:pPr>
              <w:pStyle w:val="af"/>
              <w:spacing w:after="0"/>
            </w:pPr>
            <w:r w:rsidRPr="006A1169">
              <w:t>Бай-Тайгинский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104,0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104,0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152,1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181,1</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113,9</w:t>
            </w:r>
          </w:p>
        </w:tc>
      </w:tr>
      <w:tr w:rsidR="00180142" w:rsidRPr="006A1169" w:rsidTr="00180142">
        <w:trPr>
          <w:jc w:val="center"/>
        </w:trPr>
        <w:tc>
          <w:tcPr>
            <w:tcW w:w="2384" w:type="dxa"/>
            <w:vAlign w:val="center"/>
          </w:tcPr>
          <w:p w:rsidR="00180142" w:rsidRPr="006A1169" w:rsidRDefault="00180142" w:rsidP="00273060">
            <w:pPr>
              <w:pStyle w:val="aff"/>
              <w:rPr>
                <w:rFonts w:ascii="Times New Roman" w:hAnsi="Times New Roman" w:cs="Times New Roman"/>
                <w:sz w:val="24"/>
                <w:szCs w:val="24"/>
              </w:rPr>
            </w:pPr>
            <w:r w:rsidRPr="006A1169">
              <w:rPr>
                <w:rFonts w:ascii="Times New Roman" w:hAnsi="Times New Roman" w:cs="Times New Roman"/>
                <w:sz w:val="24"/>
                <w:szCs w:val="24"/>
              </w:rPr>
              <w:t>Барун-Хемчикский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57,1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140,9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95,3</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156,6</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125,6</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lastRenderedPageBreak/>
              <w:t>Дзун-Хемчикский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lang w:val="en-US"/>
              </w:rPr>
            </w:pPr>
            <w:r w:rsidRPr="006A1169">
              <w:rPr>
                <w:rFonts w:ascii="Times New Roman" w:hAnsi="Times New Roman" w:cs="Times New Roman"/>
                <w:sz w:val="24"/>
                <w:szCs w:val="24"/>
                <w:lang w:val="en-US"/>
              </w:rPr>
              <w:t>96,7</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96,7</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128,1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138,2</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112,2</w:t>
            </w:r>
          </w:p>
        </w:tc>
      </w:tr>
      <w:tr w:rsidR="00180142" w:rsidRPr="006A1169" w:rsidTr="00180142">
        <w:trPr>
          <w:jc w:val="center"/>
        </w:trPr>
        <w:tc>
          <w:tcPr>
            <w:tcW w:w="2384" w:type="dxa"/>
            <w:vAlign w:val="center"/>
          </w:tcPr>
          <w:p w:rsidR="00180142" w:rsidRPr="006A1169" w:rsidRDefault="00180142" w:rsidP="00273060">
            <w:pPr>
              <w:pStyle w:val="ad"/>
              <w:spacing w:after="0"/>
              <w:ind w:left="0"/>
            </w:pPr>
            <w:r w:rsidRPr="006A1169">
              <w:t>Каа-Хемский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156,2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115,1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106,7</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164,5</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132,8</w:t>
            </w:r>
          </w:p>
        </w:tc>
      </w:tr>
      <w:tr w:rsidR="00180142" w:rsidRPr="006A1169" w:rsidTr="00180142">
        <w:trPr>
          <w:jc w:val="center"/>
        </w:trPr>
        <w:tc>
          <w:tcPr>
            <w:tcW w:w="2384" w:type="dxa"/>
            <w:vAlign w:val="center"/>
          </w:tcPr>
          <w:p w:rsidR="00180142" w:rsidRPr="006A1169" w:rsidRDefault="00180142" w:rsidP="00273060">
            <w:pPr>
              <w:pStyle w:val="ad"/>
              <w:spacing w:after="0"/>
              <w:ind w:left="0"/>
            </w:pPr>
            <w:r w:rsidRPr="006A1169">
              <w:t>Кызылский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67,2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123,9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171,6</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161,7</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134,3</w:t>
            </w:r>
          </w:p>
        </w:tc>
      </w:tr>
      <w:tr w:rsidR="00180142" w:rsidRPr="006A1169" w:rsidTr="00180142">
        <w:trPr>
          <w:jc w:val="center"/>
        </w:trPr>
        <w:tc>
          <w:tcPr>
            <w:tcW w:w="2384" w:type="dxa"/>
            <w:vAlign w:val="center"/>
          </w:tcPr>
          <w:p w:rsidR="00180142" w:rsidRPr="006A1169" w:rsidRDefault="00180142" w:rsidP="00273060">
            <w:pPr>
              <w:pStyle w:val="ad"/>
              <w:spacing w:after="0"/>
              <w:ind w:left="0"/>
            </w:pPr>
            <w:r w:rsidRPr="006A1169">
              <w:t>Монгун-Тайгинский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177,2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106,3</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87,6</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69,8</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120,8</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Овюрский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87,3</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189,2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88,0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117,3</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102,8</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Пий-Хемский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160,0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150,0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150,6</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111,6</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90,9</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Сут-Хольский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75,2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75,2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88,9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226,9</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150,9</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Тандинский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147,0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92,8</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85,1</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131,0</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90,7</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Тере-Хольский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268,8</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107,5</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161,9</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320,0</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Тес-Хемский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158,8</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122,1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158,7</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181,5</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83,7</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Тоджинский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82,4</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148,3</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49,1</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96,7</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92,8</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Улуг-Хемский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88,9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136,0</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89,6</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132,8</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126,9</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Чаа-Хольский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83,1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149,6</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118,0</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149,3</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98,5</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Чеди-Хольский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197,2</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78,9</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171,4</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157,0</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103,9</w:t>
            </w:r>
          </w:p>
        </w:tc>
      </w:tr>
      <w:tr w:rsidR="00180142" w:rsidRPr="006A1169" w:rsidTr="00180142">
        <w:trPr>
          <w:jc w:val="center"/>
        </w:trPr>
        <w:tc>
          <w:tcPr>
            <w:tcW w:w="2384" w:type="dxa"/>
            <w:vAlign w:val="center"/>
          </w:tcPr>
          <w:p w:rsidR="00180142" w:rsidRPr="006A1169" w:rsidRDefault="00180142" w:rsidP="00273060">
            <w:pPr>
              <w:pStyle w:val="aa"/>
              <w:rPr>
                <w:sz w:val="24"/>
                <w:szCs w:val="24"/>
              </w:rPr>
            </w:pPr>
            <w:r w:rsidRPr="006A1169">
              <w:rPr>
                <w:sz w:val="24"/>
                <w:szCs w:val="24"/>
              </w:rPr>
              <w:t>Эрзинский</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121,1</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72,7</w:t>
            </w:r>
          </w:p>
        </w:tc>
        <w:tc>
          <w:tcPr>
            <w:tcW w:w="1260" w:type="dxa"/>
            <w:vAlign w:val="center"/>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96,8</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181,0</w:t>
            </w:r>
          </w:p>
        </w:tc>
        <w:tc>
          <w:tcPr>
            <w:tcW w:w="1260" w:type="dxa"/>
          </w:tcPr>
          <w:p w:rsidR="00180142" w:rsidRPr="006A1169" w:rsidRDefault="00180142" w:rsidP="00273060">
            <w:pPr>
              <w:spacing w:after="0" w:line="240" w:lineRule="auto"/>
              <w:jc w:val="center"/>
              <w:rPr>
                <w:rFonts w:ascii="Times New Roman" w:hAnsi="Times New Roman" w:cs="Times New Roman"/>
                <w:sz w:val="24"/>
                <w:szCs w:val="24"/>
              </w:rPr>
            </w:pPr>
            <w:r w:rsidRPr="006A1169">
              <w:rPr>
                <w:rFonts w:ascii="Times New Roman" w:hAnsi="Times New Roman" w:cs="Times New Roman"/>
                <w:sz w:val="24"/>
                <w:szCs w:val="24"/>
              </w:rPr>
              <w:t>144,1</w:t>
            </w:r>
          </w:p>
        </w:tc>
      </w:tr>
    </w:tbl>
    <w:p w:rsidR="00EE5C76" w:rsidRPr="00273060" w:rsidRDefault="00EE5C76" w:rsidP="00273060">
      <w:pPr>
        <w:pStyle w:val="af"/>
        <w:spacing w:after="0"/>
        <w:jc w:val="both"/>
        <w:rPr>
          <w:color w:val="FF0000"/>
          <w:sz w:val="28"/>
          <w:szCs w:val="28"/>
        </w:rPr>
      </w:pPr>
      <w:r w:rsidRPr="00273060">
        <w:rPr>
          <w:color w:val="FF0000"/>
          <w:sz w:val="28"/>
          <w:szCs w:val="28"/>
        </w:rPr>
        <w:t xml:space="preserve">          </w:t>
      </w:r>
    </w:p>
    <w:p w:rsidR="00EE5C76" w:rsidRPr="00273060" w:rsidRDefault="00EE5C76" w:rsidP="00546090">
      <w:pPr>
        <w:pStyle w:val="ad"/>
        <w:spacing w:after="0"/>
        <w:ind w:left="0"/>
        <w:jc w:val="both"/>
        <w:rPr>
          <w:bCs/>
          <w:sz w:val="28"/>
          <w:szCs w:val="28"/>
        </w:rPr>
      </w:pPr>
      <w:r w:rsidRPr="00273060">
        <w:rPr>
          <w:color w:val="FF0000"/>
          <w:sz w:val="28"/>
          <w:szCs w:val="28"/>
        </w:rPr>
        <w:tab/>
      </w:r>
      <w:r w:rsidRPr="00273060">
        <w:rPr>
          <w:sz w:val="28"/>
          <w:szCs w:val="28"/>
        </w:rPr>
        <w:t xml:space="preserve">Заболеваемость выше среднереспубликанской отмечается в  4 кожуунах (Каа-Хемский, Кызылский, Тере-Хольский, Эрзинский) и в г. Кызыле. </w:t>
      </w:r>
      <w:r w:rsidRPr="00273060">
        <w:rPr>
          <w:color w:val="FF0000"/>
          <w:sz w:val="28"/>
          <w:szCs w:val="28"/>
        </w:rPr>
        <w:t xml:space="preserve">  </w:t>
      </w:r>
      <w:r w:rsidRPr="00273060">
        <w:rPr>
          <w:sz w:val="28"/>
          <w:szCs w:val="28"/>
        </w:rPr>
        <w:t>Увеличение заболеваемости обусловлено активными выездами врачей – психиатров в кожууны республики для оказания лечебно-методической  помощи,  по военно-призывной комиссии и укомплектованием медицинских организаций республики врачами-психиатрами.</w:t>
      </w:r>
    </w:p>
    <w:p w:rsidR="00EE5C76" w:rsidRPr="00273060" w:rsidRDefault="00EE5C76" w:rsidP="00273060">
      <w:pPr>
        <w:pStyle w:val="af"/>
        <w:spacing w:after="0"/>
        <w:jc w:val="both"/>
        <w:rPr>
          <w:b/>
          <w:bCs/>
          <w:sz w:val="28"/>
          <w:szCs w:val="28"/>
        </w:rPr>
      </w:pPr>
      <w:r w:rsidRPr="00273060">
        <w:rPr>
          <w:sz w:val="28"/>
          <w:szCs w:val="28"/>
        </w:rPr>
        <w:t xml:space="preserve">       В структуре больных с впервые в жизни установленным диагнозом преобладали больные с непсихотическими психическими расстройствами – 277 человек  (73,0%), больных с психозами и слабоумием – 69 человека  или 18,2% и с умственной отсталостью – 33 человека  или 8,7%.                                                                                                                                                           </w:t>
      </w:r>
    </w:p>
    <w:p w:rsidR="00EE5C76" w:rsidRPr="00273060" w:rsidRDefault="00EE5C76" w:rsidP="00273060">
      <w:pPr>
        <w:pStyle w:val="af"/>
        <w:spacing w:after="0"/>
        <w:jc w:val="right"/>
        <w:rPr>
          <w:sz w:val="28"/>
          <w:szCs w:val="28"/>
        </w:rPr>
      </w:pPr>
      <w:r w:rsidRPr="00273060">
        <w:rPr>
          <w:color w:val="FF0000"/>
          <w:sz w:val="28"/>
          <w:szCs w:val="28"/>
        </w:rPr>
        <w:t xml:space="preserve">  </w:t>
      </w:r>
      <w:r w:rsidRPr="00273060">
        <w:rPr>
          <w:sz w:val="28"/>
          <w:szCs w:val="28"/>
        </w:rPr>
        <w:t>Таблица 4</w:t>
      </w:r>
      <w:r w:rsidR="000A3AC5">
        <w:rPr>
          <w:sz w:val="28"/>
          <w:szCs w:val="28"/>
        </w:rPr>
        <w:t>0</w:t>
      </w:r>
    </w:p>
    <w:p w:rsidR="00EE5C76" w:rsidRPr="00273060" w:rsidRDefault="00EE5C76" w:rsidP="00273060">
      <w:pPr>
        <w:pStyle w:val="ad"/>
        <w:spacing w:after="0"/>
        <w:ind w:left="0"/>
        <w:jc w:val="center"/>
        <w:rPr>
          <w:b/>
          <w:bCs/>
          <w:sz w:val="28"/>
          <w:szCs w:val="28"/>
        </w:rPr>
      </w:pPr>
      <w:r w:rsidRPr="00273060">
        <w:rPr>
          <w:b/>
          <w:bCs/>
          <w:sz w:val="28"/>
          <w:szCs w:val="28"/>
        </w:rPr>
        <w:t>Структура впервые выявленной заболеваемости</w:t>
      </w:r>
    </w:p>
    <w:p w:rsidR="00EE5C76" w:rsidRPr="00273060" w:rsidRDefault="00EE5C76" w:rsidP="00273060">
      <w:pPr>
        <w:pStyle w:val="ad"/>
        <w:spacing w:after="0"/>
        <w:ind w:left="0"/>
        <w:jc w:val="center"/>
        <w:rPr>
          <w:b/>
          <w:bCs/>
          <w:sz w:val="28"/>
          <w:szCs w:val="28"/>
        </w:rPr>
      </w:pPr>
      <w:r w:rsidRPr="00273060">
        <w:rPr>
          <w:b/>
          <w:bCs/>
          <w:sz w:val="28"/>
          <w:szCs w:val="28"/>
        </w:rPr>
        <w:t xml:space="preserve"> психическими расстройствами</w:t>
      </w:r>
    </w:p>
    <w:p w:rsidR="00EE5C76" w:rsidRPr="00273060" w:rsidRDefault="00EE5C76" w:rsidP="00273060">
      <w:pPr>
        <w:spacing w:after="0" w:line="240" w:lineRule="auto"/>
        <w:jc w:val="center"/>
        <w:rPr>
          <w:rFonts w:ascii="Times New Roman" w:hAnsi="Times New Roman" w:cs="Times New Roman"/>
          <w:i/>
          <w:sz w:val="28"/>
          <w:szCs w:val="28"/>
        </w:rPr>
      </w:pPr>
      <w:r w:rsidRPr="00273060">
        <w:rPr>
          <w:rFonts w:ascii="Times New Roman" w:hAnsi="Times New Roman" w:cs="Times New Roman"/>
          <w:i/>
          <w:sz w:val="28"/>
          <w:szCs w:val="28"/>
        </w:rPr>
        <w:t xml:space="preserve">(на 100 тысяч населения) </w:t>
      </w:r>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231"/>
        <w:gridCol w:w="1231"/>
        <w:gridCol w:w="1353"/>
        <w:gridCol w:w="1231"/>
        <w:gridCol w:w="1353"/>
      </w:tblGrid>
      <w:tr w:rsidR="006B4753" w:rsidRPr="006B4753" w:rsidTr="006B4753">
        <w:trPr>
          <w:trHeight w:val="251"/>
          <w:jc w:val="center"/>
        </w:trPr>
        <w:tc>
          <w:tcPr>
            <w:tcW w:w="2235" w:type="dxa"/>
          </w:tcPr>
          <w:p w:rsidR="006B4753" w:rsidRPr="006B4753" w:rsidRDefault="006B4753" w:rsidP="00273060">
            <w:pPr>
              <w:spacing w:after="0" w:line="240" w:lineRule="auto"/>
              <w:rPr>
                <w:rFonts w:ascii="Times New Roman" w:hAnsi="Times New Roman" w:cs="Times New Roman"/>
                <w:sz w:val="24"/>
                <w:szCs w:val="24"/>
              </w:rPr>
            </w:pPr>
          </w:p>
        </w:tc>
        <w:tc>
          <w:tcPr>
            <w:tcW w:w="1231" w:type="dxa"/>
            <w:vAlign w:val="center"/>
          </w:tcPr>
          <w:p w:rsidR="006B4753" w:rsidRPr="006B4753" w:rsidRDefault="006B4753" w:rsidP="00273060">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2012г.</w:t>
            </w:r>
          </w:p>
        </w:tc>
        <w:tc>
          <w:tcPr>
            <w:tcW w:w="1231" w:type="dxa"/>
            <w:vAlign w:val="center"/>
          </w:tcPr>
          <w:p w:rsidR="006B4753" w:rsidRPr="006B4753" w:rsidRDefault="006B4753" w:rsidP="00273060">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2013г.</w:t>
            </w:r>
          </w:p>
        </w:tc>
        <w:tc>
          <w:tcPr>
            <w:tcW w:w="1353" w:type="dxa"/>
            <w:vAlign w:val="center"/>
          </w:tcPr>
          <w:p w:rsidR="006B4753" w:rsidRPr="006B4753" w:rsidRDefault="006B4753" w:rsidP="00273060">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2014г.</w:t>
            </w:r>
          </w:p>
        </w:tc>
        <w:tc>
          <w:tcPr>
            <w:tcW w:w="1231" w:type="dxa"/>
            <w:vAlign w:val="center"/>
          </w:tcPr>
          <w:p w:rsidR="006B4753" w:rsidRPr="006B4753" w:rsidRDefault="006B4753" w:rsidP="00273060">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2015г.</w:t>
            </w:r>
          </w:p>
        </w:tc>
        <w:tc>
          <w:tcPr>
            <w:tcW w:w="1353" w:type="dxa"/>
          </w:tcPr>
          <w:p w:rsidR="006B4753" w:rsidRPr="006B4753" w:rsidRDefault="006B4753" w:rsidP="00273060">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2016г.</w:t>
            </w:r>
          </w:p>
        </w:tc>
      </w:tr>
      <w:tr w:rsidR="006B4753" w:rsidRPr="006B4753" w:rsidTr="006B4753">
        <w:trPr>
          <w:trHeight w:val="1019"/>
          <w:jc w:val="center"/>
        </w:trPr>
        <w:tc>
          <w:tcPr>
            <w:tcW w:w="2235" w:type="dxa"/>
            <w:vAlign w:val="center"/>
          </w:tcPr>
          <w:p w:rsidR="006B4753" w:rsidRPr="006B4753" w:rsidRDefault="006B4753" w:rsidP="00273060">
            <w:pPr>
              <w:spacing w:after="0" w:line="240" w:lineRule="auto"/>
              <w:rPr>
                <w:rFonts w:ascii="Times New Roman" w:hAnsi="Times New Roman" w:cs="Times New Roman"/>
                <w:sz w:val="24"/>
                <w:szCs w:val="24"/>
              </w:rPr>
            </w:pPr>
            <w:r w:rsidRPr="006B4753">
              <w:rPr>
                <w:rFonts w:ascii="Times New Roman" w:hAnsi="Times New Roman" w:cs="Times New Roman"/>
                <w:sz w:val="24"/>
                <w:szCs w:val="24"/>
              </w:rPr>
              <w:t>Психические расстройства непсихотического характера</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72,3</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87,2</w:t>
            </w:r>
          </w:p>
        </w:tc>
        <w:tc>
          <w:tcPr>
            <w:tcW w:w="1353"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84,3</w:t>
            </w:r>
          </w:p>
        </w:tc>
        <w:tc>
          <w:tcPr>
            <w:tcW w:w="1231" w:type="dxa"/>
            <w:vAlign w:val="center"/>
          </w:tcPr>
          <w:p w:rsidR="006B4753" w:rsidRPr="006B4753" w:rsidRDefault="006B4753" w:rsidP="006B4753">
            <w:pPr>
              <w:pStyle w:val="ad"/>
              <w:spacing w:after="0"/>
              <w:ind w:left="0"/>
              <w:jc w:val="center"/>
            </w:pPr>
            <w:r w:rsidRPr="006B4753">
              <w:t>132,4</w:t>
            </w:r>
          </w:p>
        </w:tc>
        <w:tc>
          <w:tcPr>
            <w:tcW w:w="1353" w:type="dxa"/>
            <w:vAlign w:val="center"/>
          </w:tcPr>
          <w:p w:rsidR="006B4753" w:rsidRPr="006B4753" w:rsidRDefault="006B4753" w:rsidP="006B4753">
            <w:pPr>
              <w:pStyle w:val="ad"/>
              <w:spacing w:after="0"/>
              <w:ind w:left="0"/>
              <w:jc w:val="center"/>
            </w:pPr>
            <w:r w:rsidRPr="006B4753">
              <w:t>88,2</w:t>
            </w:r>
          </w:p>
        </w:tc>
      </w:tr>
      <w:tr w:rsidR="006B4753" w:rsidRPr="006B4753" w:rsidTr="006B4753">
        <w:trPr>
          <w:trHeight w:val="517"/>
          <w:jc w:val="center"/>
        </w:trPr>
        <w:tc>
          <w:tcPr>
            <w:tcW w:w="2235" w:type="dxa"/>
            <w:vAlign w:val="center"/>
          </w:tcPr>
          <w:p w:rsidR="006B4753" w:rsidRPr="006B4753" w:rsidRDefault="006B4753" w:rsidP="00273060">
            <w:pPr>
              <w:spacing w:after="0" w:line="240" w:lineRule="auto"/>
              <w:rPr>
                <w:rFonts w:ascii="Times New Roman" w:hAnsi="Times New Roman" w:cs="Times New Roman"/>
                <w:sz w:val="24"/>
                <w:szCs w:val="24"/>
              </w:rPr>
            </w:pPr>
            <w:r w:rsidRPr="006B4753">
              <w:rPr>
                <w:rFonts w:ascii="Times New Roman" w:hAnsi="Times New Roman" w:cs="Times New Roman"/>
                <w:sz w:val="24"/>
                <w:szCs w:val="24"/>
              </w:rPr>
              <w:t>Умственная отсталость</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15,8</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13,2</w:t>
            </w:r>
          </w:p>
        </w:tc>
        <w:tc>
          <w:tcPr>
            <w:tcW w:w="1353"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19,6</w:t>
            </w:r>
          </w:p>
        </w:tc>
        <w:tc>
          <w:tcPr>
            <w:tcW w:w="1231" w:type="dxa"/>
            <w:vAlign w:val="center"/>
          </w:tcPr>
          <w:p w:rsidR="006B4753" w:rsidRPr="006B4753" w:rsidRDefault="006B4753" w:rsidP="006B4753">
            <w:pPr>
              <w:pStyle w:val="af"/>
              <w:spacing w:after="0"/>
              <w:jc w:val="center"/>
            </w:pPr>
            <w:r w:rsidRPr="006B4753">
              <w:t>10,5</w:t>
            </w:r>
          </w:p>
        </w:tc>
        <w:tc>
          <w:tcPr>
            <w:tcW w:w="1353" w:type="dxa"/>
            <w:vAlign w:val="center"/>
          </w:tcPr>
          <w:p w:rsidR="006B4753" w:rsidRPr="006B4753" w:rsidRDefault="006B4753" w:rsidP="006B4753">
            <w:pPr>
              <w:pStyle w:val="af"/>
              <w:spacing w:after="0"/>
              <w:jc w:val="center"/>
            </w:pPr>
            <w:r w:rsidRPr="006B4753">
              <w:t>10,5</w:t>
            </w:r>
          </w:p>
        </w:tc>
      </w:tr>
      <w:tr w:rsidR="006B4753" w:rsidRPr="006B4753" w:rsidTr="006B4753">
        <w:trPr>
          <w:trHeight w:val="377"/>
          <w:jc w:val="center"/>
        </w:trPr>
        <w:tc>
          <w:tcPr>
            <w:tcW w:w="2235" w:type="dxa"/>
            <w:vAlign w:val="center"/>
          </w:tcPr>
          <w:p w:rsidR="006B4753" w:rsidRPr="006B4753" w:rsidRDefault="006B4753" w:rsidP="00273060">
            <w:pPr>
              <w:spacing w:after="0" w:line="240" w:lineRule="auto"/>
              <w:rPr>
                <w:rFonts w:ascii="Times New Roman" w:hAnsi="Times New Roman" w:cs="Times New Roman"/>
                <w:sz w:val="24"/>
                <w:szCs w:val="24"/>
              </w:rPr>
            </w:pPr>
            <w:r w:rsidRPr="006B4753">
              <w:rPr>
                <w:rFonts w:ascii="Times New Roman" w:hAnsi="Times New Roman" w:cs="Times New Roman"/>
                <w:sz w:val="24"/>
                <w:szCs w:val="24"/>
              </w:rPr>
              <w:t>Психозы</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19,0</w:t>
            </w:r>
          </w:p>
        </w:tc>
        <w:tc>
          <w:tcPr>
            <w:tcW w:w="1231"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27,4</w:t>
            </w:r>
          </w:p>
        </w:tc>
        <w:tc>
          <w:tcPr>
            <w:tcW w:w="1353" w:type="dxa"/>
            <w:vAlign w:val="center"/>
          </w:tcPr>
          <w:p w:rsidR="006B4753" w:rsidRPr="006B4753" w:rsidRDefault="006B4753" w:rsidP="006B4753">
            <w:pPr>
              <w:spacing w:after="0" w:line="240" w:lineRule="auto"/>
              <w:jc w:val="center"/>
              <w:rPr>
                <w:rFonts w:ascii="Times New Roman" w:hAnsi="Times New Roman" w:cs="Times New Roman"/>
                <w:sz w:val="24"/>
                <w:szCs w:val="24"/>
              </w:rPr>
            </w:pPr>
            <w:r w:rsidRPr="006B4753">
              <w:rPr>
                <w:rFonts w:ascii="Times New Roman" w:hAnsi="Times New Roman" w:cs="Times New Roman"/>
                <w:sz w:val="24"/>
                <w:szCs w:val="24"/>
              </w:rPr>
              <w:t>18,3</w:t>
            </w:r>
          </w:p>
        </w:tc>
        <w:tc>
          <w:tcPr>
            <w:tcW w:w="1231" w:type="dxa"/>
            <w:vAlign w:val="center"/>
          </w:tcPr>
          <w:p w:rsidR="006B4753" w:rsidRPr="006B4753" w:rsidRDefault="006B4753" w:rsidP="006B4753">
            <w:pPr>
              <w:pStyle w:val="af"/>
              <w:spacing w:after="0"/>
              <w:jc w:val="center"/>
            </w:pPr>
            <w:r w:rsidRPr="006B4753">
              <w:t>20,5</w:t>
            </w:r>
          </w:p>
        </w:tc>
        <w:tc>
          <w:tcPr>
            <w:tcW w:w="1353" w:type="dxa"/>
            <w:vAlign w:val="center"/>
          </w:tcPr>
          <w:p w:rsidR="006B4753" w:rsidRPr="006B4753" w:rsidRDefault="006B4753" w:rsidP="006B4753">
            <w:pPr>
              <w:pStyle w:val="af"/>
              <w:spacing w:after="0"/>
              <w:jc w:val="center"/>
            </w:pPr>
            <w:r w:rsidRPr="006B4753">
              <w:t>21,9</w:t>
            </w:r>
          </w:p>
        </w:tc>
      </w:tr>
    </w:tbl>
    <w:p w:rsidR="00EE5C76" w:rsidRPr="00273060" w:rsidRDefault="00EE5C76" w:rsidP="00273060">
      <w:pPr>
        <w:pStyle w:val="af"/>
        <w:spacing w:after="0"/>
        <w:jc w:val="both"/>
        <w:rPr>
          <w:b/>
          <w:bCs/>
          <w:color w:val="FF0000"/>
          <w:sz w:val="28"/>
          <w:szCs w:val="28"/>
        </w:rPr>
      </w:pPr>
      <w:r w:rsidRPr="00273060">
        <w:rPr>
          <w:color w:val="FF0000"/>
          <w:sz w:val="28"/>
          <w:szCs w:val="28"/>
        </w:rPr>
        <w:t xml:space="preserve">                          </w:t>
      </w:r>
      <w:r w:rsidRPr="00273060">
        <w:rPr>
          <w:b/>
          <w:bCs/>
          <w:color w:val="FF0000"/>
          <w:sz w:val="28"/>
          <w:szCs w:val="28"/>
        </w:rPr>
        <w:t xml:space="preserve">                                     </w:t>
      </w:r>
    </w:p>
    <w:p w:rsidR="00EE5C76" w:rsidRPr="00273060" w:rsidRDefault="00EE5C76" w:rsidP="00273060">
      <w:pPr>
        <w:pStyle w:val="ad"/>
        <w:spacing w:after="0"/>
        <w:ind w:left="0" w:firstLine="720"/>
        <w:jc w:val="both"/>
        <w:rPr>
          <w:bCs/>
          <w:sz w:val="28"/>
          <w:szCs w:val="28"/>
        </w:rPr>
      </w:pPr>
      <w:r w:rsidRPr="00273060">
        <w:rPr>
          <w:bCs/>
          <w:sz w:val="28"/>
          <w:szCs w:val="28"/>
        </w:rPr>
        <w:t xml:space="preserve">В возрастной структуре </w:t>
      </w:r>
      <w:r w:rsidR="00120846">
        <w:rPr>
          <w:bCs/>
          <w:sz w:val="28"/>
          <w:szCs w:val="28"/>
        </w:rPr>
        <w:t xml:space="preserve">наблюдается </w:t>
      </w:r>
      <w:r w:rsidRPr="00273060">
        <w:rPr>
          <w:bCs/>
          <w:sz w:val="28"/>
          <w:szCs w:val="28"/>
        </w:rPr>
        <w:t>увеличение первичной заболеваемости среди:</w:t>
      </w:r>
    </w:p>
    <w:p w:rsidR="00EE5C76" w:rsidRPr="00273060" w:rsidRDefault="00EE5C76" w:rsidP="00273060">
      <w:pPr>
        <w:pStyle w:val="ad"/>
        <w:spacing w:after="0"/>
        <w:ind w:left="0" w:firstLine="720"/>
        <w:jc w:val="both"/>
        <w:rPr>
          <w:bCs/>
          <w:sz w:val="28"/>
          <w:szCs w:val="28"/>
        </w:rPr>
      </w:pPr>
      <w:r w:rsidRPr="00273060">
        <w:rPr>
          <w:bCs/>
          <w:sz w:val="28"/>
          <w:szCs w:val="28"/>
        </w:rPr>
        <w:t xml:space="preserve">-  детского населения  с </w:t>
      </w:r>
      <w:r w:rsidR="00120846">
        <w:rPr>
          <w:bCs/>
          <w:sz w:val="28"/>
          <w:szCs w:val="28"/>
        </w:rPr>
        <w:t>101,8</w:t>
      </w:r>
      <w:r w:rsidRPr="00273060">
        <w:rPr>
          <w:bCs/>
          <w:sz w:val="28"/>
          <w:szCs w:val="28"/>
        </w:rPr>
        <w:t xml:space="preserve">  на 100 тыс.  дет.  населения в 201</w:t>
      </w:r>
      <w:r w:rsidR="00120846">
        <w:rPr>
          <w:bCs/>
          <w:sz w:val="28"/>
          <w:szCs w:val="28"/>
        </w:rPr>
        <w:t>2</w:t>
      </w:r>
      <w:r w:rsidRPr="00273060">
        <w:rPr>
          <w:bCs/>
          <w:sz w:val="28"/>
          <w:szCs w:val="28"/>
        </w:rPr>
        <w:t xml:space="preserve"> г. до 137,3</w:t>
      </w:r>
      <w:r w:rsidR="00120846">
        <w:rPr>
          <w:bCs/>
          <w:sz w:val="28"/>
          <w:szCs w:val="28"/>
        </w:rPr>
        <w:t>,</w:t>
      </w:r>
      <w:r w:rsidRPr="00273060">
        <w:rPr>
          <w:bCs/>
          <w:sz w:val="28"/>
          <w:szCs w:val="28"/>
        </w:rPr>
        <w:t xml:space="preserve">  на </w:t>
      </w:r>
      <w:r w:rsidR="00120846">
        <w:rPr>
          <w:bCs/>
          <w:sz w:val="28"/>
          <w:szCs w:val="28"/>
        </w:rPr>
        <w:t>34,9</w:t>
      </w:r>
      <w:r w:rsidRPr="00273060">
        <w:rPr>
          <w:bCs/>
          <w:sz w:val="28"/>
          <w:szCs w:val="28"/>
        </w:rPr>
        <w:t>%</w:t>
      </w:r>
      <w:r w:rsidR="00120846">
        <w:rPr>
          <w:bCs/>
          <w:sz w:val="28"/>
          <w:szCs w:val="28"/>
        </w:rPr>
        <w:t>;</w:t>
      </w:r>
    </w:p>
    <w:p w:rsidR="00EE5C76" w:rsidRPr="00273060" w:rsidRDefault="00EE5C76" w:rsidP="00273060">
      <w:pPr>
        <w:pStyle w:val="ad"/>
        <w:spacing w:after="0"/>
        <w:ind w:left="0" w:firstLine="720"/>
        <w:jc w:val="both"/>
        <w:rPr>
          <w:bCs/>
          <w:sz w:val="28"/>
          <w:szCs w:val="28"/>
        </w:rPr>
      </w:pPr>
      <w:r w:rsidRPr="00273060">
        <w:rPr>
          <w:bCs/>
          <w:sz w:val="28"/>
          <w:szCs w:val="28"/>
        </w:rPr>
        <w:t xml:space="preserve">- подросткового населения с </w:t>
      </w:r>
      <w:r w:rsidR="00120846">
        <w:rPr>
          <w:bCs/>
          <w:sz w:val="28"/>
          <w:szCs w:val="28"/>
        </w:rPr>
        <w:t>197,8</w:t>
      </w:r>
      <w:r w:rsidRPr="00273060">
        <w:rPr>
          <w:bCs/>
          <w:sz w:val="28"/>
          <w:szCs w:val="28"/>
        </w:rPr>
        <w:t xml:space="preserve"> на 100 тыс. подросткового населения </w:t>
      </w:r>
      <w:r w:rsidR="00120846">
        <w:rPr>
          <w:bCs/>
          <w:sz w:val="28"/>
          <w:szCs w:val="28"/>
        </w:rPr>
        <w:t xml:space="preserve">до 246,9, </w:t>
      </w:r>
      <w:r w:rsidRPr="00273060">
        <w:rPr>
          <w:bCs/>
          <w:sz w:val="28"/>
          <w:szCs w:val="28"/>
        </w:rPr>
        <w:t xml:space="preserve">на </w:t>
      </w:r>
      <w:r w:rsidR="00120846">
        <w:rPr>
          <w:bCs/>
          <w:sz w:val="28"/>
          <w:szCs w:val="28"/>
        </w:rPr>
        <w:t>24,8</w:t>
      </w:r>
      <w:r w:rsidRPr="00273060">
        <w:rPr>
          <w:bCs/>
          <w:sz w:val="28"/>
          <w:szCs w:val="28"/>
        </w:rPr>
        <w:t>%</w:t>
      </w:r>
      <w:r w:rsidR="00120846">
        <w:rPr>
          <w:bCs/>
          <w:sz w:val="28"/>
          <w:szCs w:val="28"/>
        </w:rPr>
        <w:t>;</w:t>
      </w:r>
    </w:p>
    <w:p w:rsidR="00EC2E4A" w:rsidRDefault="00EE5C76" w:rsidP="00273060">
      <w:pPr>
        <w:pStyle w:val="ad"/>
        <w:spacing w:after="0"/>
        <w:ind w:left="0" w:firstLine="720"/>
        <w:jc w:val="both"/>
        <w:rPr>
          <w:sz w:val="28"/>
          <w:szCs w:val="28"/>
        </w:rPr>
      </w:pPr>
      <w:r w:rsidRPr="00273060">
        <w:rPr>
          <w:sz w:val="28"/>
          <w:szCs w:val="28"/>
        </w:rPr>
        <w:t xml:space="preserve"> - взрослого населения с  </w:t>
      </w:r>
      <w:r w:rsidR="00120846">
        <w:rPr>
          <w:sz w:val="28"/>
          <w:szCs w:val="28"/>
        </w:rPr>
        <w:t>103,2</w:t>
      </w:r>
      <w:r w:rsidRPr="00273060">
        <w:rPr>
          <w:sz w:val="28"/>
          <w:szCs w:val="28"/>
        </w:rPr>
        <w:t xml:space="preserve">  </w:t>
      </w:r>
      <w:r w:rsidR="00120846" w:rsidRPr="00273060">
        <w:rPr>
          <w:sz w:val="28"/>
          <w:szCs w:val="28"/>
        </w:rPr>
        <w:t>на 100 тыс.</w:t>
      </w:r>
      <w:r w:rsidR="00120846">
        <w:rPr>
          <w:sz w:val="28"/>
          <w:szCs w:val="28"/>
        </w:rPr>
        <w:t xml:space="preserve"> взрослого</w:t>
      </w:r>
      <w:r w:rsidR="00120846" w:rsidRPr="00273060">
        <w:rPr>
          <w:sz w:val="28"/>
          <w:szCs w:val="28"/>
        </w:rPr>
        <w:t xml:space="preserve"> населения </w:t>
      </w:r>
      <w:r w:rsidR="00120846">
        <w:rPr>
          <w:sz w:val="28"/>
          <w:szCs w:val="28"/>
        </w:rPr>
        <w:t xml:space="preserve">до 104,0, </w:t>
      </w:r>
      <w:r w:rsidRPr="00273060">
        <w:rPr>
          <w:sz w:val="28"/>
          <w:szCs w:val="28"/>
        </w:rPr>
        <w:t xml:space="preserve">на </w:t>
      </w:r>
      <w:r w:rsidR="00120846">
        <w:rPr>
          <w:sz w:val="28"/>
          <w:szCs w:val="28"/>
        </w:rPr>
        <w:t>0,8</w:t>
      </w:r>
      <w:r w:rsidRPr="00273060">
        <w:rPr>
          <w:sz w:val="28"/>
          <w:szCs w:val="28"/>
        </w:rPr>
        <w:t xml:space="preserve">%.           </w:t>
      </w:r>
    </w:p>
    <w:p w:rsidR="00EC2E4A" w:rsidRDefault="00EC2E4A" w:rsidP="00273060">
      <w:pPr>
        <w:pStyle w:val="ad"/>
        <w:spacing w:after="0"/>
        <w:ind w:left="0" w:firstLine="720"/>
        <w:jc w:val="both"/>
        <w:rPr>
          <w:sz w:val="28"/>
          <w:szCs w:val="28"/>
        </w:rPr>
      </w:pPr>
    </w:p>
    <w:p w:rsidR="00EE5C76" w:rsidRPr="00273060" w:rsidRDefault="00EE5C76" w:rsidP="00273060">
      <w:pPr>
        <w:pStyle w:val="ad"/>
        <w:spacing w:after="0"/>
        <w:ind w:left="0" w:firstLine="720"/>
        <w:jc w:val="both"/>
        <w:rPr>
          <w:sz w:val="28"/>
          <w:szCs w:val="28"/>
        </w:rPr>
      </w:pPr>
      <w:r w:rsidRPr="00273060">
        <w:rPr>
          <w:sz w:val="28"/>
          <w:szCs w:val="28"/>
        </w:rPr>
        <w:t xml:space="preserve">                   </w:t>
      </w:r>
    </w:p>
    <w:p w:rsidR="00EE5C76" w:rsidRPr="00273060" w:rsidRDefault="00EE5C76" w:rsidP="00273060">
      <w:pPr>
        <w:pStyle w:val="ad"/>
        <w:spacing w:after="0"/>
        <w:ind w:left="0" w:firstLine="567"/>
        <w:jc w:val="right"/>
        <w:rPr>
          <w:bCs/>
          <w:i/>
          <w:color w:val="FF0000"/>
          <w:sz w:val="28"/>
          <w:szCs w:val="28"/>
        </w:rPr>
      </w:pPr>
      <w:r w:rsidRPr="00273060">
        <w:rPr>
          <w:bCs/>
          <w:i/>
          <w:color w:val="FF0000"/>
          <w:sz w:val="28"/>
          <w:szCs w:val="28"/>
        </w:rPr>
        <w:lastRenderedPageBreak/>
        <w:t xml:space="preserve">         </w:t>
      </w:r>
      <w:r w:rsidRPr="00273060">
        <w:rPr>
          <w:sz w:val="28"/>
          <w:szCs w:val="28"/>
        </w:rPr>
        <w:t>Таблица 4</w:t>
      </w:r>
      <w:r w:rsidR="000A3AC5">
        <w:rPr>
          <w:sz w:val="28"/>
          <w:szCs w:val="28"/>
        </w:rPr>
        <w:t>1</w:t>
      </w:r>
    </w:p>
    <w:p w:rsidR="00EE5C76" w:rsidRPr="00273060" w:rsidRDefault="00EE5C76" w:rsidP="00273060">
      <w:pPr>
        <w:pStyle w:val="ad"/>
        <w:spacing w:after="0"/>
        <w:ind w:left="0"/>
        <w:jc w:val="center"/>
        <w:rPr>
          <w:b/>
          <w:bCs/>
          <w:sz w:val="28"/>
          <w:szCs w:val="28"/>
        </w:rPr>
      </w:pPr>
      <w:r w:rsidRPr="00273060">
        <w:rPr>
          <w:b/>
          <w:bCs/>
          <w:sz w:val="28"/>
          <w:szCs w:val="28"/>
        </w:rPr>
        <w:t xml:space="preserve">Возрастная структура впервые выявленной заболеваемости </w:t>
      </w:r>
    </w:p>
    <w:p w:rsidR="00EE5C76" w:rsidRPr="00273060" w:rsidRDefault="00EE5C76" w:rsidP="00273060">
      <w:pPr>
        <w:pStyle w:val="ad"/>
        <w:spacing w:after="0"/>
        <w:ind w:left="0"/>
        <w:jc w:val="center"/>
        <w:rPr>
          <w:b/>
          <w:bCs/>
          <w:sz w:val="28"/>
          <w:szCs w:val="28"/>
        </w:rPr>
      </w:pPr>
      <w:r w:rsidRPr="00273060">
        <w:rPr>
          <w:b/>
          <w:bCs/>
          <w:sz w:val="28"/>
          <w:szCs w:val="28"/>
        </w:rPr>
        <w:t xml:space="preserve">психическими расстройствами </w:t>
      </w:r>
    </w:p>
    <w:p w:rsidR="00EE5C76" w:rsidRPr="00273060" w:rsidRDefault="00EE5C76" w:rsidP="00273060">
      <w:pPr>
        <w:spacing w:after="0" w:line="240" w:lineRule="auto"/>
        <w:jc w:val="center"/>
        <w:rPr>
          <w:rFonts w:ascii="Times New Roman" w:hAnsi="Times New Roman" w:cs="Times New Roman"/>
          <w:i/>
          <w:sz w:val="28"/>
          <w:szCs w:val="28"/>
        </w:rPr>
      </w:pPr>
      <w:r w:rsidRPr="00273060">
        <w:rPr>
          <w:rFonts w:ascii="Times New Roman" w:hAnsi="Times New Roman" w:cs="Times New Roman"/>
          <w:i/>
          <w:sz w:val="28"/>
          <w:szCs w:val="28"/>
        </w:rPr>
        <w:t xml:space="preserve">(на 100 тысяч населения) </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4"/>
        <w:gridCol w:w="1564"/>
        <w:gridCol w:w="1433"/>
        <w:gridCol w:w="1433"/>
        <w:gridCol w:w="1304"/>
        <w:gridCol w:w="1199"/>
      </w:tblGrid>
      <w:tr w:rsidR="006E6742" w:rsidRPr="006E6742" w:rsidTr="006E6742">
        <w:trPr>
          <w:trHeight w:val="265"/>
          <w:jc w:val="center"/>
        </w:trPr>
        <w:tc>
          <w:tcPr>
            <w:tcW w:w="1534" w:type="dxa"/>
          </w:tcPr>
          <w:p w:rsidR="006E6742" w:rsidRPr="006E6742" w:rsidRDefault="006E6742" w:rsidP="00273060">
            <w:pPr>
              <w:spacing w:after="0" w:line="240" w:lineRule="auto"/>
              <w:rPr>
                <w:rFonts w:ascii="Times New Roman" w:hAnsi="Times New Roman" w:cs="Times New Roman"/>
                <w:sz w:val="24"/>
                <w:szCs w:val="24"/>
              </w:rPr>
            </w:pPr>
          </w:p>
        </w:tc>
        <w:tc>
          <w:tcPr>
            <w:tcW w:w="1564"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2012г.</w:t>
            </w:r>
          </w:p>
        </w:tc>
        <w:tc>
          <w:tcPr>
            <w:tcW w:w="1433"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2013г.</w:t>
            </w:r>
          </w:p>
        </w:tc>
        <w:tc>
          <w:tcPr>
            <w:tcW w:w="1433"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2014г.</w:t>
            </w:r>
          </w:p>
        </w:tc>
        <w:tc>
          <w:tcPr>
            <w:tcW w:w="1304"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2015г.</w:t>
            </w:r>
          </w:p>
        </w:tc>
        <w:tc>
          <w:tcPr>
            <w:tcW w:w="1199"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2016г.</w:t>
            </w:r>
          </w:p>
        </w:tc>
      </w:tr>
      <w:tr w:rsidR="006E6742" w:rsidRPr="006E6742" w:rsidTr="006E6742">
        <w:trPr>
          <w:trHeight w:val="382"/>
          <w:jc w:val="center"/>
        </w:trPr>
        <w:tc>
          <w:tcPr>
            <w:tcW w:w="1534" w:type="dxa"/>
            <w:vAlign w:val="center"/>
          </w:tcPr>
          <w:p w:rsidR="006E6742" w:rsidRPr="006E6742" w:rsidRDefault="006E6742" w:rsidP="00273060">
            <w:pPr>
              <w:pStyle w:val="af"/>
              <w:spacing w:after="0"/>
            </w:pPr>
            <w:r w:rsidRPr="006E6742">
              <w:t>Дети</w:t>
            </w:r>
          </w:p>
        </w:tc>
        <w:tc>
          <w:tcPr>
            <w:tcW w:w="1564"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101,8</w:t>
            </w:r>
          </w:p>
        </w:tc>
        <w:tc>
          <w:tcPr>
            <w:tcW w:w="1433"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146,1</w:t>
            </w:r>
          </w:p>
        </w:tc>
        <w:tc>
          <w:tcPr>
            <w:tcW w:w="1433"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151,7</w:t>
            </w:r>
          </w:p>
        </w:tc>
        <w:tc>
          <w:tcPr>
            <w:tcW w:w="1304"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216,0</w:t>
            </w:r>
          </w:p>
        </w:tc>
        <w:tc>
          <w:tcPr>
            <w:tcW w:w="1199"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137,3</w:t>
            </w:r>
          </w:p>
        </w:tc>
      </w:tr>
      <w:tr w:rsidR="006E6742" w:rsidRPr="006E6742" w:rsidTr="006E6742">
        <w:trPr>
          <w:trHeight w:val="382"/>
          <w:jc w:val="center"/>
        </w:trPr>
        <w:tc>
          <w:tcPr>
            <w:tcW w:w="1534" w:type="dxa"/>
            <w:vAlign w:val="center"/>
          </w:tcPr>
          <w:p w:rsidR="006E6742" w:rsidRPr="006E6742" w:rsidRDefault="006E6742" w:rsidP="00273060">
            <w:pPr>
              <w:pStyle w:val="af"/>
              <w:spacing w:after="0"/>
            </w:pPr>
            <w:r w:rsidRPr="006E6742">
              <w:t>Подростки</w:t>
            </w:r>
          </w:p>
        </w:tc>
        <w:tc>
          <w:tcPr>
            <w:tcW w:w="1564"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197,8</w:t>
            </w:r>
          </w:p>
        </w:tc>
        <w:tc>
          <w:tcPr>
            <w:tcW w:w="1433"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137,4</w:t>
            </w:r>
          </w:p>
        </w:tc>
        <w:tc>
          <w:tcPr>
            <w:tcW w:w="1433"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202,8</w:t>
            </w:r>
          </w:p>
        </w:tc>
        <w:tc>
          <w:tcPr>
            <w:tcW w:w="1304"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320,2</w:t>
            </w:r>
          </w:p>
        </w:tc>
        <w:tc>
          <w:tcPr>
            <w:tcW w:w="1199" w:type="dxa"/>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246,9</w:t>
            </w:r>
          </w:p>
        </w:tc>
      </w:tr>
      <w:tr w:rsidR="006E6742" w:rsidRPr="006E6742" w:rsidTr="006E6742">
        <w:trPr>
          <w:trHeight w:val="397"/>
          <w:jc w:val="center"/>
        </w:trPr>
        <w:tc>
          <w:tcPr>
            <w:tcW w:w="1534" w:type="dxa"/>
            <w:vAlign w:val="center"/>
          </w:tcPr>
          <w:p w:rsidR="006E6742" w:rsidRPr="006E6742" w:rsidRDefault="006E6742" w:rsidP="00273060">
            <w:pPr>
              <w:spacing w:after="0" w:line="240" w:lineRule="auto"/>
              <w:rPr>
                <w:rFonts w:ascii="Times New Roman" w:hAnsi="Times New Roman" w:cs="Times New Roman"/>
                <w:sz w:val="24"/>
                <w:szCs w:val="24"/>
              </w:rPr>
            </w:pPr>
            <w:r w:rsidRPr="006E6742">
              <w:rPr>
                <w:rFonts w:ascii="Times New Roman" w:hAnsi="Times New Roman" w:cs="Times New Roman"/>
                <w:sz w:val="24"/>
                <w:szCs w:val="24"/>
              </w:rPr>
              <w:t>Взрослые</w:t>
            </w:r>
          </w:p>
        </w:tc>
        <w:tc>
          <w:tcPr>
            <w:tcW w:w="1564" w:type="dxa"/>
            <w:vAlign w:val="center"/>
          </w:tcPr>
          <w:p w:rsidR="006E6742" w:rsidRPr="006E6742" w:rsidRDefault="006E6742" w:rsidP="00273060">
            <w:pPr>
              <w:spacing w:after="0" w:line="240" w:lineRule="auto"/>
              <w:jc w:val="center"/>
              <w:rPr>
                <w:rFonts w:ascii="Times New Roman" w:hAnsi="Times New Roman" w:cs="Times New Roman"/>
                <w:sz w:val="24"/>
                <w:szCs w:val="24"/>
                <w:lang w:val="en-US"/>
              </w:rPr>
            </w:pPr>
            <w:r w:rsidRPr="006E6742">
              <w:rPr>
                <w:rFonts w:ascii="Times New Roman" w:hAnsi="Times New Roman" w:cs="Times New Roman"/>
                <w:sz w:val="24"/>
                <w:szCs w:val="24"/>
                <w:lang w:val="en-US"/>
              </w:rPr>
              <w:t>103,2</w:t>
            </w:r>
          </w:p>
        </w:tc>
        <w:tc>
          <w:tcPr>
            <w:tcW w:w="1433"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119,0</w:t>
            </w:r>
          </w:p>
        </w:tc>
        <w:tc>
          <w:tcPr>
            <w:tcW w:w="1433" w:type="dxa"/>
            <w:vAlign w:val="center"/>
          </w:tcPr>
          <w:p w:rsidR="006E6742" w:rsidRPr="006E6742" w:rsidRDefault="006E6742" w:rsidP="00273060">
            <w:pPr>
              <w:spacing w:after="0" w:line="240" w:lineRule="auto"/>
              <w:jc w:val="center"/>
              <w:rPr>
                <w:rFonts w:ascii="Times New Roman" w:hAnsi="Times New Roman" w:cs="Times New Roman"/>
                <w:sz w:val="24"/>
                <w:szCs w:val="24"/>
              </w:rPr>
            </w:pPr>
            <w:r w:rsidRPr="006E6742">
              <w:rPr>
                <w:rFonts w:ascii="Times New Roman" w:hAnsi="Times New Roman" w:cs="Times New Roman"/>
                <w:sz w:val="24"/>
                <w:szCs w:val="24"/>
              </w:rPr>
              <w:t>102,6</w:t>
            </w:r>
          </w:p>
        </w:tc>
        <w:tc>
          <w:tcPr>
            <w:tcW w:w="1304" w:type="dxa"/>
            <w:vAlign w:val="center"/>
          </w:tcPr>
          <w:p w:rsidR="006E6742" w:rsidRPr="006E6742" w:rsidRDefault="006E6742" w:rsidP="00273060">
            <w:pPr>
              <w:pStyle w:val="af"/>
              <w:spacing w:after="0"/>
              <w:jc w:val="center"/>
            </w:pPr>
            <w:r w:rsidRPr="006E6742">
              <w:t>126,9</w:t>
            </w:r>
          </w:p>
        </w:tc>
        <w:tc>
          <w:tcPr>
            <w:tcW w:w="1199" w:type="dxa"/>
            <w:vAlign w:val="center"/>
          </w:tcPr>
          <w:p w:rsidR="006E6742" w:rsidRPr="006E6742" w:rsidRDefault="006E6742" w:rsidP="00273060">
            <w:pPr>
              <w:pStyle w:val="af"/>
              <w:spacing w:after="0"/>
              <w:jc w:val="center"/>
            </w:pPr>
            <w:r w:rsidRPr="006E6742">
              <w:t>104,0</w:t>
            </w:r>
          </w:p>
        </w:tc>
      </w:tr>
    </w:tbl>
    <w:p w:rsidR="00EE5C76" w:rsidRPr="00273060" w:rsidRDefault="00EE5C76"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        </w:t>
      </w:r>
      <w:r w:rsidRPr="00273060">
        <w:rPr>
          <w:rFonts w:ascii="Times New Roman" w:hAnsi="Times New Roman" w:cs="Times New Roman"/>
          <w:sz w:val="28"/>
          <w:szCs w:val="28"/>
        </w:rPr>
        <w:tab/>
        <w:t xml:space="preserve">                                                                                                                                                            </w:t>
      </w:r>
    </w:p>
    <w:p w:rsidR="00EE5C76" w:rsidRPr="00273060" w:rsidRDefault="00EE5C76" w:rsidP="00273060">
      <w:pPr>
        <w:spacing w:after="0" w:line="240" w:lineRule="auto"/>
        <w:ind w:firstLine="708"/>
        <w:jc w:val="both"/>
        <w:rPr>
          <w:rFonts w:ascii="Times New Roman" w:hAnsi="Times New Roman" w:cs="Times New Roman"/>
          <w:bCs/>
          <w:sz w:val="28"/>
          <w:szCs w:val="28"/>
        </w:rPr>
      </w:pPr>
      <w:r w:rsidRPr="00273060">
        <w:rPr>
          <w:rFonts w:ascii="Times New Roman" w:hAnsi="Times New Roman" w:cs="Times New Roman"/>
          <w:sz w:val="28"/>
          <w:szCs w:val="28"/>
        </w:rPr>
        <w:t xml:space="preserve">Под диспансерным наблюдением состояли  4269 больных (1360,5 на 100 тыс. нас.) и  2620  человек получали консультативно-лечебную помощь (834,9 на 100 тыс. нас.). Общий </w:t>
      </w:r>
      <w:r w:rsidRPr="00435CF1">
        <w:rPr>
          <w:rFonts w:ascii="Times New Roman" w:hAnsi="Times New Roman" w:cs="Times New Roman"/>
          <w:sz w:val="28"/>
          <w:szCs w:val="28"/>
        </w:rPr>
        <w:t>показатель болезненности</w:t>
      </w:r>
      <w:r w:rsidRPr="00273060">
        <w:rPr>
          <w:rFonts w:ascii="Times New Roman" w:hAnsi="Times New Roman" w:cs="Times New Roman"/>
          <w:b/>
          <w:sz w:val="28"/>
          <w:szCs w:val="28"/>
        </w:rPr>
        <w:t xml:space="preserve"> </w:t>
      </w:r>
      <w:r w:rsidRPr="00273060">
        <w:rPr>
          <w:rFonts w:ascii="Times New Roman" w:hAnsi="Times New Roman" w:cs="Times New Roman"/>
          <w:sz w:val="28"/>
          <w:szCs w:val="28"/>
        </w:rPr>
        <w:t>незначительно</w:t>
      </w:r>
      <w:r w:rsidRPr="00273060">
        <w:rPr>
          <w:rFonts w:ascii="Times New Roman" w:hAnsi="Times New Roman" w:cs="Times New Roman"/>
          <w:b/>
          <w:sz w:val="28"/>
          <w:szCs w:val="28"/>
        </w:rPr>
        <w:t xml:space="preserve"> </w:t>
      </w:r>
      <w:r w:rsidRPr="00273060">
        <w:rPr>
          <w:rFonts w:ascii="Times New Roman" w:hAnsi="Times New Roman" w:cs="Times New Roman"/>
          <w:sz w:val="28"/>
          <w:szCs w:val="28"/>
        </w:rPr>
        <w:t xml:space="preserve">  увеличился    с  2096,8 в 2014 г. до</w:t>
      </w:r>
      <w:r w:rsidR="00435CF1">
        <w:rPr>
          <w:rFonts w:ascii="Times New Roman" w:hAnsi="Times New Roman" w:cs="Times New Roman"/>
          <w:sz w:val="28"/>
          <w:szCs w:val="28"/>
        </w:rPr>
        <w:t xml:space="preserve"> 2195,5.</w:t>
      </w:r>
    </w:p>
    <w:p w:rsidR="00EE5C76" w:rsidRPr="00273060" w:rsidRDefault="00EE5C76"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sz w:val="28"/>
          <w:szCs w:val="28"/>
        </w:rPr>
        <w:t xml:space="preserve">         На территории  10 кожуунов  отмечено увеличение распространенности психическими расстройствами (</w:t>
      </w:r>
      <w:r w:rsidR="008067A5">
        <w:rPr>
          <w:rFonts w:ascii="Times New Roman" w:hAnsi="Times New Roman" w:cs="Times New Roman"/>
          <w:sz w:val="28"/>
          <w:szCs w:val="28"/>
        </w:rPr>
        <w:t>Бай-Тайгинский, Каа-Хемский, Овюрский,  Пий-Хемский, Танди</w:t>
      </w:r>
      <w:r w:rsidRPr="00273060">
        <w:rPr>
          <w:rFonts w:ascii="Times New Roman" w:hAnsi="Times New Roman" w:cs="Times New Roman"/>
          <w:sz w:val="28"/>
          <w:szCs w:val="28"/>
        </w:rPr>
        <w:t xml:space="preserve">нский, Тере-Хольский, Тес-Хемский, Улуг-Хемский, Чаа-Хольский, Эрзинский). </w:t>
      </w:r>
    </w:p>
    <w:p w:rsidR="00EE5C76" w:rsidRPr="00273060" w:rsidRDefault="00EE5C76" w:rsidP="00273060">
      <w:pPr>
        <w:pStyle w:val="ad"/>
        <w:spacing w:after="0"/>
        <w:ind w:left="0" w:firstLine="720"/>
        <w:jc w:val="both"/>
        <w:rPr>
          <w:sz w:val="28"/>
          <w:szCs w:val="28"/>
        </w:rPr>
      </w:pPr>
      <w:r w:rsidRPr="00273060">
        <w:rPr>
          <w:sz w:val="28"/>
          <w:szCs w:val="28"/>
        </w:rPr>
        <w:t>Высокие показатели болезненности психическими расстройствами отмечены в Эрзинском (2979,3 на 100 тыс. нас.), Чаа-Хольском (2957,1), Бай-Тайгинском (2895,3), Каа-Хемском (2830,3</w:t>
      </w:r>
      <w:r w:rsidR="008067A5">
        <w:rPr>
          <w:sz w:val="28"/>
          <w:szCs w:val="28"/>
        </w:rPr>
        <w:t xml:space="preserve">), </w:t>
      </w:r>
      <w:r w:rsidRPr="00273060">
        <w:rPr>
          <w:sz w:val="28"/>
          <w:szCs w:val="28"/>
        </w:rPr>
        <w:t>Тес-Хемском (2573,3) Пий-Хемско</w:t>
      </w:r>
      <w:r w:rsidR="008067A5">
        <w:rPr>
          <w:sz w:val="28"/>
          <w:szCs w:val="28"/>
        </w:rPr>
        <w:t>м</w:t>
      </w:r>
      <w:r w:rsidRPr="00273060">
        <w:rPr>
          <w:sz w:val="28"/>
          <w:szCs w:val="28"/>
        </w:rPr>
        <w:t xml:space="preserve"> (2527,2) кожуунах.</w:t>
      </w:r>
    </w:p>
    <w:p w:rsidR="00EE5C76" w:rsidRPr="00273060" w:rsidRDefault="00EE5C76" w:rsidP="00273060">
      <w:pPr>
        <w:pStyle w:val="32"/>
        <w:spacing w:after="0"/>
        <w:ind w:firstLine="708"/>
        <w:jc w:val="both"/>
        <w:rPr>
          <w:bCs/>
          <w:sz w:val="28"/>
          <w:szCs w:val="28"/>
        </w:rPr>
      </w:pPr>
      <w:r w:rsidRPr="00273060">
        <w:rPr>
          <w:bCs/>
          <w:sz w:val="28"/>
          <w:szCs w:val="28"/>
        </w:rPr>
        <w:t xml:space="preserve">ГБУЗ РТ «Республиканская психиатрическая больница» проводит судебно-психиатрическую и военно-врачебную экспертизу. </w:t>
      </w:r>
    </w:p>
    <w:p w:rsidR="00EE5C76" w:rsidRPr="00273060" w:rsidRDefault="00EE5C76" w:rsidP="00273060">
      <w:pPr>
        <w:pStyle w:val="32"/>
        <w:spacing w:after="0"/>
        <w:ind w:firstLine="720"/>
        <w:jc w:val="both"/>
        <w:rPr>
          <w:bCs/>
          <w:sz w:val="28"/>
          <w:szCs w:val="28"/>
        </w:rPr>
      </w:pPr>
      <w:r w:rsidRPr="00273060">
        <w:rPr>
          <w:bCs/>
          <w:sz w:val="28"/>
          <w:szCs w:val="28"/>
        </w:rPr>
        <w:t xml:space="preserve">Судебно-психиатрическая экспертиза проводится только по постановлению органов следствия или суда. </w:t>
      </w:r>
      <w:r w:rsidR="00411216">
        <w:rPr>
          <w:bCs/>
          <w:sz w:val="28"/>
          <w:szCs w:val="28"/>
        </w:rPr>
        <w:t>П</w:t>
      </w:r>
      <w:r w:rsidRPr="00273060">
        <w:rPr>
          <w:bCs/>
          <w:sz w:val="28"/>
          <w:szCs w:val="28"/>
        </w:rPr>
        <w:t>роведены 725  экспертиз, что на 11,5%  меньше, чем за аналогичный период 2015г. (2014</w:t>
      </w:r>
      <w:r w:rsidR="00411216">
        <w:rPr>
          <w:bCs/>
          <w:sz w:val="28"/>
          <w:szCs w:val="28"/>
        </w:rPr>
        <w:t>г.</w:t>
      </w:r>
      <w:r w:rsidRPr="00273060">
        <w:rPr>
          <w:bCs/>
          <w:sz w:val="28"/>
          <w:szCs w:val="28"/>
        </w:rPr>
        <w:t>-767, 2015</w:t>
      </w:r>
      <w:r w:rsidR="00411216">
        <w:rPr>
          <w:bCs/>
          <w:sz w:val="28"/>
          <w:szCs w:val="28"/>
        </w:rPr>
        <w:t>г.</w:t>
      </w:r>
      <w:r w:rsidRPr="00273060">
        <w:rPr>
          <w:bCs/>
          <w:sz w:val="28"/>
          <w:szCs w:val="28"/>
        </w:rPr>
        <w:t xml:space="preserve"> - 820), из них амбулаторно проведено 684 (94,3%) и стационарно – 41(5,6%). </w:t>
      </w:r>
    </w:p>
    <w:p w:rsidR="00EE5C76" w:rsidRPr="00273060" w:rsidRDefault="00EE5C76" w:rsidP="00273060">
      <w:pPr>
        <w:spacing w:after="0" w:line="240" w:lineRule="auto"/>
        <w:ind w:firstLine="708"/>
        <w:jc w:val="both"/>
        <w:rPr>
          <w:rFonts w:ascii="Times New Roman" w:hAnsi="Times New Roman" w:cs="Times New Roman"/>
          <w:color w:val="000000"/>
          <w:sz w:val="28"/>
          <w:szCs w:val="28"/>
        </w:rPr>
      </w:pPr>
      <w:r w:rsidRPr="00273060">
        <w:rPr>
          <w:rFonts w:ascii="Times New Roman" w:hAnsi="Times New Roman" w:cs="Times New Roman"/>
          <w:bCs/>
          <w:color w:val="000000"/>
          <w:sz w:val="28"/>
          <w:szCs w:val="28"/>
        </w:rPr>
        <w:t xml:space="preserve">Врачи психиатры проводят военно-врачебную экспертизу в республиканском и городском военкоматах. </w:t>
      </w:r>
      <w:r w:rsidR="00411216">
        <w:rPr>
          <w:rFonts w:ascii="Times New Roman" w:hAnsi="Times New Roman" w:cs="Times New Roman"/>
          <w:bCs/>
          <w:color w:val="000000"/>
          <w:sz w:val="28"/>
          <w:szCs w:val="28"/>
        </w:rPr>
        <w:t>Д</w:t>
      </w:r>
      <w:r w:rsidRPr="00273060">
        <w:rPr>
          <w:rFonts w:ascii="Times New Roman" w:hAnsi="Times New Roman" w:cs="Times New Roman"/>
          <w:bCs/>
          <w:color w:val="000000"/>
          <w:sz w:val="28"/>
          <w:szCs w:val="28"/>
        </w:rPr>
        <w:t>ля участия в приписной комиссии сделаны выезды врачами психиатрами в   Тес-Хемский кожуун –осмотрено 56 юношей, из них к психологу напр</w:t>
      </w:r>
      <w:r w:rsidR="005C222C">
        <w:rPr>
          <w:rFonts w:ascii="Times New Roman" w:hAnsi="Times New Roman" w:cs="Times New Roman"/>
          <w:bCs/>
          <w:color w:val="000000"/>
          <w:sz w:val="28"/>
          <w:szCs w:val="28"/>
        </w:rPr>
        <w:t>а</w:t>
      </w:r>
      <w:r w:rsidRPr="00273060">
        <w:rPr>
          <w:rFonts w:ascii="Times New Roman" w:hAnsi="Times New Roman" w:cs="Times New Roman"/>
          <w:bCs/>
          <w:color w:val="000000"/>
          <w:sz w:val="28"/>
          <w:szCs w:val="28"/>
        </w:rPr>
        <w:t>влено 2, Танд</w:t>
      </w:r>
      <w:r w:rsidR="005C222C">
        <w:rPr>
          <w:rFonts w:ascii="Times New Roman" w:hAnsi="Times New Roman" w:cs="Times New Roman"/>
          <w:bCs/>
          <w:color w:val="000000"/>
          <w:sz w:val="28"/>
          <w:szCs w:val="28"/>
        </w:rPr>
        <w:t>и</w:t>
      </w:r>
      <w:r w:rsidRPr="00273060">
        <w:rPr>
          <w:rFonts w:ascii="Times New Roman" w:hAnsi="Times New Roman" w:cs="Times New Roman"/>
          <w:bCs/>
          <w:color w:val="000000"/>
          <w:sz w:val="28"/>
          <w:szCs w:val="28"/>
        </w:rPr>
        <w:t xml:space="preserve">нский  кожуун –осмотрено 200 приписников, из них 7 направлены к психотерапевту, 3 на стационарную экспертизу, Дзун-Хемчикский кожуун </w:t>
      </w:r>
      <w:r w:rsidR="005C222C">
        <w:rPr>
          <w:rFonts w:ascii="Times New Roman" w:hAnsi="Times New Roman" w:cs="Times New Roman"/>
          <w:bCs/>
          <w:color w:val="000000"/>
          <w:sz w:val="28"/>
          <w:szCs w:val="28"/>
        </w:rPr>
        <w:t>-</w:t>
      </w:r>
      <w:r w:rsidRPr="00273060">
        <w:rPr>
          <w:rFonts w:ascii="Times New Roman" w:hAnsi="Times New Roman" w:cs="Times New Roman"/>
          <w:bCs/>
          <w:color w:val="000000"/>
          <w:sz w:val="28"/>
          <w:szCs w:val="28"/>
        </w:rPr>
        <w:t xml:space="preserve"> осмотрено 118 призывников, из них выявлено 7, 2 человека направлены на обследование к психологу, в Сут-Хольском кожууне осмотрены 55, из них 3 отправлены к психиатру, 1 к психологу, г. Кызыл- осмотрено 455 юношей приписного возраста, из них к психологу направлено 17 юношей, на консультацию к врачу-психиатру направлено 11 юношей приписного возраста, стационарное обследование прошли 3 юношей приписного возраста. К психологу на обследование направлено 110,  стационарное обследование прошли  19 призывников. </w:t>
      </w:r>
      <w:r w:rsidR="005C222C">
        <w:rPr>
          <w:rFonts w:ascii="Times New Roman" w:hAnsi="Times New Roman" w:cs="Times New Roman"/>
          <w:bCs/>
          <w:color w:val="000000"/>
          <w:sz w:val="28"/>
          <w:szCs w:val="28"/>
        </w:rPr>
        <w:t xml:space="preserve"> На осеннем</w:t>
      </w:r>
      <w:r w:rsidRPr="00273060">
        <w:rPr>
          <w:rFonts w:ascii="Times New Roman" w:hAnsi="Times New Roman" w:cs="Times New Roman"/>
          <w:bCs/>
          <w:color w:val="000000"/>
          <w:sz w:val="28"/>
          <w:szCs w:val="28"/>
        </w:rPr>
        <w:t xml:space="preserve"> призыв</w:t>
      </w:r>
      <w:r w:rsidR="005C222C">
        <w:rPr>
          <w:rFonts w:ascii="Times New Roman" w:hAnsi="Times New Roman" w:cs="Times New Roman"/>
          <w:bCs/>
          <w:color w:val="000000"/>
          <w:sz w:val="28"/>
          <w:szCs w:val="28"/>
        </w:rPr>
        <w:t>е</w:t>
      </w:r>
      <w:r w:rsidRPr="00273060">
        <w:rPr>
          <w:rFonts w:ascii="Times New Roman" w:hAnsi="Times New Roman" w:cs="Times New Roman"/>
          <w:bCs/>
          <w:color w:val="000000"/>
          <w:sz w:val="28"/>
          <w:szCs w:val="28"/>
        </w:rPr>
        <w:t xml:space="preserve"> осмотрено  280 призывников</w:t>
      </w:r>
      <w:r w:rsidR="005C222C">
        <w:rPr>
          <w:rFonts w:ascii="Times New Roman" w:hAnsi="Times New Roman" w:cs="Times New Roman"/>
          <w:bCs/>
          <w:color w:val="000000"/>
          <w:sz w:val="28"/>
          <w:szCs w:val="28"/>
        </w:rPr>
        <w:t>,</w:t>
      </w:r>
      <w:r w:rsidRPr="00273060">
        <w:rPr>
          <w:rFonts w:ascii="Times New Roman" w:hAnsi="Times New Roman" w:cs="Times New Roman"/>
          <w:bCs/>
          <w:color w:val="000000"/>
          <w:sz w:val="28"/>
          <w:szCs w:val="28"/>
        </w:rPr>
        <w:t xml:space="preserve"> </w:t>
      </w:r>
      <w:r w:rsidR="005C222C">
        <w:rPr>
          <w:rFonts w:ascii="Times New Roman" w:hAnsi="Times New Roman" w:cs="Times New Roman"/>
          <w:bCs/>
          <w:color w:val="000000"/>
          <w:sz w:val="28"/>
          <w:szCs w:val="28"/>
        </w:rPr>
        <w:t>а</w:t>
      </w:r>
      <w:r w:rsidRPr="00273060">
        <w:rPr>
          <w:rFonts w:ascii="Times New Roman" w:hAnsi="Times New Roman" w:cs="Times New Roman"/>
          <w:bCs/>
          <w:color w:val="000000"/>
          <w:sz w:val="28"/>
          <w:szCs w:val="28"/>
        </w:rPr>
        <w:t>ктов в военкомат отправлено на 29 призывников.</w:t>
      </w:r>
    </w:p>
    <w:p w:rsidR="00EE5C76" w:rsidRPr="00273060" w:rsidRDefault="00EE5C76" w:rsidP="00273060">
      <w:pPr>
        <w:spacing w:after="0" w:line="240" w:lineRule="auto"/>
        <w:contextualSpacing/>
        <w:jc w:val="both"/>
        <w:rPr>
          <w:rFonts w:ascii="Times New Roman" w:hAnsi="Times New Roman" w:cs="Times New Roman"/>
          <w:sz w:val="28"/>
          <w:szCs w:val="28"/>
        </w:rPr>
      </w:pPr>
      <w:r w:rsidRPr="00273060">
        <w:rPr>
          <w:rFonts w:ascii="Times New Roman" w:hAnsi="Times New Roman" w:cs="Times New Roman"/>
          <w:color w:val="FF0000"/>
          <w:sz w:val="28"/>
          <w:szCs w:val="28"/>
        </w:rPr>
        <w:t xml:space="preserve">          </w:t>
      </w:r>
      <w:r w:rsidRPr="00273060">
        <w:rPr>
          <w:rFonts w:ascii="Times New Roman" w:hAnsi="Times New Roman" w:cs="Times New Roman"/>
          <w:sz w:val="28"/>
          <w:szCs w:val="28"/>
        </w:rPr>
        <w:t>П</w:t>
      </w:r>
      <w:r w:rsidRPr="00273060">
        <w:rPr>
          <w:rFonts w:ascii="Times New Roman" w:hAnsi="Times New Roman" w:cs="Times New Roman"/>
          <w:bCs/>
          <w:sz w:val="28"/>
          <w:szCs w:val="28"/>
        </w:rPr>
        <w:t xml:space="preserve">ринят комплекс мер по снижению суицидов и правонарушений с участием несовершеннолетних. Создана мобильная группа из числа профессиональных психологов, социальных работников, врачей- психиатров, специалистов образования, Уполномоченного по правам ребенка в Республике Тыва, которая оперативно выезжает на места происшествия по случаю совершения суицида, </w:t>
      </w:r>
      <w:r w:rsidRPr="00273060">
        <w:rPr>
          <w:rFonts w:ascii="Times New Roman" w:hAnsi="Times New Roman" w:cs="Times New Roman"/>
          <w:bCs/>
          <w:sz w:val="28"/>
          <w:szCs w:val="28"/>
        </w:rPr>
        <w:lastRenderedPageBreak/>
        <w:t xml:space="preserve">суицидальных попыток несовершеннолетними для выяснения причины и принятия экстренных мер по оказанию лечебной, психологической и социальной  помощи несовершеннолетним и их родственникам. </w:t>
      </w:r>
    </w:p>
    <w:p w:rsidR="00EE5C76" w:rsidRPr="00273060" w:rsidRDefault="00EE5C76"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bCs/>
          <w:sz w:val="28"/>
          <w:szCs w:val="28"/>
        </w:rPr>
        <w:t xml:space="preserve">       </w:t>
      </w:r>
      <w:r w:rsidRPr="00273060">
        <w:rPr>
          <w:rFonts w:ascii="Times New Roman" w:hAnsi="Times New Roman" w:cs="Times New Roman"/>
          <w:sz w:val="28"/>
          <w:szCs w:val="28"/>
        </w:rPr>
        <w:t xml:space="preserve">  По межведомственному взаимодействию сделаны выезды в Дзун-Хемчикский, Чеди-Хольский, Улуг-Хемский, Чаа-Хольский кожууны по разбору  суицидальной попытки и завершенного суицида  несовершеннолетних в составе межведомственной комиссии.</w:t>
      </w:r>
    </w:p>
    <w:p w:rsidR="00EE5C76" w:rsidRPr="00273060" w:rsidRDefault="00EE5C76"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bCs/>
          <w:sz w:val="28"/>
          <w:szCs w:val="28"/>
        </w:rPr>
        <w:t xml:space="preserve">        Создана база данных несовершеннолетних</w:t>
      </w:r>
      <w:r w:rsidR="005C222C">
        <w:rPr>
          <w:rFonts w:ascii="Times New Roman" w:hAnsi="Times New Roman" w:cs="Times New Roman"/>
          <w:bCs/>
          <w:sz w:val="28"/>
          <w:szCs w:val="28"/>
        </w:rPr>
        <w:t>,</w:t>
      </w:r>
      <w:r w:rsidRPr="00273060">
        <w:rPr>
          <w:rFonts w:ascii="Times New Roman" w:hAnsi="Times New Roman" w:cs="Times New Roman"/>
          <w:bCs/>
          <w:sz w:val="28"/>
          <w:szCs w:val="28"/>
        </w:rPr>
        <w:t xml:space="preserve"> совершавших суицидальные попытки, детей, нуждающихся в помощи, защите их прав.</w:t>
      </w:r>
    </w:p>
    <w:p w:rsidR="00EE5C76" w:rsidRPr="00273060" w:rsidRDefault="00EE5C76" w:rsidP="00273060">
      <w:pPr>
        <w:pStyle w:val="32"/>
        <w:spacing w:after="0"/>
        <w:jc w:val="both"/>
        <w:rPr>
          <w:bCs/>
          <w:sz w:val="28"/>
          <w:szCs w:val="28"/>
        </w:rPr>
      </w:pPr>
      <w:r w:rsidRPr="00273060">
        <w:rPr>
          <w:bCs/>
          <w:sz w:val="28"/>
          <w:szCs w:val="28"/>
        </w:rPr>
        <w:t xml:space="preserve">         Распоряжением Правительства Республики Тыва от 6 марта 2014г. № 75-р утвержден комплексный план по профилактике, предупреждению и предотвращению суицидальных попыток среди несовершеннолетних на территории Республики Тыва, разработан алгоритм межведомственного взаимодействия и схема межведомственного взаимодействия.</w:t>
      </w:r>
    </w:p>
    <w:p w:rsidR="00EE5C76" w:rsidRPr="00273060" w:rsidRDefault="00EE5C76" w:rsidP="00273060">
      <w:pPr>
        <w:spacing w:after="0" w:line="240" w:lineRule="auto"/>
        <w:jc w:val="both"/>
        <w:rPr>
          <w:rFonts w:ascii="Times New Roman" w:hAnsi="Times New Roman" w:cs="Times New Roman"/>
          <w:bCs/>
          <w:sz w:val="28"/>
          <w:szCs w:val="28"/>
        </w:rPr>
      </w:pPr>
      <w:r w:rsidRPr="00273060">
        <w:rPr>
          <w:rFonts w:ascii="Times New Roman" w:hAnsi="Times New Roman" w:cs="Times New Roman"/>
          <w:bCs/>
          <w:sz w:val="28"/>
          <w:szCs w:val="28"/>
        </w:rPr>
        <w:t xml:space="preserve">           В ГБУЗ РТ «Респсихбольница» введена бригадная форма обслуживания несовершеннолетних, совершивших суицидальные попытки. Помощь оказывают  врач - психиатр, психотерапевт, психолог, социальный работник.            </w:t>
      </w:r>
    </w:p>
    <w:p w:rsidR="00EE5C76" w:rsidRPr="00273060" w:rsidRDefault="005C222C" w:rsidP="0027306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Ежеквартально проводятся</w:t>
      </w:r>
      <w:r w:rsidR="00EE5C76" w:rsidRPr="00273060">
        <w:rPr>
          <w:rFonts w:ascii="Times New Roman" w:hAnsi="Times New Roman" w:cs="Times New Roman"/>
          <w:bCs/>
          <w:sz w:val="28"/>
          <w:szCs w:val="28"/>
        </w:rPr>
        <w:t xml:space="preserve"> кустовые семинарские занятия по повышению психологической компетентности педагогических работников в проведении мониторинга психологического здоровья, выявлении детей суицидального риска в условиях кризисных ситуаций в</w:t>
      </w:r>
      <w:r>
        <w:rPr>
          <w:rFonts w:ascii="Times New Roman" w:hAnsi="Times New Roman" w:cs="Times New Roman"/>
          <w:sz w:val="28"/>
          <w:szCs w:val="28"/>
        </w:rPr>
        <w:t>о всех кожуунах р</w:t>
      </w:r>
      <w:r w:rsidR="00EE5C76" w:rsidRPr="00273060">
        <w:rPr>
          <w:rFonts w:ascii="Times New Roman" w:hAnsi="Times New Roman" w:cs="Times New Roman"/>
          <w:sz w:val="28"/>
          <w:szCs w:val="28"/>
        </w:rPr>
        <w:t>еспублики. На семинарах розданы буклеты на русском и тувинском языках по психическому здоровью, методические материалы, видеосюжеты. Психологами еженедельно ведется рубрика в еженедельнике «Плюс-Информ».</w:t>
      </w:r>
    </w:p>
    <w:p w:rsidR="00EE5C76" w:rsidRPr="00273060" w:rsidRDefault="00EE5C76"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sz w:val="28"/>
          <w:szCs w:val="28"/>
        </w:rPr>
        <w:t xml:space="preserve">        </w:t>
      </w:r>
      <w:r w:rsidRPr="00273060">
        <w:rPr>
          <w:rFonts w:ascii="Times New Roman" w:hAnsi="Times New Roman" w:cs="Times New Roman"/>
          <w:color w:val="000000"/>
          <w:sz w:val="28"/>
          <w:szCs w:val="28"/>
        </w:rPr>
        <w:t xml:space="preserve">В рамках Дня психического здоровья врачи психиатры и психологи Центра психического здоровья детей и подростков провели ряд мероприятий: </w:t>
      </w:r>
    </w:p>
    <w:p w:rsidR="00EE5C76" w:rsidRPr="00273060" w:rsidRDefault="00EE5C76" w:rsidP="005C222C">
      <w:pPr>
        <w:pStyle w:val="af8"/>
        <w:spacing w:before="0" w:beforeAutospacing="0" w:after="0" w:afterAutospacing="0"/>
        <w:ind w:firstLine="708"/>
        <w:jc w:val="both"/>
        <w:rPr>
          <w:sz w:val="28"/>
          <w:szCs w:val="28"/>
        </w:rPr>
      </w:pPr>
      <w:r w:rsidRPr="00273060">
        <w:rPr>
          <w:sz w:val="28"/>
          <w:szCs w:val="28"/>
        </w:rPr>
        <w:t xml:space="preserve">- </w:t>
      </w:r>
      <w:r w:rsidR="005C222C">
        <w:rPr>
          <w:sz w:val="28"/>
          <w:szCs w:val="28"/>
        </w:rPr>
        <w:t>б</w:t>
      </w:r>
      <w:r w:rsidRPr="00273060">
        <w:rPr>
          <w:sz w:val="28"/>
          <w:szCs w:val="28"/>
        </w:rPr>
        <w:t xml:space="preserve">есплатные юридические консультации для пациентов и их родственников по правовым вопросам - 7 октября с 9.00 до 12.00 во взрослом диспансерном отделении (ул. Оюна Курседи 157а) и 10 октября в Центре психического здоровья детей и подростков (ул. Комсомольская 37). </w:t>
      </w:r>
    </w:p>
    <w:p w:rsidR="00EE5C76" w:rsidRPr="00273060" w:rsidRDefault="00EE5C76" w:rsidP="005C222C">
      <w:pPr>
        <w:pStyle w:val="af8"/>
        <w:spacing w:before="0" w:beforeAutospacing="0" w:after="0" w:afterAutospacing="0"/>
        <w:ind w:firstLine="708"/>
        <w:jc w:val="both"/>
        <w:rPr>
          <w:sz w:val="28"/>
          <w:szCs w:val="28"/>
        </w:rPr>
      </w:pPr>
      <w:r w:rsidRPr="00273060">
        <w:rPr>
          <w:sz w:val="28"/>
          <w:szCs w:val="28"/>
        </w:rPr>
        <w:t xml:space="preserve">- </w:t>
      </w:r>
      <w:r w:rsidR="005C222C">
        <w:rPr>
          <w:sz w:val="28"/>
          <w:szCs w:val="28"/>
        </w:rPr>
        <w:t>в</w:t>
      </w:r>
      <w:r w:rsidRPr="00273060">
        <w:rPr>
          <w:sz w:val="28"/>
          <w:szCs w:val="28"/>
        </w:rPr>
        <w:t xml:space="preserve">о взрослом диспансерном отделении и в </w:t>
      </w:r>
      <w:r w:rsidR="005C222C">
        <w:rPr>
          <w:sz w:val="28"/>
          <w:szCs w:val="28"/>
        </w:rPr>
        <w:t>Ц</w:t>
      </w:r>
      <w:r w:rsidRPr="00273060">
        <w:rPr>
          <w:sz w:val="28"/>
          <w:szCs w:val="28"/>
        </w:rPr>
        <w:t xml:space="preserve">ентре психического здоровья детей и подростков прошли Дни открытых дверей. Ведущие специалисты республики в области психиатрии, психотерапии, клинической психологии и сотрудники больницы предлагали  населению помощь в консультациях по проблемам психического здоровья. </w:t>
      </w:r>
    </w:p>
    <w:p w:rsidR="00EE5C76" w:rsidRPr="00273060" w:rsidRDefault="00EE5C76" w:rsidP="005C222C">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color w:val="000000"/>
          <w:sz w:val="28"/>
          <w:szCs w:val="28"/>
        </w:rPr>
        <w:t xml:space="preserve">- </w:t>
      </w:r>
      <w:r w:rsidR="005C222C">
        <w:rPr>
          <w:rFonts w:ascii="Times New Roman" w:hAnsi="Times New Roman" w:cs="Times New Roman"/>
          <w:color w:val="000000"/>
          <w:sz w:val="28"/>
          <w:szCs w:val="28"/>
        </w:rPr>
        <w:t>П</w:t>
      </w:r>
      <w:r w:rsidRPr="00273060">
        <w:rPr>
          <w:rFonts w:ascii="Times New Roman" w:hAnsi="Times New Roman" w:cs="Times New Roman"/>
          <w:color w:val="000000"/>
          <w:sz w:val="28"/>
          <w:szCs w:val="28"/>
        </w:rPr>
        <w:t xml:space="preserve">рошел семинар-совещание  в конференц-зале администрации Пий-Хемского кожууна  с участием представителей администрации кожууна по социальной политике, врачей-психиатров, психологов, педагогов и социальных работников. </w:t>
      </w:r>
    </w:p>
    <w:p w:rsidR="00EE5C76" w:rsidRPr="00273060" w:rsidRDefault="00EE5C76"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sz w:val="28"/>
          <w:szCs w:val="28"/>
        </w:rPr>
        <w:t xml:space="preserve">        </w:t>
      </w:r>
    </w:p>
    <w:p w:rsidR="00EE5C76" w:rsidRPr="00273060" w:rsidRDefault="00EE5C76" w:rsidP="00273060">
      <w:pPr>
        <w:spacing w:after="0" w:line="240" w:lineRule="auto"/>
        <w:ind w:firstLine="720"/>
        <w:contextualSpacing/>
        <w:jc w:val="both"/>
        <w:rPr>
          <w:rFonts w:ascii="Times New Roman" w:hAnsi="Times New Roman" w:cs="Times New Roman"/>
          <w:sz w:val="28"/>
          <w:szCs w:val="28"/>
        </w:rPr>
      </w:pPr>
      <w:r w:rsidRPr="00273060">
        <w:rPr>
          <w:rFonts w:ascii="Times New Roman" w:hAnsi="Times New Roman" w:cs="Times New Roman"/>
          <w:sz w:val="28"/>
          <w:szCs w:val="28"/>
        </w:rPr>
        <w:t xml:space="preserve">         </w:t>
      </w:r>
    </w:p>
    <w:p w:rsidR="00323AB7" w:rsidRPr="00273060" w:rsidRDefault="00323AB7" w:rsidP="00273060">
      <w:pPr>
        <w:pStyle w:val="afa"/>
        <w:tabs>
          <w:tab w:val="left" w:pos="6420"/>
        </w:tabs>
        <w:jc w:val="left"/>
        <w:rPr>
          <w:color w:val="FF0000"/>
          <w:szCs w:val="28"/>
        </w:rPr>
      </w:pPr>
      <w:r w:rsidRPr="00273060">
        <w:rPr>
          <w:b/>
          <w:color w:val="FF0000"/>
          <w:szCs w:val="28"/>
        </w:rPr>
        <w:tab/>
      </w:r>
    </w:p>
    <w:p w:rsidR="00323AB7" w:rsidRPr="00273060" w:rsidRDefault="00323AB7" w:rsidP="00273060">
      <w:pPr>
        <w:pStyle w:val="af"/>
        <w:spacing w:after="0"/>
        <w:jc w:val="both"/>
        <w:rPr>
          <w:sz w:val="28"/>
          <w:szCs w:val="28"/>
        </w:rPr>
      </w:pPr>
      <w:r w:rsidRPr="00273060">
        <w:rPr>
          <w:color w:val="FF0000"/>
          <w:sz w:val="28"/>
          <w:szCs w:val="28"/>
        </w:rPr>
        <w:t xml:space="preserve">     </w:t>
      </w:r>
      <w:r w:rsidRPr="00273060">
        <w:rPr>
          <w:color w:val="FF0000"/>
          <w:sz w:val="28"/>
          <w:szCs w:val="28"/>
        </w:rPr>
        <w:tab/>
      </w:r>
    </w:p>
    <w:p w:rsidR="005C222C" w:rsidRDefault="005C222C" w:rsidP="00273060">
      <w:pPr>
        <w:tabs>
          <w:tab w:val="left" w:pos="540"/>
          <w:tab w:val="left" w:pos="720"/>
        </w:tabs>
        <w:spacing w:after="0" w:line="240" w:lineRule="auto"/>
        <w:jc w:val="both"/>
        <w:rPr>
          <w:rFonts w:ascii="Times New Roman" w:hAnsi="Times New Roman" w:cs="Times New Roman"/>
          <w:color w:val="FF0000"/>
          <w:sz w:val="28"/>
          <w:szCs w:val="28"/>
        </w:rPr>
      </w:pPr>
    </w:p>
    <w:p w:rsidR="005C222C" w:rsidRDefault="005C222C" w:rsidP="00273060">
      <w:pPr>
        <w:tabs>
          <w:tab w:val="left" w:pos="540"/>
          <w:tab w:val="left" w:pos="720"/>
        </w:tabs>
        <w:spacing w:after="0" w:line="240" w:lineRule="auto"/>
        <w:jc w:val="both"/>
        <w:rPr>
          <w:rFonts w:ascii="Times New Roman" w:hAnsi="Times New Roman" w:cs="Times New Roman"/>
          <w:color w:val="FF0000"/>
          <w:sz w:val="28"/>
          <w:szCs w:val="28"/>
        </w:rPr>
      </w:pPr>
    </w:p>
    <w:p w:rsidR="00323AB7" w:rsidRPr="00B17061" w:rsidRDefault="00323AB7" w:rsidP="00393FFD">
      <w:pPr>
        <w:spacing w:after="0" w:line="240" w:lineRule="auto"/>
        <w:jc w:val="both"/>
        <w:rPr>
          <w:rFonts w:ascii="Times New Roman" w:hAnsi="Times New Roman" w:cs="Times New Roman"/>
          <w:sz w:val="28"/>
          <w:szCs w:val="28"/>
        </w:rPr>
      </w:pPr>
      <w:r w:rsidRPr="00B17061">
        <w:rPr>
          <w:rFonts w:ascii="Times New Roman" w:hAnsi="Times New Roman" w:cs="Times New Roman"/>
          <w:sz w:val="28"/>
          <w:szCs w:val="28"/>
        </w:rPr>
        <w:t xml:space="preserve">   </w:t>
      </w:r>
    </w:p>
    <w:p w:rsidR="00323AB7" w:rsidRPr="00B17061" w:rsidRDefault="00323AB7" w:rsidP="00B17061">
      <w:pPr>
        <w:pStyle w:val="1"/>
        <w:spacing w:before="0" w:after="0"/>
        <w:jc w:val="center"/>
        <w:rPr>
          <w:rFonts w:ascii="Times New Roman" w:hAnsi="Times New Roman" w:cs="Times New Roman"/>
          <w:sz w:val="30"/>
          <w:szCs w:val="30"/>
        </w:rPr>
      </w:pPr>
      <w:r w:rsidRPr="00B17061">
        <w:rPr>
          <w:rFonts w:ascii="Times New Roman" w:hAnsi="Times New Roman" w:cs="Times New Roman"/>
          <w:sz w:val="30"/>
          <w:szCs w:val="30"/>
        </w:rPr>
        <w:lastRenderedPageBreak/>
        <w:t>РАЗДЕЛ III. ВРЕМЕННАЯ НЕТРУДОСПОСОБНОСТЬ И ИНВАЛИДИЗАЦИЯ НАСЕЛЕНИЯ</w:t>
      </w:r>
    </w:p>
    <w:p w:rsidR="00323AB7" w:rsidRPr="00B17061" w:rsidRDefault="00323AB7" w:rsidP="00B17061">
      <w:pPr>
        <w:spacing w:after="0" w:line="240" w:lineRule="auto"/>
        <w:rPr>
          <w:rFonts w:ascii="Times New Roman" w:hAnsi="Times New Roman" w:cs="Times New Roman"/>
          <w:sz w:val="16"/>
          <w:szCs w:val="16"/>
        </w:rPr>
      </w:pPr>
    </w:p>
    <w:p w:rsidR="00323AB7" w:rsidRPr="00273060" w:rsidRDefault="00323AB7" w:rsidP="00273060">
      <w:pPr>
        <w:spacing w:after="0" w:line="240" w:lineRule="auto"/>
        <w:jc w:val="center"/>
        <w:rPr>
          <w:rFonts w:ascii="Times New Roman" w:hAnsi="Times New Roman" w:cs="Times New Roman"/>
          <w:b/>
          <w:sz w:val="28"/>
          <w:szCs w:val="28"/>
        </w:rPr>
      </w:pPr>
      <w:r w:rsidRPr="00273060">
        <w:rPr>
          <w:rFonts w:ascii="Times New Roman" w:hAnsi="Times New Roman" w:cs="Times New Roman"/>
          <w:color w:val="FF0000"/>
          <w:sz w:val="28"/>
          <w:szCs w:val="28"/>
        </w:rPr>
        <w:t xml:space="preserve">  </w:t>
      </w:r>
      <w:r w:rsidRPr="00273060">
        <w:rPr>
          <w:rFonts w:ascii="Times New Roman" w:hAnsi="Times New Roman" w:cs="Times New Roman"/>
          <w:b/>
          <w:sz w:val="28"/>
          <w:szCs w:val="28"/>
        </w:rPr>
        <w:t>Временная нетрудоспособность</w:t>
      </w:r>
    </w:p>
    <w:p w:rsidR="00323AB7" w:rsidRPr="00471B00" w:rsidRDefault="00323AB7" w:rsidP="00273060">
      <w:pPr>
        <w:spacing w:after="0" w:line="240" w:lineRule="auto"/>
        <w:jc w:val="center"/>
        <w:rPr>
          <w:rFonts w:ascii="Times New Roman" w:hAnsi="Times New Roman" w:cs="Times New Roman"/>
          <w:b/>
          <w:sz w:val="16"/>
          <w:szCs w:val="16"/>
        </w:rPr>
      </w:pPr>
    </w:p>
    <w:p w:rsidR="0094413A" w:rsidRPr="00273060" w:rsidRDefault="00323AB7" w:rsidP="00273060">
      <w:pPr>
        <w:spacing w:after="0" w:line="240" w:lineRule="auto"/>
        <w:jc w:val="both"/>
        <w:rPr>
          <w:rFonts w:ascii="Times New Roman" w:eastAsia="Times New Roman" w:hAnsi="Times New Roman" w:cs="Times New Roman"/>
          <w:sz w:val="28"/>
          <w:szCs w:val="28"/>
        </w:rPr>
      </w:pPr>
      <w:r w:rsidRPr="00273060">
        <w:rPr>
          <w:rFonts w:ascii="Times New Roman" w:hAnsi="Times New Roman" w:cs="Times New Roman"/>
          <w:sz w:val="28"/>
          <w:szCs w:val="28"/>
        </w:rPr>
        <w:t xml:space="preserve">     </w:t>
      </w:r>
      <w:r w:rsidRPr="00273060">
        <w:rPr>
          <w:rFonts w:ascii="Times New Roman" w:hAnsi="Times New Roman" w:cs="Times New Roman"/>
          <w:sz w:val="28"/>
          <w:szCs w:val="28"/>
        </w:rPr>
        <w:tab/>
      </w:r>
      <w:r w:rsidR="0094413A" w:rsidRPr="00273060">
        <w:rPr>
          <w:rFonts w:ascii="Times New Roman" w:eastAsia="Times New Roman" w:hAnsi="Times New Roman" w:cs="Times New Roman"/>
          <w:sz w:val="28"/>
          <w:szCs w:val="28"/>
        </w:rPr>
        <w:t>Всего по заболеваниям  зарегистрировано 375293 дней (2012г. - 428843) и  26229 случа</w:t>
      </w:r>
      <w:r w:rsidR="004865F4">
        <w:rPr>
          <w:rFonts w:ascii="Times New Roman" w:eastAsia="Times New Roman" w:hAnsi="Times New Roman" w:cs="Times New Roman"/>
          <w:sz w:val="28"/>
          <w:szCs w:val="28"/>
        </w:rPr>
        <w:t>ев</w:t>
      </w:r>
      <w:r w:rsidR="0094413A" w:rsidRPr="00273060">
        <w:rPr>
          <w:rFonts w:ascii="Times New Roman" w:eastAsia="Times New Roman" w:hAnsi="Times New Roman" w:cs="Times New Roman"/>
          <w:sz w:val="28"/>
          <w:szCs w:val="28"/>
        </w:rPr>
        <w:t xml:space="preserve"> (2012г. - 26966) временной нетрудоспособности. </w:t>
      </w:r>
    </w:p>
    <w:p w:rsidR="0094413A" w:rsidRPr="00273060" w:rsidRDefault="0094413A"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color w:val="FF0000"/>
          <w:sz w:val="28"/>
          <w:szCs w:val="28"/>
        </w:rPr>
        <w:tab/>
      </w:r>
      <w:r w:rsidRPr="00273060">
        <w:rPr>
          <w:rFonts w:ascii="Times New Roman" w:eastAsia="Times New Roman" w:hAnsi="Times New Roman" w:cs="Times New Roman"/>
          <w:sz w:val="28"/>
          <w:szCs w:val="28"/>
        </w:rPr>
        <w:t xml:space="preserve">Число случаев временной нетрудоспособности на 100 работающих уменьшилось. </w:t>
      </w:r>
      <w:r w:rsidRPr="00BD1DC9">
        <w:rPr>
          <w:rFonts w:ascii="Times New Roman" w:eastAsia="Times New Roman" w:hAnsi="Times New Roman" w:cs="Times New Roman"/>
          <w:sz w:val="28"/>
          <w:szCs w:val="28"/>
        </w:rPr>
        <w:t>Снижение за пять последних лет составило 0,8% (2012г. – 26,4; 2016г. – 26,2).</w:t>
      </w: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Выше среднереспубликанского уровня показатель зарегистрирован в Тандинском (26,5), Тоджинском (33,8), Улуг-Хемском (27,5) кожуунах. В г. Кызыле этот показатель выше среднереспубликанского на 41,9%.</w:t>
      </w: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 xml:space="preserve">Показатель возрос в Тандинском на 1,1%, в Тоджинском на 29%, в Улуг-Хемском </w:t>
      </w:r>
      <w:r w:rsidR="00F31B1F">
        <w:rPr>
          <w:rFonts w:ascii="Times New Roman" w:eastAsia="Times New Roman" w:hAnsi="Times New Roman" w:cs="Times New Roman"/>
          <w:sz w:val="28"/>
          <w:szCs w:val="28"/>
        </w:rPr>
        <w:t xml:space="preserve">на 4,9% </w:t>
      </w:r>
      <w:r w:rsidRPr="00273060">
        <w:rPr>
          <w:rFonts w:ascii="Times New Roman" w:eastAsia="Times New Roman" w:hAnsi="Times New Roman" w:cs="Times New Roman"/>
          <w:sz w:val="28"/>
          <w:szCs w:val="28"/>
        </w:rPr>
        <w:t>кожуун</w:t>
      </w:r>
      <w:r w:rsidR="00F31B1F">
        <w:rPr>
          <w:rFonts w:ascii="Times New Roman" w:eastAsia="Times New Roman" w:hAnsi="Times New Roman" w:cs="Times New Roman"/>
          <w:sz w:val="28"/>
          <w:szCs w:val="28"/>
        </w:rPr>
        <w:t>ах.</w:t>
      </w:r>
      <w:r w:rsidRPr="00273060">
        <w:rPr>
          <w:rFonts w:ascii="Times New Roman" w:eastAsia="Times New Roman" w:hAnsi="Times New Roman" w:cs="Times New Roman"/>
          <w:sz w:val="28"/>
          <w:szCs w:val="28"/>
        </w:rPr>
        <w:t xml:space="preserve"> </w:t>
      </w:r>
    </w:p>
    <w:p w:rsidR="0094413A" w:rsidRPr="00273060" w:rsidRDefault="0094413A" w:rsidP="00273060">
      <w:pPr>
        <w:spacing w:after="0" w:line="240" w:lineRule="auto"/>
        <w:jc w:val="right"/>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Таблица 4</w:t>
      </w:r>
      <w:r w:rsidR="000A3AC5">
        <w:rPr>
          <w:rFonts w:ascii="Times New Roman" w:eastAsia="Times New Roman" w:hAnsi="Times New Roman" w:cs="Times New Roman"/>
          <w:sz w:val="28"/>
          <w:szCs w:val="28"/>
        </w:rPr>
        <w:t>2</w:t>
      </w:r>
    </w:p>
    <w:p w:rsidR="0094413A" w:rsidRPr="00273060" w:rsidRDefault="0094413A" w:rsidP="00273060">
      <w:pPr>
        <w:spacing w:after="0" w:line="240" w:lineRule="auto"/>
        <w:jc w:val="center"/>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Число случаев временной нетрудоспособности</w:t>
      </w:r>
    </w:p>
    <w:p w:rsidR="0094413A" w:rsidRPr="00273060" w:rsidRDefault="0094413A" w:rsidP="00273060">
      <w:pPr>
        <w:spacing w:after="0" w:line="240" w:lineRule="auto"/>
        <w:jc w:val="center"/>
        <w:rPr>
          <w:rFonts w:ascii="Times New Roman" w:eastAsia="Times New Roman" w:hAnsi="Times New Roman" w:cs="Times New Roman"/>
          <w:i/>
          <w:sz w:val="28"/>
          <w:szCs w:val="28"/>
        </w:rPr>
      </w:pPr>
      <w:r w:rsidRPr="00273060">
        <w:rPr>
          <w:rFonts w:ascii="Times New Roman" w:eastAsia="Times New Roman" w:hAnsi="Times New Roman" w:cs="Times New Roman"/>
          <w:i/>
          <w:sz w:val="28"/>
          <w:szCs w:val="28"/>
        </w:rPr>
        <w:t>(на 100 работающих)</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5"/>
        <w:gridCol w:w="1255"/>
        <w:gridCol w:w="1255"/>
        <w:gridCol w:w="1255"/>
        <w:gridCol w:w="1255"/>
        <w:gridCol w:w="1247"/>
      </w:tblGrid>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Территория</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2012г.</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2013г.</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2014г.</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2015г.</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2016г.</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Республика Тыва</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26,4</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24,9</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27,9</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29,2</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26,2</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г.Кызыл</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45,8</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44,7</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41,1</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44,5</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37,2</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Бай-Тайгинский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30,2</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29,5</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23,6</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11,6</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9,0</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Барун-Хемчикский</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37,4</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26,6</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17,7</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19,4</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Дзун-Хемчикский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45,1</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24,3</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22,2</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33,7</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22,9</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Каа-Хемский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40,7</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26,1</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22,3</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23,5</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25,6</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Кызылский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52,6</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25,9</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25,9</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24,3</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25,7</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Монгун-Тайгинский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13,7</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12,3</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19,7</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21,9</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Овюрский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25,5</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17,7</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25,8</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19,2</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10,9</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Пий-Хемский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49,5</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22,8</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17,8</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22,3</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14,6</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Сут-Хольский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35,7</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22,1</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24,3</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17,1</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17,8</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Тандинский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36,1</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16,6</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11,6</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25,4</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26,5</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Тере-Хольский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20,4</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16,4</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16,6</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6,9</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24,4</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Тес-Хемский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31,2</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17,4</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18,1</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12,6</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15,5</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Тоджинский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50,4</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30,2</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37,5</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10,9</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33,8</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Улуг-Хемский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34,1</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28,2</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31,9</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33,8</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27,5</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Чаа-Хольский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28,1</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33,7</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24,3</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23,2</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22,6</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Чеди-Хольский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33,7</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25,2</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9,0</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19,1</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22,5</w:t>
            </w:r>
          </w:p>
        </w:tc>
      </w:tr>
      <w:tr w:rsidR="0094413A" w:rsidRPr="0016477A" w:rsidTr="00594E8C">
        <w:trPr>
          <w:jc w:val="center"/>
        </w:trPr>
        <w:tc>
          <w:tcPr>
            <w:tcW w:w="261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Эрзинский</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18,3</w:t>
            </w:r>
          </w:p>
        </w:tc>
        <w:tc>
          <w:tcPr>
            <w:tcW w:w="1255"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12,8</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11,1</w:t>
            </w:r>
          </w:p>
        </w:tc>
        <w:tc>
          <w:tcPr>
            <w:tcW w:w="1255"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13,0</w:t>
            </w:r>
          </w:p>
        </w:tc>
        <w:tc>
          <w:tcPr>
            <w:tcW w:w="1247"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4,5</w:t>
            </w:r>
          </w:p>
        </w:tc>
      </w:tr>
    </w:tbl>
    <w:p w:rsidR="0094413A" w:rsidRPr="00273060" w:rsidRDefault="0094413A" w:rsidP="00273060">
      <w:pPr>
        <w:spacing w:after="0" w:line="240" w:lineRule="auto"/>
        <w:jc w:val="both"/>
        <w:rPr>
          <w:rFonts w:ascii="Times New Roman" w:eastAsia="Times New Roman" w:hAnsi="Times New Roman" w:cs="Times New Roman"/>
          <w:color w:val="FF0000"/>
          <w:sz w:val="28"/>
          <w:szCs w:val="28"/>
        </w:rPr>
      </w:pPr>
    </w:p>
    <w:p w:rsidR="0094413A" w:rsidRPr="00273060" w:rsidRDefault="0094413A"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color w:val="FF0000"/>
          <w:sz w:val="28"/>
          <w:szCs w:val="28"/>
        </w:rPr>
        <w:tab/>
      </w:r>
      <w:r w:rsidRPr="00273060">
        <w:rPr>
          <w:rFonts w:ascii="Times New Roman" w:eastAsia="Times New Roman" w:hAnsi="Times New Roman" w:cs="Times New Roman"/>
          <w:sz w:val="28"/>
          <w:szCs w:val="28"/>
        </w:rPr>
        <w:t>Показатель временной нетрудоспособности в днях на 100 работающих составил 375,2 и уменьшился по сравнению с 2012 г. на 89,3% (2012г.- 419,8).</w:t>
      </w: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Выше среднереспубликанского значения число дней нетрудоспособности на 100 работающих зарегистрировано в г. Кызыле (535,3), Каа-Хемском (409,8), Кызылском (377,1) , Улуг-Хемском (416,9) кожуунах.</w:t>
      </w: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Спад показателя отмечен в 6 кожуунах – в Бай-Тайгинском, Дзун-Хемчикском, Овюрском, Пий-Хемском, Чаа-Хольском и Эрзинском кожуунах.</w:t>
      </w:r>
    </w:p>
    <w:p w:rsidR="0094413A" w:rsidRPr="00273060" w:rsidRDefault="0094413A" w:rsidP="00273060">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Средняя продолжительность одного случая нетрудоспособности по республике  уменьшилась на 10,1% и составила 14,3 дней (2012г. – 15,9).</w:t>
      </w: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 xml:space="preserve">Максимальная продолжительность одного случая нетрудоспособности по нозологическим формам зарегистрирована при инфекционных и паразитарных </w:t>
      </w:r>
      <w:r w:rsidR="00ED79A2">
        <w:rPr>
          <w:rFonts w:ascii="Times New Roman" w:eastAsia="Times New Roman" w:hAnsi="Times New Roman" w:cs="Times New Roman"/>
          <w:sz w:val="28"/>
          <w:szCs w:val="28"/>
        </w:rPr>
        <w:lastRenderedPageBreak/>
        <w:t>болезнях – 42,1, психичнсеих</w:t>
      </w:r>
      <w:r w:rsidRPr="00273060">
        <w:rPr>
          <w:rFonts w:ascii="Times New Roman" w:eastAsia="Times New Roman" w:hAnsi="Times New Roman" w:cs="Times New Roman"/>
          <w:sz w:val="28"/>
          <w:szCs w:val="28"/>
        </w:rPr>
        <w:t xml:space="preserve"> расстройствах и расстройствах поведения – 27,7,  новообразованиях – 22,8. </w:t>
      </w:r>
      <w:r w:rsidRPr="00273060">
        <w:rPr>
          <w:rFonts w:ascii="Times New Roman" w:eastAsia="Times New Roman" w:hAnsi="Times New Roman" w:cs="Times New Roman"/>
          <w:color w:val="FF0000"/>
          <w:sz w:val="28"/>
          <w:szCs w:val="28"/>
        </w:rPr>
        <w:t xml:space="preserve">                                                                                                              </w:t>
      </w:r>
    </w:p>
    <w:p w:rsidR="0094413A" w:rsidRPr="00273060" w:rsidRDefault="0094413A" w:rsidP="00273060">
      <w:pPr>
        <w:spacing w:after="0" w:line="240" w:lineRule="auto"/>
        <w:jc w:val="right"/>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sz w:val="28"/>
          <w:szCs w:val="28"/>
        </w:rPr>
        <w:t xml:space="preserve">Таблица </w:t>
      </w:r>
      <w:r w:rsidR="000A3AC5">
        <w:rPr>
          <w:rFonts w:ascii="Times New Roman" w:eastAsia="Times New Roman" w:hAnsi="Times New Roman" w:cs="Times New Roman"/>
          <w:sz w:val="28"/>
          <w:szCs w:val="28"/>
        </w:rPr>
        <w:t>43</w:t>
      </w:r>
    </w:p>
    <w:p w:rsidR="0094413A" w:rsidRPr="00273060" w:rsidRDefault="0094413A" w:rsidP="00273060">
      <w:pPr>
        <w:spacing w:after="0" w:line="240" w:lineRule="auto"/>
        <w:jc w:val="center"/>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Число дней временной нетрудоспособности</w:t>
      </w:r>
    </w:p>
    <w:p w:rsidR="0094413A" w:rsidRPr="00273060" w:rsidRDefault="0094413A" w:rsidP="00273060">
      <w:pPr>
        <w:spacing w:after="0" w:line="240" w:lineRule="auto"/>
        <w:jc w:val="center"/>
        <w:rPr>
          <w:rFonts w:ascii="Times New Roman" w:eastAsia="Times New Roman" w:hAnsi="Times New Roman" w:cs="Times New Roman"/>
          <w:i/>
          <w:sz w:val="28"/>
          <w:szCs w:val="28"/>
        </w:rPr>
      </w:pPr>
      <w:r w:rsidRPr="00273060">
        <w:rPr>
          <w:rFonts w:ascii="Times New Roman" w:eastAsia="Times New Roman" w:hAnsi="Times New Roman" w:cs="Times New Roman"/>
          <w:i/>
          <w:sz w:val="28"/>
          <w:szCs w:val="28"/>
        </w:rPr>
        <w:t>(на 100 работающих)</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260"/>
        <w:gridCol w:w="1260"/>
        <w:gridCol w:w="1260"/>
        <w:gridCol w:w="1260"/>
        <w:gridCol w:w="1260"/>
      </w:tblGrid>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Территория</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2012г.</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2013г.</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2014г.</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2015г.</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2016г.</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Республика Тыва</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419,8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381,9</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426,6</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433,4</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375,2</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г.Кызыл</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719,1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681,5</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612,8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672,4</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535,3</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Бай-Тайгинский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471,1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416,7</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300,3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162,2</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138,6</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Барун-Хемчикский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528,3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300,0</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253,3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356,1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351,8</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Дзун-Хемчикский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691,1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363,6</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367,0</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434,4</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308,3</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Каа-Хемский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668,4</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413,4</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434,5</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372,6</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409,8</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Кызылский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851,3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362,7</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381,8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375,7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377,1</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Монгун-Тайгинский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315,7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224,4</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187,8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248,1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252,6</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Овюрский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320,7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217,6</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279,1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210,9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124,8</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Пий-Хемский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582,7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303,0</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261,8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324,9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241,1</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Сут-Хольский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542,3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312,1</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332,8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273,9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237,8</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Тандинский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530,1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241,3</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168,9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330,8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332,2</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Тере-Хольский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375,5</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206,7</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223,0</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194,9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374,6</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Тес-Хемский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448,7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280,7</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265,8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165,3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197,5</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Тоджинский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1426,3</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991,2</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1235,5</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131,9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271,6</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Улуг-Хемский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480,7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466,6</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498,6</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440,5</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416,9</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Чаа-Хольский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475,1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393,4</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275,7</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372,1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280,8</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Чеди-Хольский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404,1</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315,3</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107,8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231,8</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248,5</w:t>
            </w:r>
          </w:p>
        </w:tc>
      </w:tr>
      <w:tr w:rsidR="0094413A" w:rsidRPr="0016477A" w:rsidTr="00594E8C">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Эрзинский</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292,9</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236,2</w:t>
            </w:r>
          </w:p>
        </w:tc>
        <w:tc>
          <w:tcPr>
            <w:tcW w:w="1260" w:type="dxa"/>
            <w:tcBorders>
              <w:top w:val="single" w:sz="4" w:space="0" w:color="auto"/>
              <w:left w:val="single" w:sz="4" w:space="0" w:color="auto"/>
              <w:bottom w:val="single" w:sz="4" w:space="0" w:color="auto"/>
              <w:right w:val="single" w:sz="4" w:space="0" w:color="auto"/>
            </w:tcBorders>
            <w:vAlign w:val="center"/>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143,2</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160,4</w:t>
            </w:r>
          </w:p>
        </w:tc>
        <w:tc>
          <w:tcPr>
            <w:tcW w:w="1260" w:type="dxa"/>
            <w:tcBorders>
              <w:top w:val="single" w:sz="4" w:space="0" w:color="auto"/>
              <w:left w:val="single" w:sz="4" w:space="0" w:color="auto"/>
              <w:bottom w:val="single" w:sz="4" w:space="0" w:color="auto"/>
              <w:right w:val="single" w:sz="4" w:space="0" w:color="auto"/>
            </w:tcBorders>
          </w:tcPr>
          <w:p w:rsidR="0094413A" w:rsidRPr="0016477A" w:rsidRDefault="0094413A" w:rsidP="00273060">
            <w:pPr>
              <w:spacing w:after="0" w:line="240" w:lineRule="auto"/>
              <w:jc w:val="center"/>
              <w:rPr>
                <w:rFonts w:ascii="Times New Roman" w:eastAsia="Times New Roman" w:hAnsi="Times New Roman" w:cs="Times New Roman"/>
                <w:sz w:val="24"/>
                <w:szCs w:val="24"/>
              </w:rPr>
            </w:pPr>
            <w:r w:rsidRPr="0016477A">
              <w:rPr>
                <w:rFonts w:ascii="Times New Roman" w:eastAsia="Times New Roman" w:hAnsi="Times New Roman" w:cs="Times New Roman"/>
                <w:sz w:val="24"/>
                <w:szCs w:val="24"/>
              </w:rPr>
              <w:t>79,7</w:t>
            </w:r>
          </w:p>
        </w:tc>
      </w:tr>
    </w:tbl>
    <w:p w:rsidR="0094413A" w:rsidRPr="00273060" w:rsidRDefault="0094413A" w:rsidP="00273060">
      <w:pPr>
        <w:spacing w:after="0" w:line="240" w:lineRule="auto"/>
        <w:jc w:val="center"/>
        <w:rPr>
          <w:rFonts w:ascii="Times New Roman" w:eastAsia="Times New Roman" w:hAnsi="Times New Roman" w:cs="Times New Roman"/>
          <w:color w:val="FF0000"/>
          <w:sz w:val="28"/>
          <w:szCs w:val="28"/>
        </w:rPr>
      </w:pPr>
    </w:p>
    <w:p w:rsidR="0094413A" w:rsidRPr="00273060" w:rsidRDefault="0094413A"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color w:val="FF0000"/>
          <w:sz w:val="28"/>
          <w:szCs w:val="28"/>
        </w:rPr>
        <w:tab/>
      </w:r>
      <w:r w:rsidRPr="00273060">
        <w:rPr>
          <w:rFonts w:ascii="Times New Roman" w:eastAsia="Times New Roman" w:hAnsi="Times New Roman" w:cs="Times New Roman"/>
          <w:sz w:val="28"/>
          <w:szCs w:val="28"/>
        </w:rPr>
        <w:t>В структуре заболеваемости  с временной нетрудоспособностью в днях на первом месте зарегистрированы травмы и отравления - 77652 дней или 20,7%, на втором месте – болезни костно-мышечной и соединительной ткани - 45902 или 12,2%, на третьем месте – болезни органов дыхания – 44629 дней или 11,9%.</w:t>
      </w:r>
    </w:p>
    <w:p w:rsidR="0094413A" w:rsidRPr="00273060" w:rsidRDefault="0094413A"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color w:val="FF0000"/>
          <w:sz w:val="28"/>
          <w:szCs w:val="28"/>
        </w:rPr>
        <w:t xml:space="preserve"> </w:t>
      </w:r>
      <w:r w:rsidRPr="00273060">
        <w:rPr>
          <w:rFonts w:ascii="Times New Roman" w:eastAsia="Times New Roman" w:hAnsi="Times New Roman" w:cs="Times New Roman"/>
          <w:color w:val="FF0000"/>
          <w:sz w:val="28"/>
          <w:szCs w:val="28"/>
        </w:rPr>
        <w:tab/>
      </w:r>
      <w:r w:rsidRPr="00273060">
        <w:rPr>
          <w:rFonts w:ascii="Times New Roman" w:eastAsia="Times New Roman" w:hAnsi="Times New Roman" w:cs="Times New Roman"/>
          <w:sz w:val="28"/>
          <w:szCs w:val="28"/>
        </w:rPr>
        <w:t>В структуре временной нетрудоспособности в случаях на первом месте находятся болезни органов дыхания - 4763 случая или 18,1%, на втором месте – травмы и отравления - 3840 случа</w:t>
      </w:r>
      <w:r w:rsidR="00FA7858">
        <w:rPr>
          <w:rFonts w:ascii="Times New Roman" w:eastAsia="Times New Roman" w:hAnsi="Times New Roman" w:cs="Times New Roman"/>
          <w:sz w:val="28"/>
          <w:szCs w:val="28"/>
        </w:rPr>
        <w:t>ев</w:t>
      </w:r>
      <w:r w:rsidRPr="00273060">
        <w:rPr>
          <w:rFonts w:ascii="Times New Roman" w:eastAsia="Times New Roman" w:hAnsi="Times New Roman" w:cs="Times New Roman"/>
          <w:sz w:val="28"/>
          <w:szCs w:val="28"/>
        </w:rPr>
        <w:t xml:space="preserve"> или 14,6%, на третьем месте - болезни костно-мышечной </w:t>
      </w:r>
      <w:r w:rsidR="00FA7858">
        <w:rPr>
          <w:rFonts w:ascii="Times New Roman" w:eastAsia="Times New Roman" w:hAnsi="Times New Roman" w:cs="Times New Roman"/>
          <w:sz w:val="28"/>
          <w:szCs w:val="28"/>
        </w:rPr>
        <w:t xml:space="preserve">системы </w:t>
      </w:r>
      <w:r w:rsidRPr="00273060">
        <w:rPr>
          <w:rFonts w:ascii="Times New Roman" w:eastAsia="Times New Roman" w:hAnsi="Times New Roman" w:cs="Times New Roman"/>
          <w:sz w:val="28"/>
          <w:szCs w:val="28"/>
        </w:rPr>
        <w:t>и соединительной ткани - 3293 случая или 12,5%.</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b/>
          <w:sz w:val="28"/>
          <w:szCs w:val="28"/>
        </w:rPr>
        <w:tab/>
      </w:r>
    </w:p>
    <w:p w:rsidR="00C307B3" w:rsidRPr="00471B00" w:rsidRDefault="00C307B3" w:rsidP="00B17061">
      <w:pPr>
        <w:spacing w:after="0" w:line="240" w:lineRule="auto"/>
        <w:jc w:val="center"/>
        <w:rPr>
          <w:rFonts w:ascii="Times New Roman" w:hAnsi="Times New Roman" w:cs="Times New Roman"/>
          <w:b/>
          <w:sz w:val="16"/>
          <w:szCs w:val="16"/>
        </w:rPr>
      </w:pPr>
    </w:p>
    <w:p w:rsidR="00323AB7" w:rsidRDefault="00323AB7" w:rsidP="00B17061">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Инвалидность</w:t>
      </w:r>
    </w:p>
    <w:p w:rsidR="00273060" w:rsidRPr="00471B00" w:rsidRDefault="00273060" w:rsidP="00B17061">
      <w:pPr>
        <w:spacing w:after="0" w:line="240" w:lineRule="auto"/>
        <w:jc w:val="center"/>
        <w:rPr>
          <w:rFonts w:ascii="Times New Roman" w:hAnsi="Times New Roman" w:cs="Times New Roman"/>
          <w:b/>
          <w:sz w:val="16"/>
          <w:szCs w:val="16"/>
        </w:rPr>
      </w:pPr>
    </w:p>
    <w:p w:rsidR="000413D9" w:rsidRDefault="000413D9" w:rsidP="00AB042A">
      <w:pPr>
        <w:pStyle w:val="af4"/>
        <w:ind w:left="0" w:firstLine="708"/>
        <w:jc w:val="both"/>
        <w:rPr>
          <w:color w:val="000000"/>
          <w:sz w:val="28"/>
          <w:szCs w:val="28"/>
        </w:rPr>
      </w:pPr>
      <w:r w:rsidRPr="00273060">
        <w:rPr>
          <w:sz w:val="28"/>
          <w:szCs w:val="28"/>
        </w:rPr>
        <w:t xml:space="preserve">По данным ГУ ОПФ по Республике Тыва </w:t>
      </w:r>
      <w:r w:rsidRPr="00273060">
        <w:rPr>
          <w:color w:val="000000"/>
          <w:sz w:val="28"/>
          <w:szCs w:val="28"/>
        </w:rPr>
        <w:t>в федеральном регистре состоит</w:t>
      </w:r>
      <w:r w:rsidR="0043611E">
        <w:rPr>
          <w:color w:val="000000"/>
          <w:sz w:val="28"/>
          <w:szCs w:val="28"/>
        </w:rPr>
        <w:t xml:space="preserve"> </w:t>
      </w:r>
      <w:r w:rsidRPr="00273060">
        <w:rPr>
          <w:color w:val="000000"/>
          <w:sz w:val="28"/>
          <w:szCs w:val="28"/>
        </w:rPr>
        <w:t>22673 инвалид</w:t>
      </w:r>
      <w:r w:rsidR="0043611E">
        <w:rPr>
          <w:color w:val="000000"/>
          <w:sz w:val="28"/>
          <w:szCs w:val="28"/>
        </w:rPr>
        <w:t>а</w:t>
      </w:r>
      <w:r w:rsidRPr="00273060">
        <w:rPr>
          <w:color w:val="000000"/>
          <w:sz w:val="28"/>
          <w:szCs w:val="28"/>
        </w:rPr>
        <w:t xml:space="preserve"> (</w:t>
      </w:r>
      <w:r w:rsidR="0043611E">
        <w:rPr>
          <w:color w:val="000000"/>
          <w:sz w:val="28"/>
          <w:szCs w:val="28"/>
        </w:rPr>
        <w:t>2015г. - 23444</w:t>
      </w:r>
      <w:r w:rsidRPr="00273060">
        <w:rPr>
          <w:color w:val="000000"/>
          <w:sz w:val="28"/>
          <w:szCs w:val="28"/>
        </w:rPr>
        <w:t>), что сост</w:t>
      </w:r>
      <w:r w:rsidR="0043611E">
        <w:rPr>
          <w:color w:val="000000"/>
          <w:sz w:val="28"/>
          <w:szCs w:val="28"/>
        </w:rPr>
        <w:t>авило 7,2% от общего населения р</w:t>
      </w:r>
      <w:r w:rsidRPr="00273060">
        <w:rPr>
          <w:color w:val="000000"/>
          <w:sz w:val="28"/>
          <w:szCs w:val="28"/>
        </w:rPr>
        <w:t>еспублики. Из них инвалидов первой группы</w:t>
      </w:r>
      <w:r w:rsidR="00437689">
        <w:rPr>
          <w:color w:val="000000"/>
          <w:sz w:val="28"/>
          <w:szCs w:val="28"/>
        </w:rPr>
        <w:t xml:space="preserve"> –</w:t>
      </w:r>
      <w:r w:rsidRPr="00273060">
        <w:rPr>
          <w:color w:val="000000"/>
          <w:sz w:val="28"/>
          <w:szCs w:val="28"/>
        </w:rPr>
        <w:t xml:space="preserve"> 2630</w:t>
      </w:r>
      <w:r w:rsidR="00437689">
        <w:rPr>
          <w:color w:val="000000"/>
          <w:sz w:val="28"/>
          <w:szCs w:val="28"/>
        </w:rPr>
        <w:t xml:space="preserve"> </w:t>
      </w:r>
      <w:r w:rsidRPr="00273060">
        <w:rPr>
          <w:color w:val="000000"/>
          <w:sz w:val="28"/>
          <w:szCs w:val="28"/>
        </w:rPr>
        <w:t xml:space="preserve">чел. </w:t>
      </w:r>
      <w:r w:rsidR="00437689">
        <w:rPr>
          <w:color w:val="000000"/>
          <w:sz w:val="28"/>
          <w:szCs w:val="28"/>
        </w:rPr>
        <w:t>(</w:t>
      </w:r>
      <w:r w:rsidRPr="00273060">
        <w:rPr>
          <w:color w:val="000000"/>
          <w:sz w:val="28"/>
          <w:szCs w:val="28"/>
        </w:rPr>
        <w:t>2015</w:t>
      </w:r>
      <w:r w:rsidR="00437689">
        <w:rPr>
          <w:color w:val="000000"/>
          <w:sz w:val="28"/>
          <w:szCs w:val="28"/>
        </w:rPr>
        <w:t xml:space="preserve">г.- </w:t>
      </w:r>
      <w:r w:rsidRPr="00273060">
        <w:rPr>
          <w:color w:val="000000"/>
          <w:sz w:val="28"/>
          <w:szCs w:val="28"/>
        </w:rPr>
        <w:t>2658</w:t>
      </w:r>
      <w:r w:rsidR="00437689">
        <w:rPr>
          <w:color w:val="000000"/>
          <w:sz w:val="28"/>
          <w:szCs w:val="28"/>
        </w:rPr>
        <w:t>), и</w:t>
      </w:r>
      <w:r w:rsidRPr="00273060">
        <w:rPr>
          <w:color w:val="000000"/>
          <w:sz w:val="28"/>
          <w:szCs w:val="28"/>
        </w:rPr>
        <w:t xml:space="preserve">нвалиды второй группы </w:t>
      </w:r>
      <w:r w:rsidR="00437689">
        <w:rPr>
          <w:color w:val="000000"/>
          <w:sz w:val="28"/>
          <w:szCs w:val="28"/>
        </w:rPr>
        <w:t xml:space="preserve">- 9092 чел. </w:t>
      </w:r>
      <w:r w:rsidRPr="00273060">
        <w:rPr>
          <w:color w:val="000000"/>
          <w:sz w:val="28"/>
          <w:szCs w:val="28"/>
        </w:rPr>
        <w:t>(2015</w:t>
      </w:r>
      <w:r w:rsidR="00437689">
        <w:rPr>
          <w:color w:val="000000"/>
          <w:sz w:val="28"/>
          <w:szCs w:val="28"/>
        </w:rPr>
        <w:t>г. -</w:t>
      </w:r>
      <w:r w:rsidRPr="00273060">
        <w:rPr>
          <w:color w:val="000000"/>
          <w:sz w:val="28"/>
          <w:szCs w:val="28"/>
        </w:rPr>
        <w:t xml:space="preserve"> 9194)</w:t>
      </w:r>
      <w:r w:rsidR="00437689">
        <w:rPr>
          <w:color w:val="000000"/>
          <w:sz w:val="28"/>
          <w:szCs w:val="28"/>
        </w:rPr>
        <w:t>, и</w:t>
      </w:r>
      <w:r w:rsidRPr="00273060">
        <w:rPr>
          <w:color w:val="000000"/>
          <w:sz w:val="28"/>
          <w:szCs w:val="28"/>
        </w:rPr>
        <w:t xml:space="preserve">нвалиды третьей группы </w:t>
      </w:r>
      <w:r w:rsidR="00437689">
        <w:rPr>
          <w:color w:val="000000"/>
          <w:sz w:val="28"/>
          <w:szCs w:val="28"/>
        </w:rPr>
        <w:t xml:space="preserve">-8645 чел. </w:t>
      </w:r>
      <w:r w:rsidRPr="00273060">
        <w:rPr>
          <w:color w:val="000000"/>
          <w:sz w:val="28"/>
          <w:szCs w:val="28"/>
        </w:rPr>
        <w:t>(2015</w:t>
      </w:r>
      <w:r w:rsidR="00437689">
        <w:rPr>
          <w:color w:val="000000"/>
          <w:sz w:val="28"/>
          <w:szCs w:val="28"/>
        </w:rPr>
        <w:t>г.</w:t>
      </w:r>
      <w:r w:rsidRPr="00273060">
        <w:rPr>
          <w:color w:val="000000"/>
          <w:sz w:val="28"/>
          <w:szCs w:val="28"/>
        </w:rPr>
        <w:t xml:space="preserve"> - 8628</w:t>
      </w:r>
      <w:r w:rsidR="009A2F48">
        <w:rPr>
          <w:color w:val="000000"/>
          <w:sz w:val="28"/>
          <w:szCs w:val="28"/>
        </w:rPr>
        <w:t>). Детей</w:t>
      </w:r>
      <w:r w:rsidRPr="00273060">
        <w:rPr>
          <w:color w:val="000000"/>
          <w:sz w:val="28"/>
          <w:szCs w:val="28"/>
        </w:rPr>
        <w:t>-инвалид</w:t>
      </w:r>
      <w:r w:rsidR="009A2F48">
        <w:rPr>
          <w:color w:val="000000"/>
          <w:sz w:val="28"/>
          <w:szCs w:val="28"/>
        </w:rPr>
        <w:t>ов</w:t>
      </w:r>
      <w:r w:rsidRPr="00273060">
        <w:rPr>
          <w:color w:val="000000"/>
          <w:sz w:val="28"/>
          <w:szCs w:val="28"/>
        </w:rPr>
        <w:t xml:space="preserve"> 2306</w:t>
      </w:r>
      <w:r w:rsidR="009A2F48">
        <w:rPr>
          <w:color w:val="000000"/>
          <w:sz w:val="28"/>
          <w:szCs w:val="28"/>
        </w:rPr>
        <w:t>, что от всего населения р</w:t>
      </w:r>
      <w:r w:rsidRPr="00273060">
        <w:rPr>
          <w:color w:val="000000"/>
          <w:sz w:val="28"/>
          <w:szCs w:val="28"/>
        </w:rPr>
        <w:t>еспублики составило 0,7% и от всего детского населения 2,0%</w:t>
      </w:r>
      <w:r w:rsidR="009A2F48">
        <w:rPr>
          <w:color w:val="000000"/>
          <w:sz w:val="28"/>
          <w:szCs w:val="28"/>
        </w:rPr>
        <w:t xml:space="preserve"> (</w:t>
      </w:r>
      <w:r w:rsidRPr="00273060">
        <w:rPr>
          <w:color w:val="000000"/>
          <w:sz w:val="28"/>
          <w:szCs w:val="28"/>
        </w:rPr>
        <w:t>2015г. –2317чел.). По доле в общей инвалидности республики - количество инвалидов первой группы составило 11,6%, второй группы – 40,3%, третьей – 37,8%, детей-инвалидов – 10,2%.</w:t>
      </w:r>
    </w:p>
    <w:p w:rsidR="0016477A" w:rsidRPr="00273060" w:rsidRDefault="0016477A" w:rsidP="00AB042A">
      <w:pPr>
        <w:pStyle w:val="af4"/>
        <w:ind w:left="0" w:firstLine="708"/>
        <w:jc w:val="both"/>
        <w:rPr>
          <w:b/>
          <w:sz w:val="28"/>
          <w:szCs w:val="28"/>
        </w:rPr>
      </w:pPr>
      <w:r w:rsidRPr="00273060">
        <w:rPr>
          <w:sz w:val="28"/>
          <w:szCs w:val="28"/>
        </w:rPr>
        <w:t>Количество медико-социальных экспертиз за представленные годы нестабильно. В 2016</w:t>
      </w:r>
      <w:r>
        <w:rPr>
          <w:sz w:val="28"/>
          <w:szCs w:val="28"/>
        </w:rPr>
        <w:t>г.</w:t>
      </w:r>
      <w:r w:rsidRPr="00273060">
        <w:rPr>
          <w:sz w:val="28"/>
          <w:szCs w:val="28"/>
        </w:rPr>
        <w:t xml:space="preserve"> в учреждении прошло освидетельствование 9158 человек, из них признано инвалидами 6737 чел., что составило 73,6% от всего количества </w:t>
      </w:r>
      <w:r w:rsidRPr="00273060">
        <w:rPr>
          <w:sz w:val="28"/>
          <w:szCs w:val="28"/>
        </w:rPr>
        <w:lastRenderedPageBreak/>
        <w:t>граждан. В экспертном составе освидетельствовано 1132 чел., что меньше по сравнени</w:t>
      </w:r>
      <w:r>
        <w:rPr>
          <w:sz w:val="28"/>
          <w:szCs w:val="28"/>
        </w:rPr>
        <w:t>ю с предыдущим годом на 9,5%</w:t>
      </w:r>
      <w:r w:rsidRPr="00273060">
        <w:rPr>
          <w:sz w:val="28"/>
          <w:szCs w:val="28"/>
        </w:rPr>
        <w:t xml:space="preserve">. Это связано с уменьшением количества направленных для установления инвалидности и уменьшением самого количества признанных инвалидами.  </w:t>
      </w:r>
    </w:p>
    <w:p w:rsidR="000413D9" w:rsidRPr="009A2F48" w:rsidRDefault="000A3AC5" w:rsidP="000A3AC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413D9" w:rsidRPr="009A2F48">
        <w:rPr>
          <w:rFonts w:ascii="Times New Roman" w:hAnsi="Times New Roman" w:cs="Times New Roman"/>
          <w:sz w:val="28"/>
          <w:szCs w:val="28"/>
        </w:rPr>
        <w:t xml:space="preserve">Таблица </w:t>
      </w:r>
      <w:r>
        <w:rPr>
          <w:rFonts w:ascii="Times New Roman" w:hAnsi="Times New Roman" w:cs="Times New Roman"/>
          <w:sz w:val="28"/>
          <w:szCs w:val="28"/>
        </w:rPr>
        <w:t>44</w:t>
      </w:r>
    </w:p>
    <w:p w:rsidR="000413D9" w:rsidRPr="009A2F48" w:rsidRDefault="000413D9" w:rsidP="000413D9">
      <w:pPr>
        <w:shd w:val="clear" w:color="auto" w:fill="FFFFFF"/>
        <w:spacing w:after="0" w:line="240" w:lineRule="auto"/>
        <w:ind w:right="29"/>
        <w:jc w:val="center"/>
        <w:rPr>
          <w:rFonts w:ascii="Times New Roman" w:hAnsi="Times New Roman" w:cs="Times New Roman"/>
          <w:b/>
          <w:sz w:val="28"/>
          <w:szCs w:val="28"/>
        </w:rPr>
      </w:pPr>
      <w:r w:rsidRPr="009A2F48">
        <w:rPr>
          <w:rFonts w:ascii="Times New Roman" w:hAnsi="Times New Roman" w:cs="Times New Roman"/>
          <w:b/>
          <w:sz w:val="28"/>
          <w:szCs w:val="28"/>
        </w:rPr>
        <w:t xml:space="preserve">Основные показатели освидетельствования </w:t>
      </w:r>
    </w:p>
    <w:p w:rsidR="000413D9" w:rsidRDefault="000413D9" w:rsidP="000413D9">
      <w:pPr>
        <w:shd w:val="clear" w:color="auto" w:fill="FFFFFF"/>
        <w:spacing w:after="0"/>
        <w:ind w:right="29"/>
        <w:jc w:val="center"/>
        <w:rPr>
          <w:rFonts w:ascii="Times New Roman" w:hAnsi="Times New Roman" w:cs="Times New Roman"/>
          <w:sz w:val="28"/>
          <w:szCs w:val="28"/>
        </w:rPr>
      </w:pPr>
      <w:r w:rsidRPr="009A2F48">
        <w:rPr>
          <w:rFonts w:ascii="Times New Roman" w:hAnsi="Times New Roman" w:cs="Times New Roman"/>
          <w:sz w:val="28"/>
          <w:szCs w:val="28"/>
        </w:rPr>
        <w:t>(</w:t>
      </w:r>
      <w:r w:rsidR="009A2F48">
        <w:rPr>
          <w:rFonts w:ascii="Times New Roman" w:hAnsi="Times New Roman" w:cs="Times New Roman"/>
          <w:sz w:val="28"/>
          <w:szCs w:val="28"/>
        </w:rPr>
        <w:t>абсолютные числа, удельный вес)</w:t>
      </w:r>
    </w:p>
    <w:p w:rsidR="009A2F48" w:rsidRPr="009A2F48" w:rsidRDefault="009A2F48" w:rsidP="000413D9">
      <w:pPr>
        <w:shd w:val="clear" w:color="auto" w:fill="FFFFFF"/>
        <w:spacing w:after="0"/>
        <w:ind w:right="29"/>
        <w:jc w:val="center"/>
        <w:rPr>
          <w:rFonts w:ascii="Times New Roman" w:hAnsi="Times New Roman" w:cs="Times New Roman"/>
          <w:sz w:val="16"/>
          <w:szCs w:val="16"/>
        </w:rPr>
      </w:pPr>
    </w:p>
    <w:tbl>
      <w:tblPr>
        <w:tblStyle w:val="af3"/>
        <w:tblW w:w="4660" w:type="pct"/>
        <w:jc w:val="center"/>
        <w:tblInd w:w="675" w:type="dxa"/>
        <w:tblLayout w:type="fixed"/>
        <w:tblLook w:val="04A0"/>
      </w:tblPr>
      <w:tblGrid>
        <w:gridCol w:w="2117"/>
        <w:gridCol w:w="869"/>
        <w:gridCol w:w="746"/>
        <w:gridCol w:w="737"/>
        <w:gridCol w:w="644"/>
        <w:gridCol w:w="686"/>
        <w:gridCol w:w="671"/>
        <w:gridCol w:w="845"/>
        <w:gridCol w:w="671"/>
        <w:gridCol w:w="727"/>
        <w:gridCol w:w="735"/>
      </w:tblGrid>
      <w:tr w:rsidR="00C22CE6" w:rsidRPr="00035D6E" w:rsidTr="00C22CE6">
        <w:trPr>
          <w:trHeight w:val="620"/>
          <w:jc w:val="center"/>
        </w:trPr>
        <w:tc>
          <w:tcPr>
            <w:tcW w:w="1120" w:type="pct"/>
            <w:vMerge w:val="restart"/>
            <w:tcBorders>
              <w:right w:val="single" w:sz="4" w:space="0" w:color="auto"/>
            </w:tcBorders>
            <w:vAlign w:val="center"/>
          </w:tcPr>
          <w:p w:rsidR="00C22CE6" w:rsidRPr="00035D6E" w:rsidRDefault="00C22CE6" w:rsidP="00C22CE6">
            <w:pPr>
              <w:jc w:val="center"/>
              <w:rPr>
                <w:sz w:val="22"/>
                <w:szCs w:val="22"/>
              </w:rPr>
            </w:pPr>
            <w:r w:rsidRPr="00035D6E">
              <w:rPr>
                <w:sz w:val="22"/>
                <w:szCs w:val="22"/>
              </w:rPr>
              <w:t>показатели</w:t>
            </w:r>
          </w:p>
        </w:tc>
        <w:tc>
          <w:tcPr>
            <w:tcW w:w="855" w:type="pct"/>
            <w:gridSpan w:val="2"/>
            <w:tcBorders>
              <w:left w:val="single" w:sz="4" w:space="0" w:color="auto"/>
              <w:right w:val="single" w:sz="4" w:space="0" w:color="auto"/>
            </w:tcBorders>
            <w:vAlign w:val="center"/>
          </w:tcPr>
          <w:p w:rsidR="00C22CE6" w:rsidRPr="00035D6E" w:rsidRDefault="00C22CE6" w:rsidP="00C22CE6">
            <w:pPr>
              <w:jc w:val="center"/>
              <w:rPr>
                <w:sz w:val="22"/>
                <w:szCs w:val="22"/>
              </w:rPr>
            </w:pPr>
            <w:r w:rsidRPr="00035D6E">
              <w:rPr>
                <w:sz w:val="22"/>
                <w:szCs w:val="22"/>
              </w:rPr>
              <w:t>2012г.</w:t>
            </w:r>
          </w:p>
        </w:tc>
        <w:tc>
          <w:tcPr>
            <w:tcW w:w="731" w:type="pct"/>
            <w:gridSpan w:val="2"/>
            <w:tcBorders>
              <w:left w:val="single" w:sz="4" w:space="0" w:color="auto"/>
            </w:tcBorders>
            <w:vAlign w:val="center"/>
          </w:tcPr>
          <w:p w:rsidR="00C22CE6" w:rsidRPr="00035D6E" w:rsidRDefault="00C22CE6" w:rsidP="00C22CE6">
            <w:pPr>
              <w:jc w:val="center"/>
              <w:rPr>
                <w:sz w:val="22"/>
                <w:szCs w:val="22"/>
              </w:rPr>
            </w:pPr>
            <w:r w:rsidRPr="00035D6E">
              <w:rPr>
                <w:sz w:val="22"/>
                <w:szCs w:val="22"/>
              </w:rPr>
              <w:t>2013г.</w:t>
            </w:r>
          </w:p>
        </w:tc>
        <w:tc>
          <w:tcPr>
            <w:tcW w:w="718" w:type="pct"/>
            <w:gridSpan w:val="2"/>
            <w:vAlign w:val="center"/>
          </w:tcPr>
          <w:p w:rsidR="00C22CE6" w:rsidRPr="00035D6E" w:rsidRDefault="00C22CE6" w:rsidP="00C22CE6">
            <w:pPr>
              <w:jc w:val="center"/>
              <w:rPr>
                <w:sz w:val="22"/>
                <w:szCs w:val="22"/>
              </w:rPr>
            </w:pPr>
            <w:r w:rsidRPr="00035D6E">
              <w:rPr>
                <w:sz w:val="22"/>
                <w:szCs w:val="22"/>
              </w:rPr>
              <w:t>2014г.</w:t>
            </w:r>
          </w:p>
        </w:tc>
        <w:tc>
          <w:tcPr>
            <w:tcW w:w="802" w:type="pct"/>
            <w:gridSpan w:val="2"/>
            <w:vAlign w:val="center"/>
          </w:tcPr>
          <w:p w:rsidR="00C22CE6" w:rsidRPr="00035D6E" w:rsidRDefault="00C22CE6" w:rsidP="00C22CE6">
            <w:pPr>
              <w:jc w:val="center"/>
              <w:rPr>
                <w:sz w:val="22"/>
                <w:szCs w:val="22"/>
              </w:rPr>
            </w:pPr>
            <w:r w:rsidRPr="00035D6E">
              <w:rPr>
                <w:sz w:val="22"/>
                <w:szCs w:val="22"/>
              </w:rPr>
              <w:t>2015г.</w:t>
            </w:r>
          </w:p>
        </w:tc>
        <w:tc>
          <w:tcPr>
            <w:tcW w:w="774" w:type="pct"/>
            <w:gridSpan w:val="2"/>
            <w:vAlign w:val="center"/>
          </w:tcPr>
          <w:p w:rsidR="00C22CE6" w:rsidRPr="00035D6E" w:rsidRDefault="00C22CE6" w:rsidP="00C22CE6">
            <w:pPr>
              <w:jc w:val="center"/>
              <w:rPr>
                <w:sz w:val="22"/>
                <w:szCs w:val="22"/>
              </w:rPr>
            </w:pPr>
            <w:r w:rsidRPr="00035D6E">
              <w:rPr>
                <w:sz w:val="22"/>
                <w:szCs w:val="22"/>
              </w:rPr>
              <w:t>2016г.</w:t>
            </w:r>
          </w:p>
        </w:tc>
      </w:tr>
      <w:tr w:rsidR="00C22CE6" w:rsidRPr="00035D6E" w:rsidTr="00C22CE6">
        <w:trPr>
          <w:jc w:val="center"/>
        </w:trPr>
        <w:tc>
          <w:tcPr>
            <w:tcW w:w="1120" w:type="pct"/>
            <w:vMerge/>
            <w:tcBorders>
              <w:right w:val="single" w:sz="4" w:space="0" w:color="auto"/>
            </w:tcBorders>
            <w:vAlign w:val="center"/>
          </w:tcPr>
          <w:p w:rsidR="00C22CE6" w:rsidRPr="00035D6E" w:rsidRDefault="00C22CE6" w:rsidP="00C22CE6">
            <w:pPr>
              <w:jc w:val="center"/>
              <w:rPr>
                <w:sz w:val="22"/>
                <w:szCs w:val="22"/>
              </w:rPr>
            </w:pPr>
          </w:p>
        </w:tc>
        <w:tc>
          <w:tcPr>
            <w:tcW w:w="460" w:type="pct"/>
            <w:tcBorders>
              <w:right w:val="single" w:sz="4" w:space="0" w:color="auto"/>
            </w:tcBorders>
            <w:vAlign w:val="center"/>
          </w:tcPr>
          <w:p w:rsidR="00C22CE6" w:rsidRPr="00035D6E" w:rsidRDefault="00C22CE6" w:rsidP="006D773B">
            <w:pPr>
              <w:jc w:val="center"/>
              <w:rPr>
                <w:sz w:val="22"/>
                <w:szCs w:val="22"/>
              </w:rPr>
            </w:pPr>
            <w:r w:rsidRPr="00035D6E">
              <w:rPr>
                <w:sz w:val="22"/>
                <w:szCs w:val="22"/>
              </w:rPr>
              <w:t>абс. чис</w:t>
            </w:r>
            <w:r w:rsidR="006D773B">
              <w:rPr>
                <w:sz w:val="22"/>
                <w:szCs w:val="22"/>
              </w:rPr>
              <w:t>.</w:t>
            </w:r>
          </w:p>
        </w:tc>
        <w:tc>
          <w:tcPr>
            <w:tcW w:w="395" w:type="pct"/>
            <w:tcBorders>
              <w:left w:val="single" w:sz="4" w:space="0" w:color="auto"/>
            </w:tcBorders>
            <w:vAlign w:val="center"/>
          </w:tcPr>
          <w:p w:rsidR="006D773B" w:rsidRDefault="00C22CE6" w:rsidP="00C22CE6">
            <w:pPr>
              <w:jc w:val="center"/>
              <w:rPr>
                <w:sz w:val="22"/>
                <w:szCs w:val="22"/>
              </w:rPr>
            </w:pPr>
            <w:r w:rsidRPr="00035D6E">
              <w:rPr>
                <w:sz w:val="22"/>
                <w:szCs w:val="22"/>
              </w:rPr>
              <w:t>уд.</w:t>
            </w:r>
          </w:p>
          <w:p w:rsidR="00C22CE6" w:rsidRPr="00035D6E" w:rsidRDefault="00C22CE6" w:rsidP="00C22CE6">
            <w:pPr>
              <w:jc w:val="center"/>
              <w:rPr>
                <w:sz w:val="22"/>
                <w:szCs w:val="22"/>
              </w:rPr>
            </w:pPr>
            <w:r w:rsidRPr="00035D6E">
              <w:rPr>
                <w:sz w:val="22"/>
                <w:szCs w:val="22"/>
              </w:rPr>
              <w:t>вес</w:t>
            </w:r>
          </w:p>
        </w:tc>
        <w:tc>
          <w:tcPr>
            <w:tcW w:w="390" w:type="pct"/>
            <w:tcBorders>
              <w:right w:val="single" w:sz="4" w:space="0" w:color="auto"/>
            </w:tcBorders>
            <w:vAlign w:val="center"/>
          </w:tcPr>
          <w:p w:rsidR="00C22CE6" w:rsidRPr="00035D6E" w:rsidRDefault="00C22CE6" w:rsidP="006D773B">
            <w:pPr>
              <w:jc w:val="center"/>
              <w:rPr>
                <w:sz w:val="22"/>
                <w:szCs w:val="22"/>
              </w:rPr>
            </w:pPr>
            <w:r w:rsidRPr="00035D6E">
              <w:rPr>
                <w:sz w:val="22"/>
                <w:szCs w:val="22"/>
              </w:rPr>
              <w:t>абс. чис</w:t>
            </w:r>
            <w:r w:rsidR="006D773B">
              <w:rPr>
                <w:sz w:val="22"/>
                <w:szCs w:val="22"/>
              </w:rPr>
              <w:t>.</w:t>
            </w:r>
          </w:p>
        </w:tc>
        <w:tc>
          <w:tcPr>
            <w:tcW w:w="341" w:type="pct"/>
            <w:tcBorders>
              <w:left w:val="single" w:sz="4" w:space="0" w:color="auto"/>
            </w:tcBorders>
            <w:vAlign w:val="center"/>
          </w:tcPr>
          <w:p w:rsidR="006D773B" w:rsidRDefault="00C22CE6" w:rsidP="00C22CE6">
            <w:pPr>
              <w:jc w:val="center"/>
              <w:rPr>
                <w:sz w:val="22"/>
                <w:szCs w:val="22"/>
              </w:rPr>
            </w:pPr>
            <w:r w:rsidRPr="00035D6E">
              <w:rPr>
                <w:sz w:val="22"/>
                <w:szCs w:val="22"/>
              </w:rPr>
              <w:t>уд.</w:t>
            </w:r>
          </w:p>
          <w:p w:rsidR="00C22CE6" w:rsidRPr="00035D6E" w:rsidRDefault="00C22CE6" w:rsidP="00C22CE6">
            <w:pPr>
              <w:jc w:val="center"/>
              <w:rPr>
                <w:sz w:val="22"/>
                <w:szCs w:val="22"/>
              </w:rPr>
            </w:pPr>
            <w:r w:rsidRPr="00035D6E">
              <w:rPr>
                <w:sz w:val="22"/>
                <w:szCs w:val="22"/>
              </w:rPr>
              <w:t>вес</w:t>
            </w:r>
          </w:p>
        </w:tc>
        <w:tc>
          <w:tcPr>
            <w:tcW w:w="363" w:type="pct"/>
            <w:tcBorders>
              <w:right w:val="single" w:sz="4" w:space="0" w:color="auto"/>
            </w:tcBorders>
            <w:vAlign w:val="center"/>
          </w:tcPr>
          <w:p w:rsidR="00C22CE6" w:rsidRPr="00035D6E" w:rsidRDefault="00C22CE6" w:rsidP="006D773B">
            <w:pPr>
              <w:jc w:val="center"/>
              <w:rPr>
                <w:sz w:val="22"/>
                <w:szCs w:val="22"/>
              </w:rPr>
            </w:pPr>
            <w:r w:rsidRPr="00035D6E">
              <w:rPr>
                <w:sz w:val="22"/>
                <w:szCs w:val="22"/>
              </w:rPr>
              <w:t>абс. чис</w:t>
            </w:r>
            <w:r w:rsidR="006D773B">
              <w:rPr>
                <w:sz w:val="22"/>
                <w:szCs w:val="22"/>
              </w:rPr>
              <w:t>.</w:t>
            </w:r>
          </w:p>
        </w:tc>
        <w:tc>
          <w:tcPr>
            <w:tcW w:w="355" w:type="pct"/>
            <w:tcBorders>
              <w:left w:val="single" w:sz="4" w:space="0" w:color="auto"/>
            </w:tcBorders>
            <w:vAlign w:val="center"/>
          </w:tcPr>
          <w:p w:rsidR="006D773B" w:rsidRDefault="00C22CE6" w:rsidP="00C22CE6">
            <w:pPr>
              <w:jc w:val="center"/>
              <w:rPr>
                <w:sz w:val="22"/>
                <w:szCs w:val="22"/>
              </w:rPr>
            </w:pPr>
            <w:r w:rsidRPr="00035D6E">
              <w:rPr>
                <w:sz w:val="22"/>
                <w:szCs w:val="22"/>
              </w:rPr>
              <w:t>уд.</w:t>
            </w:r>
          </w:p>
          <w:p w:rsidR="00C22CE6" w:rsidRPr="00035D6E" w:rsidRDefault="00C22CE6" w:rsidP="00C22CE6">
            <w:pPr>
              <w:jc w:val="center"/>
              <w:rPr>
                <w:sz w:val="22"/>
                <w:szCs w:val="22"/>
              </w:rPr>
            </w:pPr>
            <w:r w:rsidRPr="00035D6E">
              <w:rPr>
                <w:sz w:val="22"/>
                <w:szCs w:val="22"/>
              </w:rPr>
              <w:t>вес</w:t>
            </w:r>
          </w:p>
        </w:tc>
        <w:tc>
          <w:tcPr>
            <w:tcW w:w="447" w:type="pct"/>
            <w:tcBorders>
              <w:right w:val="single" w:sz="4" w:space="0" w:color="auto"/>
            </w:tcBorders>
            <w:vAlign w:val="center"/>
          </w:tcPr>
          <w:p w:rsidR="00C22CE6" w:rsidRPr="00035D6E" w:rsidRDefault="00C22CE6" w:rsidP="006D773B">
            <w:pPr>
              <w:jc w:val="center"/>
              <w:rPr>
                <w:sz w:val="22"/>
                <w:szCs w:val="22"/>
              </w:rPr>
            </w:pPr>
            <w:r w:rsidRPr="00035D6E">
              <w:rPr>
                <w:sz w:val="22"/>
                <w:szCs w:val="22"/>
              </w:rPr>
              <w:t>абс. чис</w:t>
            </w:r>
            <w:r w:rsidR="006D773B">
              <w:rPr>
                <w:sz w:val="22"/>
                <w:szCs w:val="22"/>
              </w:rPr>
              <w:t>.</w:t>
            </w:r>
          </w:p>
        </w:tc>
        <w:tc>
          <w:tcPr>
            <w:tcW w:w="355" w:type="pct"/>
            <w:tcBorders>
              <w:left w:val="single" w:sz="4" w:space="0" w:color="auto"/>
            </w:tcBorders>
            <w:vAlign w:val="center"/>
          </w:tcPr>
          <w:p w:rsidR="006D773B" w:rsidRDefault="00C22CE6" w:rsidP="00C22CE6">
            <w:pPr>
              <w:jc w:val="center"/>
              <w:rPr>
                <w:sz w:val="22"/>
                <w:szCs w:val="22"/>
              </w:rPr>
            </w:pPr>
            <w:r w:rsidRPr="00035D6E">
              <w:rPr>
                <w:sz w:val="22"/>
                <w:szCs w:val="22"/>
              </w:rPr>
              <w:t>уд.</w:t>
            </w:r>
          </w:p>
          <w:p w:rsidR="00C22CE6" w:rsidRPr="00035D6E" w:rsidRDefault="00C22CE6" w:rsidP="00C22CE6">
            <w:pPr>
              <w:jc w:val="center"/>
              <w:rPr>
                <w:sz w:val="22"/>
                <w:szCs w:val="22"/>
              </w:rPr>
            </w:pPr>
            <w:r w:rsidRPr="00035D6E">
              <w:rPr>
                <w:sz w:val="22"/>
                <w:szCs w:val="22"/>
              </w:rPr>
              <w:t>вес</w:t>
            </w:r>
          </w:p>
        </w:tc>
        <w:tc>
          <w:tcPr>
            <w:tcW w:w="385" w:type="pct"/>
            <w:tcBorders>
              <w:right w:val="single" w:sz="4" w:space="0" w:color="auto"/>
            </w:tcBorders>
            <w:vAlign w:val="center"/>
          </w:tcPr>
          <w:p w:rsidR="00C22CE6" w:rsidRPr="00035D6E" w:rsidRDefault="00C22CE6" w:rsidP="006D773B">
            <w:pPr>
              <w:jc w:val="center"/>
              <w:rPr>
                <w:sz w:val="22"/>
                <w:szCs w:val="22"/>
              </w:rPr>
            </w:pPr>
            <w:r w:rsidRPr="00035D6E">
              <w:rPr>
                <w:sz w:val="22"/>
                <w:szCs w:val="22"/>
              </w:rPr>
              <w:t>абс. чис</w:t>
            </w:r>
            <w:r w:rsidR="006D773B">
              <w:rPr>
                <w:sz w:val="22"/>
                <w:szCs w:val="22"/>
              </w:rPr>
              <w:t>.</w:t>
            </w:r>
          </w:p>
        </w:tc>
        <w:tc>
          <w:tcPr>
            <w:tcW w:w="389" w:type="pct"/>
            <w:tcBorders>
              <w:left w:val="single" w:sz="4" w:space="0" w:color="auto"/>
            </w:tcBorders>
            <w:vAlign w:val="center"/>
          </w:tcPr>
          <w:p w:rsidR="006D773B" w:rsidRDefault="00C22CE6" w:rsidP="00C22CE6">
            <w:pPr>
              <w:jc w:val="center"/>
              <w:rPr>
                <w:sz w:val="22"/>
                <w:szCs w:val="22"/>
              </w:rPr>
            </w:pPr>
            <w:r w:rsidRPr="00035D6E">
              <w:rPr>
                <w:sz w:val="22"/>
                <w:szCs w:val="22"/>
              </w:rPr>
              <w:t>уд.</w:t>
            </w:r>
          </w:p>
          <w:p w:rsidR="00C22CE6" w:rsidRPr="00035D6E" w:rsidRDefault="00C22CE6" w:rsidP="00C22CE6">
            <w:pPr>
              <w:jc w:val="center"/>
              <w:rPr>
                <w:sz w:val="22"/>
                <w:szCs w:val="22"/>
              </w:rPr>
            </w:pPr>
            <w:r w:rsidRPr="00035D6E">
              <w:rPr>
                <w:sz w:val="22"/>
                <w:szCs w:val="22"/>
              </w:rPr>
              <w:t>вес</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Число освидетельствований (всего)</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10601</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100</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9828</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100</w:t>
            </w:r>
          </w:p>
        </w:tc>
        <w:tc>
          <w:tcPr>
            <w:tcW w:w="363"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9845</w:t>
            </w:r>
          </w:p>
        </w:tc>
        <w:tc>
          <w:tcPr>
            <w:tcW w:w="355"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100</w:t>
            </w:r>
          </w:p>
        </w:tc>
        <w:tc>
          <w:tcPr>
            <w:tcW w:w="447"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10120</w:t>
            </w:r>
          </w:p>
        </w:tc>
        <w:tc>
          <w:tcPr>
            <w:tcW w:w="355"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100</w:t>
            </w:r>
          </w:p>
        </w:tc>
        <w:tc>
          <w:tcPr>
            <w:tcW w:w="385"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9158</w:t>
            </w:r>
          </w:p>
        </w:tc>
        <w:tc>
          <w:tcPr>
            <w:tcW w:w="389"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100</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По обжалованию и контролю</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1591</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15,0</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1199</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12,2</w:t>
            </w:r>
          </w:p>
        </w:tc>
        <w:tc>
          <w:tcPr>
            <w:tcW w:w="363"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795</w:t>
            </w:r>
          </w:p>
        </w:tc>
        <w:tc>
          <w:tcPr>
            <w:tcW w:w="355"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8,1</w:t>
            </w:r>
          </w:p>
        </w:tc>
        <w:tc>
          <w:tcPr>
            <w:tcW w:w="447"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1236</w:t>
            </w:r>
          </w:p>
        </w:tc>
        <w:tc>
          <w:tcPr>
            <w:tcW w:w="355"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12,2</w:t>
            </w:r>
          </w:p>
        </w:tc>
        <w:tc>
          <w:tcPr>
            <w:tcW w:w="385" w:type="pct"/>
            <w:tcBorders>
              <w:right w:val="single" w:sz="4" w:space="0" w:color="auto"/>
            </w:tcBorders>
            <w:vAlign w:val="center"/>
          </w:tcPr>
          <w:p w:rsidR="0027035B" w:rsidRPr="00035D6E" w:rsidRDefault="0027035B" w:rsidP="00C22CE6">
            <w:pPr>
              <w:jc w:val="center"/>
              <w:rPr>
                <w:sz w:val="22"/>
                <w:szCs w:val="22"/>
              </w:rPr>
            </w:pPr>
            <w:r w:rsidRPr="00035D6E">
              <w:rPr>
                <w:sz w:val="22"/>
                <w:szCs w:val="22"/>
              </w:rPr>
              <w:t>1132</w:t>
            </w:r>
          </w:p>
        </w:tc>
        <w:tc>
          <w:tcPr>
            <w:tcW w:w="389"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12,4</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Освидетельство</w:t>
            </w:r>
            <w:r w:rsidR="00035D6E">
              <w:rPr>
                <w:sz w:val="22"/>
                <w:szCs w:val="22"/>
              </w:rPr>
              <w:t>-</w:t>
            </w:r>
            <w:r w:rsidRPr="00035D6E">
              <w:rPr>
                <w:sz w:val="22"/>
                <w:szCs w:val="22"/>
              </w:rPr>
              <w:t>вано для установления степени профессиональной трудоспособности (ПРП)</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68</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0,6</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67</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0,7</w:t>
            </w:r>
          </w:p>
        </w:tc>
        <w:tc>
          <w:tcPr>
            <w:tcW w:w="363" w:type="pct"/>
            <w:vAlign w:val="center"/>
          </w:tcPr>
          <w:p w:rsidR="0027035B" w:rsidRPr="00035D6E" w:rsidRDefault="0027035B" w:rsidP="00C22CE6">
            <w:pPr>
              <w:jc w:val="center"/>
              <w:rPr>
                <w:sz w:val="22"/>
                <w:szCs w:val="22"/>
              </w:rPr>
            </w:pPr>
            <w:r w:rsidRPr="00035D6E">
              <w:rPr>
                <w:sz w:val="22"/>
                <w:szCs w:val="22"/>
              </w:rPr>
              <w:t>138</w:t>
            </w:r>
          </w:p>
        </w:tc>
        <w:tc>
          <w:tcPr>
            <w:tcW w:w="355" w:type="pct"/>
            <w:vAlign w:val="center"/>
          </w:tcPr>
          <w:p w:rsidR="0027035B" w:rsidRPr="00035D6E" w:rsidRDefault="0027035B" w:rsidP="00C22CE6">
            <w:pPr>
              <w:jc w:val="center"/>
              <w:rPr>
                <w:sz w:val="22"/>
                <w:szCs w:val="22"/>
              </w:rPr>
            </w:pPr>
            <w:r w:rsidRPr="00035D6E">
              <w:rPr>
                <w:sz w:val="22"/>
                <w:szCs w:val="22"/>
              </w:rPr>
              <w:t>1,5</w:t>
            </w:r>
          </w:p>
        </w:tc>
        <w:tc>
          <w:tcPr>
            <w:tcW w:w="447" w:type="pct"/>
            <w:vAlign w:val="center"/>
          </w:tcPr>
          <w:p w:rsidR="0027035B" w:rsidRPr="00035D6E" w:rsidRDefault="0027035B" w:rsidP="00C22CE6">
            <w:pPr>
              <w:jc w:val="center"/>
              <w:rPr>
                <w:sz w:val="22"/>
                <w:szCs w:val="22"/>
              </w:rPr>
            </w:pPr>
            <w:r w:rsidRPr="00035D6E">
              <w:rPr>
                <w:sz w:val="22"/>
                <w:szCs w:val="22"/>
              </w:rPr>
              <w:t>142</w:t>
            </w:r>
          </w:p>
        </w:tc>
        <w:tc>
          <w:tcPr>
            <w:tcW w:w="355" w:type="pct"/>
            <w:vAlign w:val="center"/>
          </w:tcPr>
          <w:p w:rsidR="0027035B" w:rsidRPr="00035D6E" w:rsidRDefault="0027035B" w:rsidP="00C22CE6">
            <w:pPr>
              <w:jc w:val="center"/>
              <w:rPr>
                <w:sz w:val="22"/>
                <w:szCs w:val="22"/>
              </w:rPr>
            </w:pPr>
            <w:r w:rsidRPr="00035D6E">
              <w:rPr>
                <w:sz w:val="22"/>
                <w:szCs w:val="22"/>
              </w:rPr>
              <w:t>1,6</w:t>
            </w:r>
          </w:p>
        </w:tc>
        <w:tc>
          <w:tcPr>
            <w:tcW w:w="385" w:type="pct"/>
            <w:vAlign w:val="center"/>
          </w:tcPr>
          <w:p w:rsidR="0027035B" w:rsidRPr="00035D6E" w:rsidRDefault="0027035B" w:rsidP="00C22CE6">
            <w:pPr>
              <w:jc w:val="center"/>
              <w:rPr>
                <w:sz w:val="22"/>
                <w:szCs w:val="22"/>
              </w:rPr>
            </w:pPr>
            <w:r w:rsidRPr="00035D6E">
              <w:rPr>
                <w:sz w:val="22"/>
                <w:szCs w:val="22"/>
              </w:rPr>
              <w:t>120</w:t>
            </w:r>
          </w:p>
        </w:tc>
        <w:tc>
          <w:tcPr>
            <w:tcW w:w="389" w:type="pct"/>
            <w:vAlign w:val="center"/>
          </w:tcPr>
          <w:p w:rsidR="0027035B" w:rsidRPr="00035D6E" w:rsidRDefault="0027035B" w:rsidP="00C22CE6">
            <w:pPr>
              <w:jc w:val="center"/>
              <w:rPr>
                <w:sz w:val="22"/>
                <w:szCs w:val="22"/>
              </w:rPr>
            </w:pPr>
            <w:r w:rsidRPr="00035D6E">
              <w:rPr>
                <w:sz w:val="22"/>
                <w:szCs w:val="22"/>
              </w:rPr>
              <w:t>1,3</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Освидетельство</w:t>
            </w:r>
            <w:r w:rsidR="00035D6E">
              <w:rPr>
                <w:sz w:val="22"/>
                <w:szCs w:val="22"/>
              </w:rPr>
              <w:t>-</w:t>
            </w:r>
            <w:r w:rsidRPr="00035D6E">
              <w:rPr>
                <w:sz w:val="22"/>
                <w:szCs w:val="22"/>
              </w:rPr>
              <w:t>вано только для разработки (коррекции) ИПРА инвалида, ребенка-инвалида</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446</w:t>
            </w:r>
          </w:p>
          <w:p w:rsidR="0027035B" w:rsidRPr="00035D6E" w:rsidRDefault="0027035B" w:rsidP="00C22CE6">
            <w:pPr>
              <w:jc w:val="center"/>
              <w:rPr>
                <w:sz w:val="22"/>
                <w:szCs w:val="22"/>
              </w:rPr>
            </w:pP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4,2</w:t>
            </w:r>
          </w:p>
          <w:p w:rsidR="0027035B" w:rsidRPr="00035D6E" w:rsidRDefault="0027035B" w:rsidP="00C22CE6">
            <w:pPr>
              <w:jc w:val="center"/>
              <w:rPr>
                <w:sz w:val="22"/>
                <w:szCs w:val="22"/>
              </w:rPr>
            </w:pP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446</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4,5</w:t>
            </w:r>
          </w:p>
          <w:p w:rsidR="0027035B" w:rsidRPr="00035D6E" w:rsidRDefault="0027035B" w:rsidP="00C22CE6">
            <w:pPr>
              <w:jc w:val="center"/>
              <w:rPr>
                <w:sz w:val="22"/>
                <w:szCs w:val="22"/>
              </w:rPr>
            </w:pPr>
          </w:p>
        </w:tc>
        <w:tc>
          <w:tcPr>
            <w:tcW w:w="363" w:type="pct"/>
            <w:vAlign w:val="center"/>
          </w:tcPr>
          <w:p w:rsidR="0027035B" w:rsidRPr="00035D6E" w:rsidRDefault="0027035B" w:rsidP="00C22CE6">
            <w:pPr>
              <w:jc w:val="center"/>
              <w:rPr>
                <w:sz w:val="22"/>
                <w:szCs w:val="22"/>
              </w:rPr>
            </w:pPr>
            <w:r w:rsidRPr="00035D6E">
              <w:rPr>
                <w:sz w:val="22"/>
                <w:szCs w:val="22"/>
              </w:rPr>
              <w:t>392</w:t>
            </w:r>
          </w:p>
        </w:tc>
        <w:tc>
          <w:tcPr>
            <w:tcW w:w="355" w:type="pct"/>
            <w:vAlign w:val="center"/>
          </w:tcPr>
          <w:p w:rsidR="0027035B" w:rsidRPr="00035D6E" w:rsidRDefault="0027035B" w:rsidP="00C22CE6">
            <w:pPr>
              <w:jc w:val="center"/>
              <w:rPr>
                <w:sz w:val="22"/>
                <w:szCs w:val="22"/>
              </w:rPr>
            </w:pPr>
            <w:r w:rsidRPr="00035D6E">
              <w:rPr>
                <w:sz w:val="22"/>
                <w:szCs w:val="22"/>
              </w:rPr>
              <w:t>4,3</w:t>
            </w:r>
          </w:p>
        </w:tc>
        <w:tc>
          <w:tcPr>
            <w:tcW w:w="447" w:type="pct"/>
            <w:vAlign w:val="center"/>
          </w:tcPr>
          <w:p w:rsidR="0027035B" w:rsidRPr="00035D6E" w:rsidRDefault="0027035B" w:rsidP="00C22CE6">
            <w:pPr>
              <w:jc w:val="center"/>
              <w:rPr>
                <w:sz w:val="22"/>
                <w:szCs w:val="22"/>
              </w:rPr>
            </w:pPr>
            <w:r w:rsidRPr="00035D6E">
              <w:rPr>
                <w:sz w:val="22"/>
                <w:szCs w:val="22"/>
              </w:rPr>
              <w:t>401</w:t>
            </w:r>
          </w:p>
        </w:tc>
        <w:tc>
          <w:tcPr>
            <w:tcW w:w="355" w:type="pct"/>
            <w:vAlign w:val="center"/>
          </w:tcPr>
          <w:p w:rsidR="0027035B" w:rsidRPr="00035D6E" w:rsidRDefault="0027035B" w:rsidP="00C22CE6">
            <w:pPr>
              <w:jc w:val="center"/>
              <w:rPr>
                <w:sz w:val="22"/>
                <w:szCs w:val="22"/>
              </w:rPr>
            </w:pPr>
            <w:r w:rsidRPr="00035D6E">
              <w:rPr>
                <w:sz w:val="22"/>
                <w:szCs w:val="22"/>
              </w:rPr>
              <w:t>4,5</w:t>
            </w:r>
          </w:p>
        </w:tc>
        <w:tc>
          <w:tcPr>
            <w:tcW w:w="385" w:type="pct"/>
            <w:vAlign w:val="center"/>
          </w:tcPr>
          <w:p w:rsidR="0027035B" w:rsidRPr="00035D6E" w:rsidRDefault="0027035B" w:rsidP="00C22CE6">
            <w:pPr>
              <w:jc w:val="center"/>
              <w:rPr>
                <w:sz w:val="22"/>
                <w:szCs w:val="22"/>
              </w:rPr>
            </w:pPr>
            <w:r w:rsidRPr="00035D6E">
              <w:rPr>
                <w:sz w:val="22"/>
                <w:szCs w:val="22"/>
              </w:rPr>
              <w:t>385</w:t>
            </w:r>
          </w:p>
        </w:tc>
        <w:tc>
          <w:tcPr>
            <w:tcW w:w="389" w:type="pct"/>
            <w:vAlign w:val="center"/>
          </w:tcPr>
          <w:p w:rsidR="0027035B" w:rsidRPr="00035D6E" w:rsidRDefault="0027035B" w:rsidP="00C22CE6">
            <w:pPr>
              <w:jc w:val="center"/>
              <w:rPr>
                <w:sz w:val="22"/>
                <w:szCs w:val="22"/>
              </w:rPr>
            </w:pPr>
            <w:r w:rsidRPr="00035D6E">
              <w:rPr>
                <w:sz w:val="22"/>
                <w:szCs w:val="22"/>
              </w:rPr>
              <w:t>4,2</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Освидетельство</w:t>
            </w:r>
            <w:r w:rsidR="00035D6E">
              <w:rPr>
                <w:sz w:val="22"/>
                <w:szCs w:val="22"/>
              </w:rPr>
              <w:t>-</w:t>
            </w:r>
            <w:r w:rsidRPr="00035D6E">
              <w:rPr>
                <w:sz w:val="22"/>
                <w:szCs w:val="22"/>
              </w:rPr>
              <w:t>вано для определения причины смерти инвалида</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0</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0,0</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0</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0,0</w:t>
            </w:r>
          </w:p>
        </w:tc>
        <w:tc>
          <w:tcPr>
            <w:tcW w:w="363" w:type="pct"/>
            <w:vAlign w:val="center"/>
          </w:tcPr>
          <w:p w:rsidR="0027035B" w:rsidRPr="00035D6E" w:rsidRDefault="0027035B" w:rsidP="00C22CE6">
            <w:pPr>
              <w:jc w:val="center"/>
              <w:rPr>
                <w:sz w:val="22"/>
                <w:szCs w:val="22"/>
              </w:rPr>
            </w:pPr>
            <w:r w:rsidRPr="00035D6E">
              <w:rPr>
                <w:sz w:val="22"/>
                <w:szCs w:val="22"/>
              </w:rPr>
              <w:t>0</w:t>
            </w:r>
          </w:p>
        </w:tc>
        <w:tc>
          <w:tcPr>
            <w:tcW w:w="355" w:type="pct"/>
            <w:vAlign w:val="center"/>
          </w:tcPr>
          <w:p w:rsidR="0027035B" w:rsidRPr="00035D6E" w:rsidRDefault="0027035B" w:rsidP="00C22CE6">
            <w:pPr>
              <w:jc w:val="center"/>
              <w:rPr>
                <w:sz w:val="22"/>
                <w:szCs w:val="22"/>
              </w:rPr>
            </w:pPr>
            <w:r w:rsidRPr="00035D6E">
              <w:rPr>
                <w:sz w:val="22"/>
                <w:szCs w:val="22"/>
              </w:rPr>
              <w:t>0,0</w:t>
            </w:r>
          </w:p>
        </w:tc>
        <w:tc>
          <w:tcPr>
            <w:tcW w:w="447" w:type="pct"/>
            <w:vAlign w:val="center"/>
          </w:tcPr>
          <w:p w:rsidR="0027035B" w:rsidRPr="00035D6E" w:rsidRDefault="0027035B" w:rsidP="00C22CE6">
            <w:pPr>
              <w:jc w:val="center"/>
              <w:rPr>
                <w:sz w:val="22"/>
                <w:szCs w:val="22"/>
              </w:rPr>
            </w:pPr>
            <w:r w:rsidRPr="00035D6E">
              <w:rPr>
                <w:sz w:val="22"/>
                <w:szCs w:val="22"/>
              </w:rPr>
              <w:t>0</w:t>
            </w:r>
          </w:p>
        </w:tc>
        <w:tc>
          <w:tcPr>
            <w:tcW w:w="355" w:type="pct"/>
            <w:vAlign w:val="center"/>
          </w:tcPr>
          <w:p w:rsidR="0027035B" w:rsidRPr="00035D6E" w:rsidRDefault="0027035B" w:rsidP="00C22CE6">
            <w:pPr>
              <w:jc w:val="center"/>
              <w:rPr>
                <w:sz w:val="22"/>
                <w:szCs w:val="22"/>
              </w:rPr>
            </w:pPr>
            <w:r w:rsidRPr="00035D6E">
              <w:rPr>
                <w:sz w:val="22"/>
                <w:szCs w:val="22"/>
              </w:rPr>
              <w:t>0,0</w:t>
            </w:r>
          </w:p>
        </w:tc>
        <w:tc>
          <w:tcPr>
            <w:tcW w:w="385" w:type="pct"/>
            <w:vAlign w:val="center"/>
          </w:tcPr>
          <w:p w:rsidR="0027035B" w:rsidRPr="00035D6E" w:rsidRDefault="0027035B" w:rsidP="00C22CE6">
            <w:pPr>
              <w:jc w:val="center"/>
              <w:rPr>
                <w:sz w:val="22"/>
                <w:szCs w:val="22"/>
              </w:rPr>
            </w:pPr>
            <w:r w:rsidRPr="00035D6E">
              <w:rPr>
                <w:sz w:val="22"/>
                <w:szCs w:val="22"/>
              </w:rPr>
              <w:t>1</w:t>
            </w:r>
          </w:p>
        </w:tc>
        <w:tc>
          <w:tcPr>
            <w:tcW w:w="389" w:type="pct"/>
            <w:vAlign w:val="center"/>
          </w:tcPr>
          <w:p w:rsidR="0027035B" w:rsidRPr="00035D6E" w:rsidRDefault="0027035B" w:rsidP="00C22CE6">
            <w:pPr>
              <w:jc w:val="center"/>
              <w:rPr>
                <w:sz w:val="22"/>
                <w:szCs w:val="22"/>
              </w:rPr>
            </w:pPr>
            <w:r w:rsidRPr="00035D6E">
              <w:rPr>
                <w:sz w:val="22"/>
                <w:szCs w:val="22"/>
              </w:rPr>
              <w:t>0,01</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Проведено МСЭ для выдачи дубликата взамен испорченных (утерянных) справой МСЭ</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p>
          <w:p w:rsidR="0027035B" w:rsidRPr="00035D6E" w:rsidRDefault="0027035B" w:rsidP="00C22CE6">
            <w:pPr>
              <w:jc w:val="center"/>
              <w:rPr>
                <w:sz w:val="22"/>
                <w:szCs w:val="22"/>
              </w:rPr>
            </w:pPr>
            <w:r w:rsidRPr="00035D6E">
              <w:rPr>
                <w:sz w:val="22"/>
                <w:szCs w:val="22"/>
              </w:rPr>
              <w:t>83</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0,8</w:t>
            </w:r>
          </w:p>
          <w:p w:rsidR="0027035B" w:rsidRPr="00035D6E" w:rsidRDefault="0027035B" w:rsidP="00C22CE6">
            <w:pPr>
              <w:jc w:val="center"/>
              <w:rPr>
                <w:sz w:val="22"/>
                <w:szCs w:val="22"/>
              </w:rPr>
            </w:pP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92</w:t>
            </w:r>
          </w:p>
          <w:p w:rsidR="0027035B" w:rsidRPr="00035D6E" w:rsidRDefault="0027035B" w:rsidP="00C22CE6">
            <w:pPr>
              <w:jc w:val="center"/>
              <w:rPr>
                <w:sz w:val="22"/>
                <w:szCs w:val="22"/>
              </w:rPr>
            </w:pP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0,9</w:t>
            </w:r>
          </w:p>
          <w:p w:rsidR="0027035B" w:rsidRPr="00035D6E" w:rsidRDefault="0027035B" w:rsidP="00C22CE6">
            <w:pPr>
              <w:jc w:val="center"/>
              <w:rPr>
                <w:sz w:val="22"/>
                <w:szCs w:val="22"/>
              </w:rPr>
            </w:pPr>
          </w:p>
        </w:tc>
        <w:tc>
          <w:tcPr>
            <w:tcW w:w="363" w:type="pct"/>
            <w:vAlign w:val="center"/>
          </w:tcPr>
          <w:p w:rsidR="0027035B" w:rsidRPr="00035D6E" w:rsidRDefault="0027035B" w:rsidP="00C22CE6">
            <w:pPr>
              <w:jc w:val="center"/>
              <w:rPr>
                <w:sz w:val="22"/>
                <w:szCs w:val="22"/>
              </w:rPr>
            </w:pPr>
            <w:r w:rsidRPr="00035D6E">
              <w:rPr>
                <w:sz w:val="22"/>
                <w:szCs w:val="22"/>
              </w:rPr>
              <w:t>172</w:t>
            </w:r>
          </w:p>
        </w:tc>
        <w:tc>
          <w:tcPr>
            <w:tcW w:w="355" w:type="pct"/>
            <w:vAlign w:val="center"/>
          </w:tcPr>
          <w:p w:rsidR="0027035B" w:rsidRPr="00035D6E" w:rsidRDefault="0027035B" w:rsidP="00C22CE6">
            <w:pPr>
              <w:jc w:val="center"/>
              <w:rPr>
                <w:sz w:val="22"/>
                <w:szCs w:val="22"/>
              </w:rPr>
            </w:pPr>
            <w:r w:rsidRPr="00035D6E">
              <w:rPr>
                <w:sz w:val="22"/>
                <w:szCs w:val="22"/>
              </w:rPr>
              <w:t>1,9</w:t>
            </w:r>
          </w:p>
        </w:tc>
        <w:tc>
          <w:tcPr>
            <w:tcW w:w="447" w:type="pct"/>
            <w:vAlign w:val="center"/>
          </w:tcPr>
          <w:p w:rsidR="0027035B" w:rsidRPr="00035D6E" w:rsidRDefault="0027035B" w:rsidP="00C22CE6">
            <w:pPr>
              <w:jc w:val="center"/>
              <w:rPr>
                <w:sz w:val="22"/>
                <w:szCs w:val="22"/>
              </w:rPr>
            </w:pPr>
            <w:r w:rsidRPr="00035D6E">
              <w:rPr>
                <w:sz w:val="22"/>
                <w:szCs w:val="22"/>
              </w:rPr>
              <w:t>175</w:t>
            </w:r>
          </w:p>
        </w:tc>
        <w:tc>
          <w:tcPr>
            <w:tcW w:w="355" w:type="pct"/>
            <w:vAlign w:val="center"/>
          </w:tcPr>
          <w:p w:rsidR="0027035B" w:rsidRPr="00035D6E" w:rsidRDefault="0027035B" w:rsidP="00C22CE6">
            <w:pPr>
              <w:jc w:val="center"/>
              <w:rPr>
                <w:sz w:val="22"/>
                <w:szCs w:val="22"/>
              </w:rPr>
            </w:pPr>
            <w:r w:rsidRPr="00035D6E">
              <w:rPr>
                <w:sz w:val="22"/>
                <w:szCs w:val="22"/>
              </w:rPr>
              <w:t>2,0</w:t>
            </w:r>
          </w:p>
        </w:tc>
        <w:tc>
          <w:tcPr>
            <w:tcW w:w="385" w:type="pct"/>
            <w:vAlign w:val="center"/>
          </w:tcPr>
          <w:p w:rsidR="0027035B" w:rsidRPr="00035D6E" w:rsidRDefault="0027035B" w:rsidP="00C22CE6">
            <w:pPr>
              <w:jc w:val="center"/>
              <w:rPr>
                <w:sz w:val="22"/>
                <w:szCs w:val="22"/>
              </w:rPr>
            </w:pPr>
            <w:r w:rsidRPr="00035D6E">
              <w:rPr>
                <w:sz w:val="22"/>
                <w:szCs w:val="22"/>
              </w:rPr>
              <w:t>159</w:t>
            </w:r>
          </w:p>
        </w:tc>
        <w:tc>
          <w:tcPr>
            <w:tcW w:w="389" w:type="pct"/>
            <w:vAlign w:val="center"/>
          </w:tcPr>
          <w:p w:rsidR="0027035B" w:rsidRPr="00035D6E" w:rsidRDefault="0027035B" w:rsidP="00C22CE6">
            <w:pPr>
              <w:jc w:val="center"/>
              <w:rPr>
                <w:sz w:val="22"/>
                <w:szCs w:val="22"/>
              </w:rPr>
            </w:pPr>
            <w:r w:rsidRPr="00035D6E">
              <w:rPr>
                <w:sz w:val="22"/>
                <w:szCs w:val="22"/>
              </w:rPr>
              <w:t>1,7</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Не признанные инвалидами при первичном освидетельствовании</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339</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3,2</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387</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3,9</w:t>
            </w:r>
          </w:p>
        </w:tc>
        <w:tc>
          <w:tcPr>
            <w:tcW w:w="363" w:type="pct"/>
            <w:vAlign w:val="center"/>
          </w:tcPr>
          <w:p w:rsidR="0027035B" w:rsidRPr="00035D6E" w:rsidRDefault="0027035B" w:rsidP="00C22CE6">
            <w:pPr>
              <w:jc w:val="center"/>
              <w:rPr>
                <w:sz w:val="22"/>
                <w:szCs w:val="22"/>
              </w:rPr>
            </w:pPr>
            <w:r w:rsidRPr="00035D6E">
              <w:rPr>
                <w:sz w:val="22"/>
                <w:szCs w:val="22"/>
              </w:rPr>
              <w:t>436</w:t>
            </w:r>
          </w:p>
        </w:tc>
        <w:tc>
          <w:tcPr>
            <w:tcW w:w="355" w:type="pct"/>
            <w:vAlign w:val="center"/>
          </w:tcPr>
          <w:p w:rsidR="0027035B" w:rsidRPr="00035D6E" w:rsidRDefault="0027035B" w:rsidP="00C22CE6">
            <w:pPr>
              <w:jc w:val="center"/>
              <w:rPr>
                <w:sz w:val="22"/>
                <w:szCs w:val="22"/>
              </w:rPr>
            </w:pPr>
            <w:r w:rsidRPr="00035D6E">
              <w:rPr>
                <w:sz w:val="22"/>
                <w:szCs w:val="22"/>
              </w:rPr>
              <w:t>4,8</w:t>
            </w:r>
          </w:p>
        </w:tc>
        <w:tc>
          <w:tcPr>
            <w:tcW w:w="447" w:type="pct"/>
            <w:vAlign w:val="center"/>
          </w:tcPr>
          <w:p w:rsidR="0027035B" w:rsidRPr="00035D6E" w:rsidRDefault="0027035B" w:rsidP="00C22CE6">
            <w:pPr>
              <w:jc w:val="center"/>
              <w:rPr>
                <w:sz w:val="22"/>
                <w:szCs w:val="22"/>
              </w:rPr>
            </w:pPr>
            <w:r w:rsidRPr="00035D6E">
              <w:rPr>
                <w:sz w:val="22"/>
                <w:szCs w:val="22"/>
              </w:rPr>
              <w:t>523</w:t>
            </w:r>
          </w:p>
        </w:tc>
        <w:tc>
          <w:tcPr>
            <w:tcW w:w="355" w:type="pct"/>
            <w:vAlign w:val="center"/>
          </w:tcPr>
          <w:p w:rsidR="0027035B" w:rsidRPr="00035D6E" w:rsidRDefault="0027035B" w:rsidP="00C22CE6">
            <w:pPr>
              <w:jc w:val="center"/>
              <w:rPr>
                <w:sz w:val="22"/>
                <w:szCs w:val="22"/>
              </w:rPr>
            </w:pPr>
            <w:r w:rsidRPr="00035D6E">
              <w:rPr>
                <w:sz w:val="22"/>
                <w:szCs w:val="22"/>
              </w:rPr>
              <w:t>5,9</w:t>
            </w:r>
          </w:p>
        </w:tc>
        <w:tc>
          <w:tcPr>
            <w:tcW w:w="385" w:type="pct"/>
            <w:vAlign w:val="center"/>
          </w:tcPr>
          <w:p w:rsidR="0027035B" w:rsidRPr="00035D6E" w:rsidRDefault="0027035B" w:rsidP="00C22CE6">
            <w:pPr>
              <w:jc w:val="center"/>
              <w:rPr>
                <w:sz w:val="22"/>
                <w:szCs w:val="22"/>
              </w:rPr>
            </w:pPr>
            <w:r w:rsidRPr="00035D6E">
              <w:rPr>
                <w:sz w:val="22"/>
                <w:szCs w:val="22"/>
              </w:rPr>
              <w:t>323</w:t>
            </w:r>
          </w:p>
        </w:tc>
        <w:tc>
          <w:tcPr>
            <w:tcW w:w="389" w:type="pct"/>
            <w:vAlign w:val="center"/>
          </w:tcPr>
          <w:p w:rsidR="0027035B" w:rsidRPr="00035D6E" w:rsidRDefault="0027035B" w:rsidP="00C22CE6">
            <w:pPr>
              <w:jc w:val="center"/>
              <w:rPr>
                <w:sz w:val="22"/>
                <w:szCs w:val="22"/>
              </w:rPr>
            </w:pPr>
            <w:r w:rsidRPr="00035D6E">
              <w:rPr>
                <w:sz w:val="22"/>
                <w:szCs w:val="22"/>
              </w:rPr>
              <w:t>3,5</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Полная реабилитация</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349</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3,3</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428</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4,3</w:t>
            </w:r>
          </w:p>
        </w:tc>
        <w:tc>
          <w:tcPr>
            <w:tcW w:w="363" w:type="pct"/>
            <w:vAlign w:val="center"/>
          </w:tcPr>
          <w:p w:rsidR="0027035B" w:rsidRPr="00035D6E" w:rsidRDefault="0027035B" w:rsidP="00C22CE6">
            <w:pPr>
              <w:jc w:val="center"/>
              <w:rPr>
                <w:sz w:val="22"/>
                <w:szCs w:val="22"/>
              </w:rPr>
            </w:pPr>
            <w:r w:rsidRPr="00035D6E">
              <w:rPr>
                <w:sz w:val="22"/>
                <w:szCs w:val="22"/>
              </w:rPr>
              <w:t>435</w:t>
            </w:r>
          </w:p>
        </w:tc>
        <w:tc>
          <w:tcPr>
            <w:tcW w:w="355" w:type="pct"/>
            <w:vAlign w:val="center"/>
          </w:tcPr>
          <w:p w:rsidR="0027035B" w:rsidRPr="00035D6E" w:rsidRDefault="0027035B" w:rsidP="00C22CE6">
            <w:pPr>
              <w:jc w:val="center"/>
              <w:rPr>
                <w:sz w:val="22"/>
                <w:szCs w:val="22"/>
              </w:rPr>
            </w:pPr>
            <w:r w:rsidRPr="00035D6E">
              <w:rPr>
                <w:sz w:val="22"/>
                <w:szCs w:val="22"/>
              </w:rPr>
              <w:t>4,8</w:t>
            </w:r>
          </w:p>
        </w:tc>
        <w:tc>
          <w:tcPr>
            <w:tcW w:w="447" w:type="pct"/>
            <w:vAlign w:val="center"/>
          </w:tcPr>
          <w:p w:rsidR="0027035B" w:rsidRPr="00035D6E" w:rsidRDefault="0027035B" w:rsidP="00C22CE6">
            <w:pPr>
              <w:jc w:val="center"/>
              <w:rPr>
                <w:sz w:val="22"/>
                <w:szCs w:val="22"/>
              </w:rPr>
            </w:pPr>
            <w:r w:rsidRPr="00035D6E">
              <w:rPr>
                <w:sz w:val="22"/>
                <w:szCs w:val="22"/>
              </w:rPr>
              <w:t>640</w:t>
            </w:r>
          </w:p>
        </w:tc>
        <w:tc>
          <w:tcPr>
            <w:tcW w:w="355" w:type="pct"/>
            <w:vAlign w:val="center"/>
          </w:tcPr>
          <w:p w:rsidR="0027035B" w:rsidRPr="00035D6E" w:rsidRDefault="0027035B" w:rsidP="00C22CE6">
            <w:pPr>
              <w:jc w:val="center"/>
              <w:rPr>
                <w:sz w:val="22"/>
                <w:szCs w:val="22"/>
              </w:rPr>
            </w:pPr>
            <w:r w:rsidRPr="00035D6E">
              <w:rPr>
                <w:sz w:val="22"/>
                <w:szCs w:val="22"/>
              </w:rPr>
              <w:t>7,2</w:t>
            </w:r>
          </w:p>
        </w:tc>
        <w:tc>
          <w:tcPr>
            <w:tcW w:w="385" w:type="pct"/>
            <w:vAlign w:val="center"/>
          </w:tcPr>
          <w:p w:rsidR="0027035B" w:rsidRPr="00035D6E" w:rsidRDefault="0027035B" w:rsidP="00C22CE6">
            <w:pPr>
              <w:jc w:val="center"/>
              <w:rPr>
                <w:sz w:val="22"/>
                <w:szCs w:val="22"/>
              </w:rPr>
            </w:pPr>
            <w:r w:rsidRPr="00035D6E">
              <w:rPr>
                <w:sz w:val="22"/>
                <w:szCs w:val="22"/>
              </w:rPr>
              <w:t>301</w:t>
            </w:r>
          </w:p>
        </w:tc>
        <w:tc>
          <w:tcPr>
            <w:tcW w:w="389" w:type="pct"/>
            <w:vAlign w:val="center"/>
          </w:tcPr>
          <w:p w:rsidR="0027035B" w:rsidRPr="00035D6E" w:rsidRDefault="0027035B" w:rsidP="00C22CE6">
            <w:pPr>
              <w:jc w:val="center"/>
              <w:rPr>
                <w:sz w:val="22"/>
                <w:szCs w:val="22"/>
              </w:rPr>
            </w:pPr>
            <w:r w:rsidRPr="00035D6E">
              <w:rPr>
                <w:sz w:val="22"/>
                <w:szCs w:val="22"/>
              </w:rPr>
              <w:t>3,3</w:t>
            </w:r>
          </w:p>
        </w:tc>
      </w:tr>
      <w:tr w:rsidR="00035D6E" w:rsidRPr="00035D6E" w:rsidTr="00C22CE6">
        <w:trPr>
          <w:jc w:val="center"/>
        </w:trPr>
        <w:tc>
          <w:tcPr>
            <w:tcW w:w="1120" w:type="pct"/>
            <w:tcBorders>
              <w:right w:val="single" w:sz="4" w:space="0" w:color="auto"/>
            </w:tcBorders>
            <w:vAlign w:val="center"/>
          </w:tcPr>
          <w:p w:rsidR="0027035B" w:rsidRPr="00035D6E" w:rsidRDefault="0027035B" w:rsidP="00C22CE6">
            <w:pPr>
              <w:jc w:val="both"/>
              <w:rPr>
                <w:sz w:val="22"/>
                <w:szCs w:val="22"/>
              </w:rPr>
            </w:pPr>
            <w:r w:rsidRPr="00035D6E">
              <w:rPr>
                <w:sz w:val="22"/>
                <w:szCs w:val="22"/>
              </w:rPr>
              <w:t>Признано инвалидами</w:t>
            </w:r>
          </w:p>
        </w:tc>
        <w:tc>
          <w:tcPr>
            <w:tcW w:w="46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7725</w:t>
            </w:r>
          </w:p>
        </w:tc>
        <w:tc>
          <w:tcPr>
            <w:tcW w:w="395"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72,9</w:t>
            </w:r>
          </w:p>
        </w:tc>
        <w:tc>
          <w:tcPr>
            <w:tcW w:w="390" w:type="pct"/>
            <w:tcBorders>
              <w:left w:val="single" w:sz="4" w:space="0" w:color="auto"/>
              <w:right w:val="single" w:sz="4" w:space="0" w:color="auto"/>
            </w:tcBorders>
            <w:vAlign w:val="center"/>
          </w:tcPr>
          <w:p w:rsidR="0027035B" w:rsidRPr="00035D6E" w:rsidRDefault="0027035B" w:rsidP="00C22CE6">
            <w:pPr>
              <w:jc w:val="center"/>
              <w:rPr>
                <w:sz w:val="22"/>
                <w:szCs w:val="22"/>
              </w:rPr>
            </w:pPr>
            <w:r w:rsidRPr="00035D6E">
              <w:rPr>
                <w:sz w:val="22"/>
                <w:szCs w:val="22"/>
              </w:rPr>
              <w:t>7209</w:t>
            </w:r>
          </w:p>
        </w:tc>
        <w:tc>
          <w:tcPr>
            <w:tcW w:w="341" w:type="pct"/>
            <w:tcBorders>
              <w:left w:val="single" w:sz="4" w:space="0" w:color="auto"/>
            </w:tcBorders>
            <w:vAlign w:val="center"/>
          </w:tcPr>
          <w:p w:rsidR="0027035B" w:rsidRPr="00035D6E" w:rsidRDefault="0027035B" w:rsidP="00C22CE6">
            <w:pPr>
              <w:jc w:val="center"/>
              <w:rPr>
                <w:sz w:val="22"/>
                <w:szCs w:val="22"/>
              </w:rPr>
            </w:pPr>
            <w:r w:rsidRPr="00035D6E">
              <w:rPr>
                <w:sz w:val="22"/>
                <w:szCs w:val="22"/>
              </w:rPr>
              <w:t>73,4</w:t>
            </w:r>
          </w:p>
        </w:tc>
        <w:tc>
          <w:tcPr>
            <w:tcW w:w="363" w:type="pct"/>
            <w:vAlign w:val="center"/>
          </w:tcPr>
          <w:p w:rsidR="0027035B" w:rsidRPr="00035D6E" w:rsidRDefault="0027035B" w:rsidP="00C22CE6">
            <w:pPr>
              <w:jc w:val="center"/>
              <w:rPr>
                <w:sz w:val="22"/>
                <w:szCs w:val="22"/>
              </w:rPr>
            </w:pPr>
            <w:r w:rsidRPr="00035D6E">
              <w:rPr>
                <w:sz w:val="22"/>
                <w:szCs w:val="22"/>
              </w:rPr>
              <w:t>7477</w:t>
            </w:r>
          </w:p>
        </w:tc>
        <w:tc>
          <w:tcPr>
            <w:tcW w:w="355" w:type="pct"/>
            <w:vAlign w:val="center"/>
          </w:tcPr>
          <w:p w:rsidR="0027035B" w:rsidRPr="00035D6E" w:rsidRDefault="0027035B" w:rsidP="00C22CE6">
            <w:pPr>
              <w:jc w:val="center"/>
              <w:rPr>
                <w:sz w:val="22"/>
                <w:szCs w:val="22"/>
              </w:rPr>
            </w:pPr>
            <w:r w:rsidRPr="00035D6E">
              <w:rPr>
                <w:sz w:val="22"/>
                <w:szCs w:val="22"/>
              </w:rPr>
              <w:t>82,6</w:t>
            </w:r>
          </w:p>
        </w:tc>
        <w:tc>
          <w:tcPr>
            <w:tcW w:w="447" w:type="pct"/>
            <w:vAlign w:val="center"/>
          </w:tcPr>
          <w:p w:rsidR="0027035B" w:rsidRPr="00035D6E" w:rsidRDefault="0027035B" w:rsidP="00C22CE6">
            <w:pPr>
              <w:jc w:val="center"/>
              <w:rPr>
                <w:sz w:val="22"/>
                <w:szCs w:val="22"/>
              </w:rPr>
            </w:pPr>
            <w:r w:rsidRPr="00035D6E">
              <w:rPr>
                <w:sz w:val="22"/>
                <w:szCs w:val="22"/>
              </w:rPr>
              <w:t>7003</w:t>
            </w:r>
          </w:p>
        </w:tc>
        <w:tc>
          <w:tcPr>
            <w:tcW w:w="355" w:type="pct"/>
            <w:vAlign w:val="center"/>
          </w:tcPr>
          <w:p w:rsidR="0027035B" w:rsidRPr="00035D6E" w:rsidRDefault="0027035B" w:rsidP="00C22CE6">
            <w:pPr>
              <w:jc w:val="center"/>
              <w:rPr>
                <w:sz w:val="22"/>
                <w:szCs w:val="22"/>
              </w:rPr>
            </w:pPr>
            <w:r w:rsidRPr="00035D6E">
              <w:rPr>
                <w:sz w:val="22"/>
                <w:szCs w:val="22"/>
              </w:rPr>
              <w:t>78,8</w:t>
            </w:r>
          </w:p>
        </w:tc>
        <w:tc>
          <w:tcPr>
            <w:tcW w:w="385" w:type="pct"/>
            <w:vAlign w:val="center"/>
          </w:tcPr>
          <w:p w:rsidR="0027035B" w:rsidRPr="00035D6E" w:rsidRDefault="0027035B" w:rsidP="00C22CE6">
            <w:pPr>
              <w:jc w:val="center"/>
              <w:rPr>
                <w:sz w:val="22"/>
                <w:szCs w:val="22"/>
              </w:rPr>
            </w:pPr>
            <w:r w:rsidRPr="00035D6E">
              <w:rPr>
                <w:sz w:val="22"/>
                <w:szCs w:val="22"/>
              </w:rPr>
              <w:t>6734</w:t>
            </w:r>
          </w:p>
        </w:tc>
        <w:tc>
          <w:tcPr>
            <w:tcW w:w="389" w:type="pct"/>
            <w:vAlign w:val="center"/>
          </w:tcPr>
          <w:p w:rsidR="0027035B" w:rsidRPr="00035D6E" w:rsidRDefault="0027035B" w:rsidP="00C22CE6">
            <w:pPr>
              <w:jc w:val="center"/>
              <w:rPr>
                <w:sz w:val="22"/>
                <w:szCs w:val="22"/>
              </w:rPr>
            </w:pPr>
            <w:r w:rsidRPr="00035D6E">
              <w:rPr>
                <w:sz w:val="22"/>
                <w:szCs w:val="22"/>
              </w:rPr>
              <w:t>73,6</w:t>
            </w:r>
          </w:p>
        </w:tc>
      </w:tr>
    </w:tbl>
    <w:p w:rsidR="000413D9" w:rsidRDefault="000413D9" w:rsidP="000413D9">
      <w:pPr>
        <w:shd w:val="clear" w:color="auto" w:fill="FFFFFF"/>
        <w:spacing w:after="0"/>
        <w:ind w:right="29"/>
        <w:rPr>
          <w:rFonts w:ascii="Times New Roman" w:hAnsi="Times New Roman" w:cs="Times New Roman"/>
          <w:sz w:val="24"/>
          <w:szCs w:val="24"/>
        </w:rPr>
      </w:pPr>
    </w:p>
    <w:p w:rsidR="000413D9" w:rsidRDefault="000413D9" w:rsidP="005F10CA">
      <w:pPr>
        <w:spacing w:after="0" w:line="240" w:lineRule="auto"/>
        <w:ind w:firstLine="708"/>
        <w:jc w:val="both"/>
        <w:rPr>
          <w:rFonts w:ascii="Times New Roman" w:hAnsi="Times New Roman" w:cs="Times New Roman"/>
          <w:sz w:val="24"/>
          <w:szCs w:val="24"/>
        </w:rPr>
      </w:pPr>
      <w:r w:rsidRPr="00273060">
        <w:rPr>
          <w:rFonts w:ascii="Times New Roman" w:hAnsi="Times New Roman" w:cs="Times New Roman"/>
          <w:sz w:val="28"/>
          <w:szCs w:val="28"/>
        </w:rPr>
        <w:t xml:space="preserve">Для определения степени утраты профессиональной трудоспособности и разработки программы реабилитации пострадавшего вне группы </w:t>
      </w:r>
      <w:r w:rsidR="00CC752D">
        <w:rPr>
          <w:rFonts w:ascii="Times New Roman" w:hAnsi="Times New Roman" w:cs="Times New Roman"/>
          <w:sz w:val="28"/>
          <w:szCs w:val="28"/>
        </w:rPr>
        <w:t>проведено 120 случаев</w:t>
      </w:r>
      <w:r w:rsidRPr="00273060">
        <w:rPr>
          <w:rFonts w:ascii="Times New Roman" w:hAnsi="Times New Roman" w:cs="Times New Roman"/>
          <w:sz w:val="28"/>
          <w:szCs w:val="28"/>
        </w:rPr>
        <w:t xml:space="preserve"> МСЭ, количество освидетельствований для разработки ПРП за представленные годы колеблется. За отчетный год проведена МСЭ по </w:t>
      </w:r>
      <w:r w:rsidRPr="00273060">
        <w:rPr>
          <w:rFonts w:ascii="Times New Roman" w:hAnsi="Times New Roman" w:cs="Times New Roman"/>
          <w:sz w:val="28"/>
          <w:szCs w:val="28"/>
        </w:rPr>
        <w:lastRenderedPageBreak/>
        <w:t>определению причины смерти инвалида. Ранее с подобным заявлением в учреждение обращений не имелось. Обращения за выдачей дубликата взамен утерянной либо испорченной справки МСЭ также нестабильно за представленные годы, по сравнению с предыдущими двумя годами обратилось наименьшее количество граждан, что составило 1,7% от всех случаев. При первичном освидетельствовании для определения инвалидности количество не признанных инвалидов составило 323 случая, что меньше по сравнению с 2015</w:t>
      </w:r>
      <w:r w:rsidR="0060658C">
        <w:rPr>
          <w:rFonts w:ascii="Times New Roman" w:hAnsi="Times New Roman" w:cs="Times New Roman"/>
          <w:sz w:val="28"/>
          <w:szCs w:val="28"/>
        </w:rPr>
        <w:t>г. на 38,2%</w:t>
      </w:r>
      <w:r w:rsidRPr="00273060">
        <w:rPr>
          <w:rFonts w:ascii="Times New Roman" w:hAnsi="Times New Roman" w:cs="Times New Roman"/>
          <w:sz w:val="28"/>
          <w:szCs w:val="28"/>
        </w:rPr>
        <w:t xml:space="preserve">. </w:t>
      </w:r>
      <w:r w:rsidR="0060658C">
        <w:rPr>
          <w:rFonts w:ascii="Times New Roman" w:hAnsi="Times New Roman" w:cs="Times New Roman"/>
          <w:sz w:val="28"/>
          <w:szCs w:val="28"/>
        </w:rPr>
        <w:t>Ч</w:t>
      </w:r>
      <w:r w:rsidRPr="00273060">
        <w:rPr>
          <w:rFonts w:ascii="Times New Roman" w:hAnsi="Times New Roman" w:cs="Times New Roman"/>
          <w:sz w:val="28"/>
          <w:szCs w:val="28"/>
        </w:rPr>
        <w:t>исло полной реабилитации нестабильно с пиком в 2015</w:t>
      </w:r>
      <w:r w:rsidR="00E764B4">
        <w:rPr>
          <w:rFonts w:ascii="Times New Roman" w:hAnsi="Times New Roman" w:cs="Times New Roman"/>
          <w:sz w:val="28"/>
          <w:szCs w:val="28"/>
        </w:rPr>
        <w:t>г.</w:t>
      </w:r>
      <w:r w:rsidRPr="00273060">
        <w:rPr>
          <w:rFonts w:ascii="Times New Roman" w:hAnsi="Times New Roman" w:cs="Times New Roman"/>
          <w:sz w:val="28"/>
          <w:szCs w:val="28"/>
        </w:rPr>
        <w:t xml:space="preserve"> За отчётный период количество реабилитированных уменьшилось в 2 раза</w:t>
      </w:r>
      <w:r w:rsidR="00E764B4">
        <w:rPr>
          <w:rFonts w:ascii="Times New Roman" w:hAnsi="Times New Roman" w:cs="Times New Roman"/>
          <w:sz w:val="28"/>
          <w:szCs w:val="28"/>
        </w:rPr>
        <w:t>.</w:t>
      </w:r>
      <w:r w:rsidRPr="00273060">
        <w:rPr>
          <w:rFonts w:ascii="Times New Roman" w:hAnsi="Times New Roman" w:cs="Times New Roman"/>
          <w:sz w:val="28"/>
          <w:szCs w:val="28"/>
        </w:rPr>
        <w:t xml:space="preserve"> </w:t>
      </w:r>
      <w:r w:rsidR="00E764B4">
        <w:rPr>
          <w:rFonts w:ascii="Times New Roman" w:hAnsi="Times New Roman" w:cs="Times New Roman"/>
          <w:sz w:val="28"/>
          <w:szCs w:val="28"/>
        </w:rPr>
        <w:t xml:space="preserve"> О</w:t>
      </w:r>
      <w:r w:rsidRPr="00273060">
        <w:rPr>
          <w:rFonts w:ascii="Times New Roman" w:hAnsi="Times New Roman" w:cs="Times New Roman"/>
          <w:sz w:val="28"/>
          <w:szCs w:val="28"/>
        </w:rPr>
        <w:t>тмечена тенденция к уменьшению числа граждан, признанных инвалидами</w:t>
      </w:r>
      <w:r w:rsidR="005F10CA">
        <w:rPr>
          <w:rFonts w:ascii="Times New Roman" w:hAnsi="Times New Roman" w:cs="Times New Roman"/>
          <w:sz w:val="28"/>
          <w:szCs w:val="28"/>
        </w:rPr>
        <w:t>,</w:t>
      </w:r>
      <w:r w:rsidRPr="00273060">
        <w:rPr>
          <w:rFonts w:ascii="Times New Roman" w:hAnsi="Times New Roman" w:cs="Times New Roman"/>
          <w:sz w:val="28"/>
          <w:szCs w:val="28"/>
        </w:rPr>
        <w:t xml:space="preserve"> снижение на 3,8% по сравнению с 2015</w:t>
      </w:r>
      <w:r w:rsidR="005F10CA">
        <w:rPr>
          <w:rFonts w:ascii="Times New Roman" w:hAnsi="Times New Roman" w:cs="Times New Roman"/>
          <w:sz w:val="28"/>
          <w:szCs w:val="28"/>
        </w:rPr>
        <w:t>г.</w:t>
      </w:r>
    </w:p>
    <w:p w:rsidR="000413D9" w:rsidRPr="005F10CA" w:rsidRDefault="000413D9" w:rsidP="000413D9">
      <w:pPr>
        <w:shd w:val="clear" w:color="auto" w:fill="FFFFFF"/>
        <w:spacing w:after="0"/>
        <w:ind w:right="29"/>
        <w:jc w:val="right"/>
        <w:rPr>
          <w:rFonts w:ascii="Times New Roman" w:hAnsi="Times New Roman" w:cs="Times New Roman"/>
          <w:sz w:val="28"/>
          <w:szCs w:val="28"/>
        </w:rPr>
      </w:pPr>
      <w:r w:rsidRPr="005F10CA">
        <w:rPr>
          <w:rFonts w:ascii="Times New Roman" w:hAnsi="Times New Roman" w:cs="Times New Roman"/>
          <w:sz w:val="28"/>
          <w:szCs w:val="28"/>
        </w:rPr>
        <w:t>Таблица</w:t>
      </w:r>
      <w:r w:rsidR="000A3AC5">
        <w:rPr>
          <w:rFonts w:ascii="Times New Roman" w:hAnsi="Times New Roman" w:cs="Times New Roman"/>
          <w:sz w:val="28"/>
          <w:szCs w:val="28"/>
        </w:rPr>
        <w:t xml:space="preserve"> 45</w:t>
      </w:r>
      <w:r w:rsidRPr="005F10CA">
        <w:rPr>
          <w:rFonts w:ascii="Times New Roman" w:hAnsi="Times New Roman" w:cs="Times New Roman"/>
          <w:sz w:val="28"/>
          <w:szCs w:val="28"/>
        </w:rPr>
        <w:t xml:space="preserve"> </w:t>
      </w:r>
    </w:p>
    <w:p w:rsidR="00C22CE6" w:rsidRDefault="000413D9" w:rsidP="000413D9">
      <w:pPr>
        <w:shd w:val="clear" w:color="auto" w:fill="FFFFFF"/>
        <w:spacing w:after="0"/>
        <w:ind w:right="29"/>
        <w:jc w:val="center"/>
        <w:rPr>
          <w:rFonts w:ascii="Times New Roman" w:hAnsi="Times New Roman" w:cs="Times New Roman"/>
          <w:b/>
          <w:sz w:val="28"/>
          <w:szCs w:val="28"/>
        </w:rPr>
      </w:pPr>
      <w:r w:rsidRPr="005F10CA">
        <w:rPr>
          <w:rFonts w:ascii="Times New Roman" w:hAnsi="Times New Roman" w:cs="Times New Roman"/>
          <w:b/>
          <w:sz w:val="28"/>
          <w:szCs w:val="28"/>
        </w:rPr>
        <w:t xml:space="preserve">Основные показатели освидетельствования </w:t>
      </w:r>
    </w:p>
    <w:p w:rsidR="000413D9" w:rsidRPr="005F10CA" w:rsidRDefault="000413D9" w:rsidP="000413D9">
      <w:pPr>
        <w:shd w:val="clear" w:color="auto" w:fill="FFFFFF"/>
        <w:spacing w:after="0"/>
        <w:ind w:right="29"/>
        <w:jc w:val="center"/>
        <w:rPr>
          <w:rFonts w:ascii="Times New Roman" w:hAnsi="Times New Roman" w:cs="Times New Roman"/>
          <w:sz w:val="28"/>
          <w:szCs w:val="28"/>
        </w:rPr>
      </w:pPr>
      <w:r w:rsidRPr="005F10CA">
        <w:rPr>
          <w:rFonts w:ascii="Times New Roman" w:hAnsi="Times New Roman" w:cs="Times New Roman"/>
          <w:sz w:val="28"/>
          <w:szCs w:val="28"/>
        </w:rPr>
        <w:t>(абсолютные числа, удельный вес)</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276"/>
        <w:gridCol w:w="1276"/>
        <w:gridCol w:w="1276"/>
        <w:gridCol w:w="1275"/>
        <w:gridCol w:w="1134"/>
      </w:tblGrid>
      <w:tr w:rsidR="00A52317" w:rsidRPr="00C22CE6" w:rsidTr="00C22CE6">
        <w:trPr>
          <w:trHeight w:val="468"/>
        </w:trPr>
        <w:tc>
          <w:tcPr>
            <w:tcW w:w="2835" w:type="dxa"/>
            <w:vMerge w:val="restart"/>
            <w:tcBorders>
              <w:top w:val="single" w:sz="4" w:space="0" w:color="auto"/>
              <w:left w:val="single" w:sz="4" w:space="0" w:color="auto"/>
              <w:right w:val="single" w:sz="4" w:space="0" w:color="auto"/>
              <w:tl2br w:val="single" w:sz="4" w:space="0" w:color="auto"/>
            </w:tcBorders>
            <w:vAlign w:val="center"/>
          </w:tcPr>
          <w:p w:rsidR="00A52317" w:rsidRPr="00C22CE6" w:rsidRDefault="00A52317" w:rsidP="00C22CE6">
            <w:pPr>
              <w:spacing w:after="0"/>
              <w:ind w:right="29"/>
              <w:jc w:val="center"/>
              <w:rPr>
                <w:rFonts w:ascii="Times New Roman" w:hAnsi="Times New Roman" w:cs="Times New Roman"/>
              </w:rPr>
            </w:pPr>
          </w:p>
        </w:tc>
        <w:tc>
          <w:tcPr>
            <w:tcW w:w="1276" w:type="dxa"/>
            <w:vMerge w:val="restart"/>
            <w:tcBorders>
              <w:top w:val="single" w:sz="4" w:space="0" w:color="auto"/>
              <w:left w:val="single" w:sz="4" w:space="0" w:color="auto"/>
              <w:right w:val="single" w:sz="4" w:space="0" w:color="auto"/>
            </w:tcBorders>
            <w:vAlign w:val="center"/>
          </w:tcPr>
          <w:p w:rsidR="00A52317" w:rsidRPr="00C22CE6" w:rsidRDefault="00A52317" w:rsidP="00C22CE6">
            <w:pPr>
              <w:spacing w:after="0"/>
              <w:ind w:right="29"/>
              <w:jc w:val="center"/>
              <w:rPr>
                <w:rFonts w:ascii="Times New Roman" w:hAnsi="Times New Roman" w:cs="Times New Roman"/>
              </w:rPr>
            </w:pPr>
            <w:r w:rsidRPr="00C22CE6">
              <w:rPr>
                <w:rFonts w:ascii="Times New Roman" w:hAnsi="Times New Roman" w:cs="Times New Roman"/>
              </w:rPr>
              <w:t>2012</w:t>
            </w:r>
            <w:r w:rsidR="00342414">
              <w:rPr>
                <w:rFonts w:ascii="Times New Roman" w:hAnsi="Times New Roman" w:cs="Times New Roman"/>
              </w:rPr>
              <w:t>г.</w:t>
            </w:r>
          </w:p>
        </w:tc>
        <w:tc>
          <w:tcPr>
            <w:tcW w:w="1276" w:type="dxa"/>
            <w:vMerge w:val="restart"/>
            <w:tcBorders>
              <w:top w:val="single" w:sz="4" w:space="0" w:color="auto"/>
              <w:left w:val="single" w:sz="4" w:space="0" w:color="auto"/>
              <w:right w:val="single" w:sz="4" w:space="0" w:color="auto"/>
            </w:tcBorders>
            <w:vAlign w:val="center"/>
          </w:tcPr>
          <w:p w:rsidR="00A52317" w:rsidRPr="00C22CE6" w:rsidRDefault="00A52317" w:rsidP="00C22CE6">
            <w:pPr>
              <w:spacing w:after="0"/>
              <w:ind w:right="29"/>
              <w:jc w:val="center"/>
              <w:rPr>
                <w:rFonts w:ascii="Times New Roman" w:hAnsi="Times New Roman" w:cs="Times New Roman"/>
              </w:rPr>
            </w:pPr>
            <w:r w:rsidRPr="00C22CE6">
              <w:rPr>
                <w:rFonts w:ascii="Times New Roman" w:hAnsi="Times New Roman" w:cs="Times New Roman"/>
              </w:rPr>
              <w:t>2013</w:t>
            </w:r>
            <w:r w:rsidR="00342414">
              <w:rPr>
                <w:rFonts w:ascii="Times New Roman" w:hAnsi="Times New Roman" w:cs="Times New Roman"/>
              </w:rPr>
              <w:t>г.</w:t>
            </w:r>
          </w:p>
        </w:tc>
        <w:tc>
          <w:tcPr>
            <w:tcW w:w="1276" w:type="dxa"/>
            <w:vMerge w:val="restart"/>
            <w:tcBorders>
              <w:top w:val="single" w:sz="4" w:space="0" w:color="auto"/>
              <w:left w:val="single" w:sz="4" w:space="0" w:color="auto"/>
              <w:right w:val="nil"/>
            </w:tcBorders>
            <w:vAlign w:val="center"/>
          </w:tcPr>
          <w:p w:rsidR="00A52317" w:rsidRPr="00C22CE6" w:rsidRDefault="00A52317" w:rsidP="00C22CE6">
            <w:pPr>
              <w:spacing w:after="0"/>
              <w:ind w:right="29"/>
              <w:jc w:val="center"/>
              <w:rPr>
                <w:rFonts w:ascii="Times New Roman" w:hAnsi="Times New Roman" w:cs="Times New Roman"/>
              </w:rPr>
            </w:pPr>
            <w:r w:rsidRPr="00C22CE6">
              <w:rPr>
                <w:rFonts w:ascii="Times New Roman" w:hAnsi="Times New Roman" w:cs="Times New Roman"/>
              </w:rPr>
              <w:t>2014</w:t>
            </w:r>
            <w:r w:rsidR="00342414">
              <w:rPr>
                <w:rFonts w:ascii="Times New Roman" w:hAnsi="Times New Roman" w:cs="Times New Roman"/>
              </w:rPr>
              <w:t>г.</w:t>
            </w:r>
          </w:p>
        </w:tc>
        <w:tc>
          <w:tcPr>
            <w:tcW w:w="1275" w:type="dxa"/>
            <w:vMerge w:val="restart"/>
            <w:tcBorders>
              <w:top w:val="single" w:sz="4" w:space="0" w:color="auto"/>
              <w:left w:val="single" w:sz="4" w:space="0" w:color="auto"/>
              <w:right w:val="nil"/>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2015</w:t>
            </w:r>
            <w:r w:rsidR="00342414">
              <w:rPr>
                <w:rFonts w:ascii="Times New Roman" w:hAnsi="Times New Roman" w:cs="Times New Roman"/>
              </w:rPr>
              <w:t>г.</w:t>
            </w:r>
          </w:p>
        </w:tc>
        <w:tc>
          <w:tcPr>
            <w:tcW w:w="1134" w:type="dxa"/>
            <w:vMerge w:val="restart"/>
            <w:tcBorders>
              <w:top w:val="single" w:sz="4" w:space="0" w:color="auto"/>
              <w:left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2016</w:t>
            </w:r>
            <w:r w:rsidR="00342414">
              <w:rPr>
                <w:rFonts w:ascii="Times New Roman" w:hAnsi="Times New Roman" w:cs="Times New Roman"/>
              </w:rPr>
              <w:t>г.</w:t>
            </w:r>
          </w:p>
        </w:tc>
      </w:tr>
      <w:tr w:rsidR="00A52317" w:rsidRPr="00C22CE6" w:rsidTr="00C22CE6">
        <w:trPr>
          <w:trHeight w:val="517"/>
        </w:trPr>
        <w:tc>
          <w:tcPr>
            <w:tcW w:w="2835" w:type="dxa"/>
            <w:vMerge/>
            <w:tcBorders>
              <w:left w:val="single" w:sz="4" w:space="0" w:color="auto"/>
              <w:bottom w:val="single" w:sz="4" w:space="0" w:color="auto"/>
              <w:right w:val="single" w:sz="4" w:space="0" w:color="auto"/>
              <w:tl2br w:val="single" w:sz="4" w:space="0" w:color="auto"/>
            </w:tcBorders>
            <w:vAlign w:val="center"/>
          </w:tcPr>
          <w:p w:rsidR="00A52317" w:rsidRPr="00C22CE6" w:rsidRDefault="00A52317" w:rsidP="00C22CE6">
            <w:pPr>
              <w:ind w:right="29"/>
              <w:jc w:val="cente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A52317" w:rsidRPr="00C22CE6" w:rsidRDefault="00A52317" w:rsidP="00C22CE6">
            <w:pPr>
              <w:ind w:right="29"/>
              <w:jc w:val="cente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vAlign w:val="center"/>
          </w:tcPr>
          <w:p w:rsidR="00A52317" w:rsidRPr="00C22CE6" w:rsidRDefault="00A52317" w:rsidP="00C22CE6">
            <w:pPr>
              <w:ind w:right="29"/>
              <w:jc w:val="center"/>
              <w:rPr>
                <w:rFonts w:ascii="Times New Roman" w:hAnsi="Times New Roman" w:cs="Times New Roman"/>
              </w:rPr>
            </w:pPr>
          </w:p>
        </w:tc>
        <w:tc>
          <w:tcPr>
            <w:tcW w:w="1276" w:type="dxa"/>
            <w:vMerge/>
            <w:tcBorders>
              <w:left w:val="single" w:sz="4" w:space="0" w:color="auto"/>
              <w:bottom w:val="single" w:sz="4" w:space="0" w:color="auto"/>
              <w:right w:val="nil"/>
            </w:tcBorders>
            <w:vAlign w:val="center"/>
          </w:tcPr>
          <w:p w:rsidR="00A52317" w:rsidRPr="00C22CE6" w:rsidRDefault="00A52317" w:rsidP="00C22CE6">
            <w:pPr>
              <w:ind w:right="29"/>
              <w:jc w:val="center"/>
              <w:rPr>
                <w:rFonts w:ascii="Times New Roman" w:hAnsi="Times New Roman" w:cs="Times New Roman"/>
              </w:rPr>
            </w:pPr>
          </w:p>
        </w:tc>
        <w:tc>
          <w:tcPr>
            <w:tcW w:w="1275" w:type="dxa"/>
            <w:vMerge/>
            <w:tcBorders>
              <w:left w:val="single" w:sz="4" w:space="0" w:color="auto"/>
              <w:bottom w:val="single" w:sz="4" w:space="0" w:color="auto"/>
              <w:right w:val="nil"/>
            </w:tcBorders>
            <w:vAlign w:val="center"/>
          </w:tcPr>
          <w:p w:rsidR="00A52317" w:rsidRPr="00C22CE6" w:rsidRDefault="00A52317" w:rsidP="00C22CE6">
            <w:pPr>
              <w:ind w:right="29"/>
              <w:jc w:val="cente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vAlign w:val="center"/>
          </w:tcPr>
          <w:p w:rsidR="00A52317" w:rsidRPr="00C22CE6" w:rsidRDefault="00A52317" w:rsidP="00C22CE6">
            <w:pPr>
              <w:spacing w:after="0"/>
              <w:ind w:right="29"/>
              <w:jc w:val="center"/>
              <w:rPr>
                <w:rFonts w:ascii="Times New Roman" w:hAnsi="Times New Roman" w:cs="Times New Roman"/>
              </w:rPr>
            </w:pPr>
          </w:p>
        </w:tc>
      </w:tr>
      <w:tr w:rsidR="00A52317" w:rsidRPr="00C22CE6" w:rsidTr="00C22CE6">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ind w:right="29"/>
              <w:jc w:val="both"/>
              <w:rPr>
                <w:rFonts w:ascii="Times New Roman" w:hAnsi="Times New Roman" w:cs="Times New Roman"/>
              </w:rPr>
            </w:pPr>
            <w:r w:rsidRPr="00C22CE6">
              <w:rPr>
                <w:rFonts w:ascii="Times New Roman" w:hAnsi="Times New Roman" w:cs="Times New Roman"/>
              </w:rPr>
              <w:t>Число освидетельствований (всего):</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ind w:right="29"/>
              <w:jc w:val="center"/>
              <w:rPr>
                <w:rFonts w:ascii="Times New Roman" w:hAnsi="Times New Roman" w:cs="Times New Roman"/>
              </w:rPr>
            </w:pPr>
            <w:r w:rsidRPr="00C22CE6">
              <w:rPr>
                <w:rFonts w:ascii="Times New Roman" w:hAnsi="Times New Roman" w:cs="Times New Roman"/>
              </w:rPr>
              <w:t>8927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8629</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9050</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8884</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8026</w:t>
            </w:r>
          </w:p>
        </w:tc>
      </w:tr>
      <w:tr w:rsidR="00A52317" w:rsidRPr="00C22CE6" w:rsidTr="00C22CE6">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 том числе: взрослых</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детей</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на дому</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6979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1948</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521</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6704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1925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483</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6960</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2077</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573</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6829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2055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655</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6073</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1953</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673</w:t>
            </w:r>
          </w:p>
        </w:tc>
      </w:tr>
      <w:tr w:rsidR="00A52317" w:rsidRPr="00C22CE6" w:rsidTr="00C22CE6">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Для определения инвалидности всего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Первично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Повторно</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8413</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2010</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6403</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8026</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2011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6015</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8348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2147</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6187</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8166</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2032</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6134</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7361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1811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5550</w:t>
            </w:r>
          </w:p>
        </w:tc>
      </w:tr>
      <w:tr w:rsidR="00A52317" w:rsidRPr="00C22CE6" w:rsidTr="00C22CE6">
        <w:trPr>
          <w:trHeight w:val="179"/>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Число признанных инвалидов</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7725</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7209</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7466</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7003</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6737</w:t>
            </w:r>
          </w:p>
        </w:tc>
      </w:tr>
      <w:tr w:rsidR="00A52317" w:rsidRPr="00C22CE6" w:rsidTr="00C22CE6">
        <w:trPr>
          <w:trHeight w:val="1063"/>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Первично: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взрослых</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в.т.ч. в трудоспособном возрасте,</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детей</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1671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1348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862</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323</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1624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1315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858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309</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1711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1358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870</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353</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1509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1255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775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254</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1488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1198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744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290</w:t>
            </w:r>
          </w:p>
        </w:tc>
      </w:tr>
      <w:tr w:rsidR="00A52317" w:rsidRPr="00C22CE6" w:rsidTr="00C22CE6">
        <w:trPr>
          <w:trHeight w:val="1134"/>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Повторно признано всего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взрослых</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в.т.ч.в трудоспособном возрасте</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детей</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6911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4674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3640</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1380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5585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4242</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3254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1343</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5755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4367</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3294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1388</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5498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4137</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3098</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1361</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5249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3864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2816</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1385</w:t>
            </w:r>
          </w:p>
        </w:tc>
      </w:tr>
      <w:tr w:rsidR="00A52317" w:rsidRPr="00C22CE6" w:rsidTr="00C22CE6">
        <w:trPr>
          <w:trHeight w:val="540"/>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бессрочно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детей до 18 лет</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2075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155</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705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763</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157</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1105</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137</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1309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120</w:t>
            </w:r>
          </w:p>
        </w:tc>
      </w:tr>
      <w:tr w:rsidR="00A52317" w:rsidRPr="00C22CE6" w:rsidTr="00C22CE6">
        <w:trPr>
          <w:trHeight w:val="264"/>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Всего разработано только ПРП</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66</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67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108</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142</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120</w:t>
            </w:r>
          </w:p>
        </w:tc>
      </w:tr>
      <w:tr w:rsidR="00A52317" w:rsidRPr="00C22CE6" w:rsidTr="00C22CE6">
        <w:trPr>
          <w:trHeight w:val="541"/>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первично</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повторно</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62</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53</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97</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26</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116</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14</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106</w:t>
            </w:r>
          </w:p>
        </w:tc>
      </w:tr>
      <w:tr w:rsidR="00A52317" w:rsidRPr="00C22CE6" w:rsidTr="00C22CE6">
        <w:trPr>
          <w:trHeight w:val="117"/>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Разработано ИПРА (всего):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8171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7655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7865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7405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7122</w:t>
            </w:r>
          </w:p>
        </w:tc>
      </w:tr>
      <w:tr w:rsidR="00A52317" w:rsidRPr="00C22CE6" w:rsidTr="00C22CE6">
        <w:trPr>
          <w:trHeight w:val="274"/>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взрослым</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детям</w:t>
            </w:r>
          </w:p>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в т.ч ранее освидетельствованных</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6407</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1764</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446</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5929</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1726</w:t>
            </w:r>
          </w:p>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446</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6086</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1810</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430</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5733</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1671</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401</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5366</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1756</w:t>
            </w:r>
          </w:p>
          <w:p w:rsidR="00A52317" w:rsidRPr="00C22CE6" w:rsidRDefault="00A52317" w:rsidP="00C22CE6">
            <w:pPr>
              <w:spacing w:after="0" w:line="240" w:lineRule="auto"/>
              <w:ind w:right="29"/>
              <w:jc w:val="center"/>
              <w:rPr>
                <w:rFonts w:ascii="Times New Roman" w:hAnsi="Times New Roman" w:cs="Times New Roman"/>
              </w:rPr>
            </w:pPr>
            <w:r w:rsidRPr="00C22CE6">
              <w:rPr>
                <w:rFonts w:ascii="Times New Roman" w:hAnsi="Times New Roman" w:cs="Times New Roman"/>
              </w:rPr>
              <w:t>385</w:t>
            </w:r>
          </w:p>
        </w:tc>
      </w:tr>
      <w:tr w:rsidR="00A52317" w:rsidRPr="00C22CE6" w:rsidTr="00C22CE6">
        <w:trPr>
          <w:trHeight w:val="276"/>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Количество заседаний всего</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1087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1100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1179</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1134</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1125</w:t>
            </w:r>
          </w:p>
        </w:tc>
      </w:tr>
      <w:tr w:rsidR="00A52317" w:rsidRPr="00C22CE6" w:rsidTr="00C22CE6">
        <w:trPr>
          <w:trHeight w:val="355"/>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ind w:right="29"/>
              <w:jc w:val="both"/>
              <w:rPr>
                <w:rFonts w:ascii="Times New Roman" w:hAnsi="Times New Roman" w:cs="Times New Roman"/>
              </w:rPr>
            </w:pPr>
            <w:r w:rsidRPr="00C22CE6">
              <w:rPr>
                <w:rFonts w:ascii="Times New Roman" w:hAnsi="Times New Roman" w:cs="Times New Roman"/>
              </w:rPr>
              <w:t>В том числе по освидетельствованию</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890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890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1174</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1133</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1123</w:t>
            </w:r>
          </w:p>
        </w:tc>
      </w:tr>
      <w:tr w:rsidR="00A52317" w:rsidRPr="00C22CE6" w:rsidTr="00C22CE6">
        <w:trPr>
          <w:trHeight w:val="284"/>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ind w:right="29"/>
              <w:jc w:val="both"/>
              <w:rPr>
                <w:rFonts w:ascii="Times New Roman" w:hAnsi="Times New Roman" w:cs="Times New Roman"/>
              </w:rPr>
            </w:pPr>
            <w:r w:rsidRPr="00C22CE6">
              <w:rPr>
                <w:rFonts w:ascii="Times New Roman" w:hAnsi="Times New Roman" w:cs="Times New Roman"/>
              </w:rPr>
              <w:t>В том числе выездных</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297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306</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371</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287</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307</w:t>
            </w:r>
          </w:p>
        </w:tc>
      </w:tr>
      <w:tr w:rsidR="00A52317" w:rsidRPr="00C22CE6" w:rsidTr="00C22CE6">
        <w:trPr>
          <w:trHeight w:val="259"/>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ind w:right="29"/>
              <w:jc w:val="both"/>
              <w:rPr>
                <w:rFonts w:ascii="Times New Roman" w:hAnsi="Times New Roman" w:cs="Times New Roman"/>
              </w:rPr>
            </w:pPr>
            <w:r w:rsidRPr="00C22CE6">
              <w:rPr>
                <w:rFonts w:ascii="Times New Roman" w:hAnsi="Times New Roman" w:cs="Times New Roman"/>
              </w:rPr>
              <w:t>По ОМР</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197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210</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2</w:t>
            </w:r>
          </w:p>
        </w:tc>
      </w:tr>
      <w:tr w:rsidR="00A52317" w:rsidRPr="00C22CE6" w:rsidTr="00C22CE6">
        <w:trPr>
          <w:trHeight w:val="539"/>
        </w:trPr>
        <w:tc>
          <w:tcPr>
            <w:tcW w:w="283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ind w:right="29"/>
              <w:jc w:val="both"/>
              <w:rPr>
                <w:rFonts w:ascii="Times New Roman" w:hAnsi="Times New Roman" w:cs="Times New Roman"/>
              </w:rPr>
            </w:pPr>
            <w:r w:rsidRPr="00C22CE6">
              <w:rPr>
                <w:rFonts w:ascii="Times New Roman" w:hAnsi="Times New Roman" w:cs="Times New Roman"/>
              </w:rPr>
              <w:t>Количество освидетельствованных на выездных заседаниях</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3248</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2927</w:t>
            </w:r>
          </w:p>
        </w:tc>
        <w:tc>
          <w:tcPr>
            <w:tcW w:w="1276"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line="240" w:lineRule="auto"/>
              <w:jc w:val="center"/>
              <w:rPr>
                <w:rFonts w:ascii="Times New Roman" w:hAnsi="Times New Roman" w:cs="Times New Roman"/>
              </w:rPr>
            </w:pPr>
            <w:r w:rsidRPr="00C22CE6">
              <w:rPr>
                <w:rFonts w:ascii="Times New Roman" w:hAnsi="Times New Roman" w:cs="Times New Roman"/>
              </w:rPr>
              <w:t>2927</w:t>
            </w:r>
          </w:p>
        </w:tc>
        <w:tc>
          <w:tcPr>
            <w:tcW w:w="1275"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2646</w:t>
            </w:r>
          </w:p>
        </w:tc>
        <w:tc>
          <w:tcPr>
            <w:tcW w:w="1134" w:type="dxa"/>
            <w:tcBorders>
              <w:top w:val="single" w:sz="4" w:space="0" w:color="auto"/>
              <w:left w:val="single" w:sz="4" w:space="0" w:color="auto"/>
              <w:bottom w:val="single" w:sz="4" w:space="0" w:color="auto"/>
              <w:right w:val="single" w:sz="4" w:space="0" w:color="auto"/>
            </w:tcBorders>
            <w:vAlign w:val="center"/>
          </w:tcPr>
          <w:p w:rsidR="00A52317" w:rsidRPr="00C22CE6" w:rsidRDefault="00A52317" w:rsidP="00C22CE6">
            <w:pPr>
              <w:spacing w:after="0"/>
              <w:jc w:val="center"/>
              <w:rPr>
                <w:rFonts w:ascii="Times New Roman" w:hAnsi="Times New Roman" w:cs="Times New Roman"/>
              </w:rPr>
            </w:pPr>
            <w:r w:rsidRPr="00C22CE6">
              <w:rPr>
                <w:rFonts w:ascii="Times New Roman" w:hAnsi="Times New Roman" w:cs="Times New Roman"/>
              </w:rPr>
              <w:t>1592</w:t>
            </w:r>
          </w:p>
        </w:tc>
      </w:tr>
    </w:tbl>
    <w:p w:rsidR="00B3394F" w:rsidRDefault="00B3394F" w:rsidP="00273060">
      <w:pPr>
        <w:pStyle w:val="af8"/>
        <w:spacing w:before="0" w:beforeAutospacing="0" w:after="0" w:afterAutospacing="0"/>
        <w:jc w:val="both"/>
        <w:rPr>
          <w:sz w:val="28"/>
          <w:szCs w:val="28"/>
        </w:rPr>
      </w:pPr>
    </w:p>
    <w:p w:rsidR="000413D9" w:rsidRPr="00273060" w:rsidRDefault="00B3394F" w:rsidP="00B3394F">
      <w:pPr>
        <w:pStyle w:val="af8"/>
        <w:spacing w:before="0" w:beforeAutospacing="0" w:after="0" w:afterAutospacing="0"/>
        <w:ind w:firstLine="708"/>
        <w:jc w:val="both"/>
        <w:rPr>
          <w:sz w:val="28"/>
          <w:szCs w:val="28"/>
        </w:rPr>
      </w:pPr>
      <w:r>
        <w:rPr>
          <w:sz w:val="28"/>
          <w:szCs w:val="28"/>
        </w:rPr>
        <w:t>К</w:t>
      </w:r>
      <w:r w:rsidR="000413D9" w:rsidRPr="00273060">
        <w:rPr>
          <w:sz w:val="28"/>
          <w:szCs w:val="28"/>
        </w:rPr>
        <w:t>оличество медико-социальных экспертиз</w:t>
      </w:r>
      <w:r w:rsidR="009B18B7">
        <w:rPr>
          <w:sz w:val="28"/>
          <w:szCs w:val="28"/>
        </w:rPr>
        <w:t>,</w:t>
      </w:r>
      <w:r w:rsidR="000413D9" w:rsidRPr="00273060">
        <w:rPr>
          <w:sz w:val="28"/>
          <w:szCs w:val="28"/>
        </w:rPr>
        <w:t xml:space="preserve"> проведенных в учреждении</w:t>
      </w:r>
      <w:r w:rsidR="009B18B7">
        <w:rPr>
          <w:sz w:val="28"/>
          <w:szCs w:val="28"/>
        </w:rPr>
        <w:t>,</w:t>
      </w:r>
      <w:r w:rsidR="000413D9" w:rsidRPr="00273060">
        <w:rPr>
          <w:sz w:val="28"/>
          <w:szCs w:val="28"/>
        </w:rPr>
        <w:t xml:space="preserve"> имеет тенденцию к снижению, в 2012</w:t>
      </w:r>
      <w:r w:rsidR="009B18B7">
        <w:rPr>
          <w:sz w:val="28"/>
          <w:szCs w:val="28"/>
        </w:rPr>
        <w:t>г.</w:t>
      </w:r>
      <w:r w:rsidR="000413D9" w:rsidRPr="00273060">
        <w:rPr>
          <w:sz w:val="28"/>
          <w:szCs w:val="28"/>
        </w:rPr>
        <w:t xml:space="preserve"> проведено 8927 медико-социальных экспертиз в первичных бюро, в 2013</w:t>
      </w:r>
      <w:r w:rsidR="009B18B7">
        <w:rPr>
          <w:sz w:val="28"/>
          <w:szCs w:val="28"/>
        </w:rPr>
        <w:t>г.-</w:t>
      </w:r>
      <w:r w:rsidR="000413D9" w:rsidRPr="00273060">
        <w:rPr>
          <w:sz w:val="28"/>
          <w:szCs w:val="28"/>
        </w:rPr>
        <w:t xml:space="preserve"> 8629, в 2014</w:t>
      </w:r>
      <w:r w:rsidR="009B18B7">
        <w:rPr>
          <w:sz w:val="28"/>
          <w:szCs w:val="28"/>
        </w:rPr>
        <w:t>г.-</w:t>
      </w:r>
      <w:r w:rsidR="000413D9" w:rsidRPr="00273060">
        <w:rPr>
          <w:sz w:val="28"/>
          <w:szCs w:val="28"/>
        </w:rPr>
        <w:t xml:space="preserve"> 9050, в 2015</w:t>
      </w:r>
      <w:r w:rsidR="009B18B7">
        <w:rPr>
          <w:sz w:val="28"/>
          <w:szCs w:val="28"/>
        </w:rPr>
        <w:t>г.-</w:t>
      </w:r>
      <w:r w:rsidR="000413D9" w:rsidRPr="00273060">
        <w:rPr>
          <w:sz w:val="28"/>
          <w:szCs w:val="28"/>
        </w:rPr>
        <w:t xml:space="preserve"> 8884 и в 2016</w:t>
      </w:r>
      <w:r w:rsidR="009B18B7">
        <w:rPr>
          <w:sz w:val="28"/>
          <w:szCs w:val="28"/>
        </w:rPr>
        <w:t>г.-</w:t>
      </w:r>
      <w:r w:rsidR="000413D9" w:rsidRPr="00273060">
        <w:rPr>
          <w:sz w:val="28"/>
          <w:szCs w:val="28"/>
        </w:rPr>
        <w:t xml:space="preserve"> 8026. Число освидетельствований уменьшилось в связи со снижением количества направленных для установления группы инвалидности, направлено для определения инвалидности 7362 граждан, что на 9,8% меньше по сравнению с 2015</w:t>
      </w:r>
      <w:r w:rsidR="00220AA4">
        <w:rPr>
          <w:sz w:val="28"/>
          <w:szCs w:val="28"/>
        </w:rPr>
        <w:t>г</w:t>
      </w:r>
      <w:r w:rsidR="000413D9" w:rsidRPr="00273060">
        <w:rPr>
          <w:sz w:val="28"/>
          <w:szCs w:val="28"/>
        </w:rPr>
        <w:t xml:space="preserve">. </w:t>
      </w:r>
      <w:r w:rsidR="00220AA4">
        <w:rPr>
          <w:sz w:val="28"/>
          <w:szCs w:val="28"/>
        </w:rPr>
        <w:t>Ч</w:t>
      </w:r>
      <w:r w:rsidR="000413D9" w:rsidRPr="00273060">
        <w:rPr>
          <w:sz w:val="28"/>
          <w:szCs w:val="28"/>
        </w:rPr>
        <w:t>исло признанных инвалидов также имеет тен</w:t>
      </w:r>
      <w:r w:rsidR="008548C0">
        <w:rPr>
          <w:sz w:val="28"/>
          <w:szCs w:val="28"/>
        </w:rPr>
        <w:t xml:space="preserve">денцию к снижению, это связано </w:t>
      </w:r>
      <w:r w:rsidR="000413D9" w:rsidRPr="00273060">
        <w:rPr>
          <w:sz w:val="28"/>
          <w:szCs w:val="28"/>
        </w:rPr>
        <w:t>с уменьшением количества направленных для установления инвалидности. Из признанных инвалидов уменьшилось количество как общей первичной так и общей повторной инвалидности, однако у детей в данных показателях отмечается рост. Детская инвалидность выросла за счет впервые направленных</w:t>
      </w:r>
      <w:r w:rsidR="008548C0">
        <w:rPr>
          <w:sz w:val="28"/>
          <w:szCs w:val="28"/>
        </w:rPr>
        <w:t>,</w:t>
      </w:r>
      <w:r w:rsidR="000413D9" w:rsidRPr="00273060">
        <w:rPr>
          <w:sz w:val="28"/>
          <w:szCs w:val="28"/>
        </w:rPr>
        <w:t xml:space="preserve"> так и за счет повторной инвалидности. Повторная детская инвалидность выросла за счет «накопления», так как до 18 лет детям устанавливалось мало, и больные которые признавались инвалидами</w:t>
      </w:r>
      <w:r w:rsidR="008548C0">
        <w:rPr>
          <w:sz w:val="28"/>
          <w:szCs w:val="28"/>
        </w:rPr>
        <w:t>,</w:t>
      </w:r>
      <w:r w:rsidR="000413D9" w:rsidRPr="00273060">
        <w:rPr>
          <w:sz w:val="28"/>
          <w:szCs w:val="28"/>
        </w:rPr>
        <w:t xml:space="preserve"> не реабилитировались, не признавались до 19 лет и поэтому повторная инвалидность у детей выросла. Определение инвалидности без указания срока переосвидетельствования гражданам старше 18 лет, за представленные годы возрастает, что связано в более четким и строгим соблюдением нормативно-правовой базы, в частности Постановления Правительства РФ от 07.04.2008г. № 247. В 2014</w:t>
      </w:r>
      <w:r w:rsidR="008548C0">
        <w:rPr>
          <w:sz w:val="28"/>
          <w:szCs w:val="28"/>
        </w:rPr>
        <w:t>г.</w:t>
      </w:r>
      <w:r w:rsidR="000413D9" w:rsidRPr="00273060">
        <w:rPr>
          <w:sz w:val="28"/>
          <w:szCs w:val="28"/>
        </w:rPr>
        <w:t xml:space="preserve"> доля граждан со сроком «бессрочно» составила 13,3% от всего количества признанных инвалидов старше 18 лет, в 2015</w:t>
      </w:r>
      <w:r w:rsidR="008548C0">
        <w:rPr>
          <w:sz w:val="28"/>
          <w:szCs w:val="28"/>
        </w:rPr>
        <w:t>г.</w:t>
      </w:r>
      <w:r w:rsidR="000413D9" w:rsidRPr="00273060">
        <w:rPr>
          <w:sz w:val="28"/>
          <w:szCs w:val="28"/>
        </w:rPr>
        <w:t>–20,5%, в 2016</w:t>
      </w:r>
      <w:r w:rsidR="008548C0">
        <w:rPr>
          <w:sz w:val="28"/>
          <w:szCs w:val="28"/>
        </w:rPr>
        <w:t>г.</w:t>
      </w:r>
      <w:r w:rsidR="000413D9" w:rsidRPr="00273060">
        <w:rPr>
          <w:sz w:val="28"/>
          <w:szCs w:val="28"/>
        </w:rPr>
        <w:t xml:space="preserve"> – 25,9%. У детей число установленных до 18 лет нестабильно</w:t>
      </w:r>
      <w:r w:rsidR="008548C0">
        <w:rPr>
          <w:sz w:val="28"/>
          <w:szCs w:val="28"/>
        </w:rPr>
        <w:t>,</w:t>
      </w:r>
      <w:r w:rsidR="000413D9" w:rsidRPr="00273060">
        <w:rPr>
          <w:sz w:val="28"/>
          <w:szCs w:val="28"/>
        </w:rPr>
        <w:t xml:space="preserve"> в 2014</w:t>
      </w:r>
      <w:r w:rsidR="008548C0">
        <w:rPr>
          <w:sz w:val="28"/>
          <w:szCs w:val="28"/>
        </w:rPr>
        <w:t xml:space="preserve">г.- </w:t>
      </w:r>
      <w:r w:rsidR="000413D9" w:rsidRPr="00273060">
        <w:rPr>
          <w:sz w:val="28"/>
          <w:szCs w:val="28"/>
        </w:rPr>
        <w:t>9,0% от всех признанных инвалидами до 18 лет, в 2015</w:t>
      </w:r>
      <w:r w:rsidR="008548C0">
        <w:rPr>
          <w:sz w:val="28"/>
          <w:szCs w:val="28"/>
        </w:rPr>
        <w:t xml:space="preserve">г. - </w:t>
      </w:r>
      <w:r w:rsidR="000413D9" w:rsidRPr="00273060">
        <w:rPr>
          <w:sz w:val="28"/>
          <w:szCs w:val="28"/>
        </w:rPr>
        <w:t>8,5%, в 2016</w:t>
      </w:r>
      <w:r w:rsidR="008548C0">
        <w:rPr>
          <w:sz w:val="28"/>
          <w:szCs w:val="28"/>
        </w:rPr>
        <w:t>г.</w:t>
      </w:r>
      <w:r w:rsidR="000413D9" w:rsidRPr="00273060">
        <w:rPr>
          <w:sz w:val="28"/>
          <w:szCs w:val="28"/>
        </w:rPr>
        <w:t xml:space="preserve"> </w:t>
      </w:r>
      <w:r w:rsidR="008548C0">
        <w:rPr>
          <w:sz w:val="28"/>
          <w:szCs w:val="28"/>
        </w:rPr>
        <w:t xml:space="preserve">- </w:t>
      </w:r>
      <w:r w:rsidR="000413D9" w:rsidRPr="00273060">
        <w:rPr>
          <w:sz w:val="28"/>
          <w:szCs w:val="28"/>
        </w:rPr>
        <w:t xml:space="preserve">7,2% от всех признанных инвалидами в категории «ребенок-инвалид». Таким образом, количество инвалидов снижается в основном за счет взрослого населения, а освидетельствование детей за представленные годы нестабильно. </w:t>
      </w:r>
      <w:r w:rsidR="00171A94">
        <w:rPr>
          <w:sz w:val="28"/>
          <w:szCs w:val="28"/>
        </w:rPr>
        <w:t>Ч</w:t>
      </w:r>
      <w:r w:rsidR="000413D9" w:rsidRPr="00273060">
        <w:rPr>
          <w:sz w:val="28"/>
          <w:szCs w:val="28"/>
        </w:rPr>
        <w:t>исло граждан обратившихся за разработкой ПРП нестабильно и уменьшилось по сравнению с 2015</w:t>
      </w:r>
      <w:r w:rsidR="00D77686">
        <w:rPr>
          <w:sz w:val="28"/>
          <w:szCs w:val="28"/>
        </w:rPr>
        <w:t>г.</w:t>
      </w:r>
      <w:r w:rsidR="000413D9" w:rsidRPr="00273060">
        <w:rPr>
          <w:sz w:val="28"/>
          <w:szCs w:val="28"/>
        </w:rPr>
        <w:t xml:space="preserve"> на 15,5%, а по сравнению с 2014</w:t>
      </w:r>
      <w:r w:rsidR="00D77686">
        <w:rPr>
          <w:sz w:val="28"/>
          <w:szCs w:val="28"/>
        </w:rPr>
        <w:t>г.</w:t>
      </w:r>
      <w:r w:rsidR="000413D9" w:rsidRPr="00273060">
        <w:rPr>
          <w:sz w:val="28"/>
          <w:szCs w:val="28"/>
        </w:rPr>
        <w:t xml:space="preserve"> выше на 11,1%. В связи с уменьшением количества признанных инвалидов, отмечается и снижение разработанных ИПРА. Также снижается количество обратившимся за разработкой (коррекцией) ИПРА без определения инвалидности. Количество заседаний по освидетельствованию граждан уменьшается, так как с связи со снижением нагрузки и графиком отпусков, в летний период одно первичное бюро расформировывается, так как нагрузка ниже </w:t>
      </w:r>
      <w:r w:rsidR="00D77686">
        <w:rPr>
          <w:sz w:val="28"/>
          <w:szCs w:val="28"/>
        </w:rPr>
        <w:t>в</w:t>
      </w:r>
      <w:r w:rsidR="000413D9" w:rsidRPr="00273060">
        <w:rPr>
          <w:sz w:val="28"/>
          <w:szCs w:val="28"/>
        </w:rPr>
        <w:t xml:space="preserve"> летний период. Средняя нагрузка по учреждению составила 7,1 на одно заседание. Количество консультаций возросло, так как стал вестись более строгий учет в электронной версии журнала консультаций ФГИС ЕАВИИАС МСЭ. </w:t>
      </w:r>
    </w:p>
    <w:p w:rsidR="000413D9" w:rsidRPr="00273060" w:rsidRDefault="0037609E" w:rsidP="0037609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413D9" w:rsidRPr="00273060">
        <w:rPr>
          <w:rFonts w:ascii="Times New Roman" w:hAnsi="Times New Roman" w:cs="Times New Roman"/>
          <w:sz w:val="28"/>
          <w:szCs w:val="28"/>
        </w:rPr>
        <w:t>Консультации в основном оказываются инвалидам, либо их законным (уполномоченным) представителям. Основную консультативную функцию несет экспертный состав.</w:t>
      </w:r>
      <w:r w:rsidR="00AD2821">
        <w:rPr>
          <w:rFonts w:ascii="Times New Roman" w:hAnsi="Times New Roman" w:cs="Times New Roman"/>
          <w:sz w:val="28"/>
          <w:szCs w:val="28"/>
        </w:rPr>
        <w:t xml:space="preserve"> И</w:t>
      </w:r>
      <w:r w:rsidR="000413D9" w:rsidRPr="00273060">
        <w:rPr>
          <w:rFonts w:ascii="Times New Roman" w:hAnsi="Times New Roman" w:cs="Times New Roman"/>
          <w:sz w:val="28"/>
          <w:szCs w:val="28"/>
        </w:rPr>
        <w:t>нтенсивно проводилась информационная работ</w:t>
      </w:r>
      <w:r w:rsidR="00AD2821">
        <w:rPr>
          <w:rFonts w:ascii="Times New Roman" w:hAnsi="Times New Roman" w:cs="Times New Roman"/>
          <w:sz w:val="28"/>
          <w:szCs w:val="28"/>
        </w:rPr>
        <w:t>а с медицинскими организациями р</w:t>
      </w:r>
      <w:r w:rsidR="000413D9" w:rsidRPr="00273060">
        <w:rPr>
          <w:rFonts w:ascii="Times New Roman" w:hAnsi="Times New Roman" w:cs="Times New Roman"/>
          <w:sz w:val="28"/>
          <w:szCs w:val="28"/>
        </w:rPr>
        <w:t>еспублики по новым нормативно-правовым актам МСЭ (изменения в 181-ФЗ, изменения внесенные в Постановление Правительства №95, Приказа Минтруда №</w:t>
      </w:r>
      <w:r w:rsidR="0031685E">
        <w:rPr>
          <w:rFonts w:ascii="Times New Roman" w:hAnsi="Times New Roman" w:cs="Times New Roman"/>
          <w:sz w:val="28"/>
          <w:szCs w:val="28"/>
        </w:rPr>
        <w:t xml:space="preserve"> </w:t>
      </w:r>
      <w:r w:rsidR="000413D9" w:rsidRPr="00273060">
        <w:rPr>
          <w:rFonts w:ascii="Times New Roman" w:hAnsi="Times New Roman" w:cs="Times New Roman"/>
          <w:sz w:val="28"/>
          <w:szCs w:val="28"/>
        </w:rPr>
        <w:t xml:space="preserve">664н, Приказ №528н об ИПРА и др.). По всем новым нормативно-правовым актам специалисты учреждения выходили с информацией, проводили семинары, конференции, рабочие встречи. </w:t>
      </w:r>
    </w:p>
    <w:p w:rsidR="000413D9" w:rsidRPr="00AD2821" w:rsidRDefault="000413D9" w:rsidP="000413D9">
      <w:pPr>
        <w:tabs>
          <w:tab w:val="left" w:pos="7260"/>
          <w:tab w:val="left" w:pos="8520"/>
          <w:tab w:val="left" w:pos="9973"/>
        </w:tabs>
        <w:spacing w:after="0"/>
        <w:jc w:val="right"/>
        <w:rPr>
          <w:rFonts w:ascii="Times New Roman" w:hAnsi="Times New Roman" w:cs="Times New Roman"/>
          <w:b/>
          <w:sz w:val="28"/>
          <w:szCs w:val="28"/>
        </w:rPr>
      </w:pPr>
      <w:r w:rsidRPr="00AD2821">
        <w:rPr>
          <w:rFonts w:ascii="Times New Roman" w:hAnsi="Times New Roman" w:cs="Times New Roman"/>
          <w:sz w:val="28"/>
          <w:szCs w:val="28"/>
        </w:rPr>
        <w:t xml:space="preserve">Таблица </w:t>
      </w:r>
      <w:r w:rsidR="000A3AC5">
        <w:rPr>
          <w:rFonts w:ascii="Times New Roman" w:hAnsi="Times New Roman" w:cs="Times New Roman"/>
          <w:sz w:val="28"/>
          <w:szCs w:val="28"/>
        </w:rPr>
        <w:t>46</w:t>
      </w:r>
    </w:p>
    <w:p w:rsidR="00342414" w:rsidRDefault="000413D9" w:rsidP="000413D9">
      <w:pPr>
        <w:tabs>
          <w:tab w:val="left" w:pos="7260"/>
          <w:tab w:val="left" w:pos="8520"/>
        </w:tabs>
        <w:spacing w:after="0"/>
        <w:jc w:val="center"/>
        <w:rPr>
          <w:rFonts w:ascii="Times New Roman" w:hAnsi="Times New Roman" w:cs="Times New Roman"/>
          <w:b/>
          <w:sz w:val="28"/>
          <w:szCs w:val="28"/>
        </w:rPr>
      </w:pPr>
      <w:r w:rsidRPr="00AD2821">
        <w:rPr>
          <w:rFonts w:ascii="Times New Roman" w:hAnsi="Times New Roman" w:cs="Times New Roman"/>
          <w:b/>
          <w:sz w:val="28"/>
          <w:szCs w:val="28"/>
        </w:rPr>
        <w:t>Распределение граждан, признанных инвалидами,</w:t>
      </w:r>
    </w:p>
    <w:p w:rsidR="000413D9" w:rsidRPr="00AD2821" w:rsidRDefault="000413D9" w:rsidP="000413D9">
      <w:pPr>
        <w:tabs>
          <w:tab w:val="left" w:pos="7260"/>
          <w:tab w:val="left" w:pos="8520"/>
        </w:tabs>
        <w:spacing w:after="0"/>
        <w:jc w:val="center"/>
        <w:rPr>
          <w:rFonts w:ascii="Times New Roman" w:hAnsi="Times New Roman" w:cs="Times New Roman"/>
          <w:b/>
          <w:sz w:val="28"/>
          <w:szCs w:val="28"/>
        </w:rPr>
      </w:pPr>
      <w:r w:rsidRPr="00AD2821">
        <w:rPr>
          <w:rFonts w:ascii="Times New Roman" w:hAnsi="Times New Roman" w:cs="Times New Roman"/>
          <w:b/>
          <w:sz w:val="28"/>
          <w:szCs w:val="28"/>
        </w:rPr>
        <w:t xml:space="preserve"> по группам инвалидности </w:t>
      </w:r>
    </w:p>
    <w:p w:rsidR="000413D9" w:rsidRPr="00AD2821" w:rsidRDefault="000413D9" w:rsidP="000413D9">
      <w:pPr>
        <w:tabs>
          <w:tab w:val="left" w:pos="7260"/>
          <w:tab w:val="left" w:pos="8520"/>
        </w:tabs>
        <w:spacing w:after="0"/>
        <w:jc w:val="center"/>
        <w:rPr>
          <w:rFonts w:ascii="Times New Roman" w:hAnsi="Times New Roman" w:cs="Times New Roman"/>
          <w:b/>
          <w:sz w:val="28"/>
          <w:szCs w:val="28"/>
        </w:rPr>
      </w:pPr>
      <w:r w:rsidRPr="00AD2821">
        <w:rPr>
          <w:rFonts w:ascii="Times New Roman" w:hAnsi="Times New Roman" w:cs="Times New Roman"/>
          <w:sz w:val="28"/>
          <w:szCs w:val="28"/>
        </w:rPr>
        <w:t>(Абсолютные числа, удельный вес)</w:t>
      </w:r>
    </w:p>
    <w:tbl>
      <w:tblPr>
        <w:tblW w:w="9639" w:type="dxa"/>
        <w:tblInd w:w="675" w:type="dxa"/>
        <w:tblLayout w:type="fixed"/>
        <w:tblLook w:val="01E0"/>
      </w:tblPr>
      <w:tblGrid>
        <w:gridCol w:w="1843"/>
        <w:gridCol w:w="851"/>
        <w:gridCol w:w="708"/>
        <w:gridCol w:w="709"/>
        <w:gridCol w:w="709"/>
        <w:gridCol w:w="850"/>
        <w:gridCol w:w="851"/>
        <w:gridCol w:w="850"/>
        <w:gridCol w:w="709"/>
        <w:gridCol w:w="851"/>
        <w:gridCol w:w="708"/>
      </w:tblGrid>
      <w:tr w:rsidR="004341A5" w:rsidRPr="004341A5" w:rsidTr="004341A5">
        <w:trPr>
          <w:trHeight w:val="477"/>
        </w:trPr>
        <w:tc>
          <w:tcPr>
            <w:tcW w:w="1843" w:type="dxa"/>
            <w:vMerge w:val="restart"/>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jc w:val="both"/>
              <w:rPr>
                <w:rFonts w:ascii="Times New Roman" w:hAnsi="Times New Roman" w:cs="Times New Roman"/>
              </w:rPr>
            </w:pPr>
            <w:r w:rsidRPr="004341A5">
              <w:rPr>
                <w:rFonts w:ascii="Times New Roman" w:hAnsi="Times New Roman" w:cs="Times New Roman"/>
              </w:rPr>
              <w:t>Показатели</w:t>
            </w:r>
          </w:p>
          <w:p w:rsidR="004341A5" w:rsidRPr="004341A5" w:rsidRDefault="004341A5" w:rsidP="00594E8C">
            <w:pPr>
              <w:jc w:val="both"/>
              <w:rPr>
                <w:rFonts w:ascii="Times New Roman" w:hAnsi="Times New Roman" w:cs="Times New Roman"/>
              </w:rPr>
            </w:pPr>
          </w:p>
        </w:tc>
        <w:tc>
          <w:tcPr>
            <w:tcW w:w="1559" w:type="dxa"/>
            <w:gridSpan w:val="2"/>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line="240" w:lineRule="auto"/>
              <w:jc w:val="center"/>
              <w:rPr>
                <w:rFonts w:ascii="Times New Roman" w:hAnsi="Times New Roman" w:cs="Times New Roman"/>
              </w:rPr>
            </w:pPr>
            <w:r w:rsidRPr="004341A5">
              <w:rPr>
                <w:rFonts w:ascii="Times New Roman" w:hAnsi="Times New Roman" w:cs="Times New Roman"/>
              </w:rPr>
              <w:t>2012</w:t>
            </w:r>
            <w:r w:rsidR="00342414">
              <w:rPr>
                <w:rFonts w:ascii="Times New Roman" w:hAnsi="Times New Roman" w:cs="Times New Roman"/>
              </w:rPr>
              <w:t>г.</w:t>
            </w:r>
          </w:p>
        </w:tc>
        <w:tc>
          <w:tcPr>
            <w:tcW w:w="1418" w:type="dxa"/>
            <w:gridSpan w:val="2"/>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line="240" w:lineRule="auto"/>
              <w:jc w:val="center"/>
              <w:rPr>
                <w:rFonts w:ascii="Times New Roman" w:hAnsi="Times New Roman" w:cs="Times New Roman"/>
              </w:rPr>
            </w:pPr>
            <w:r w:rsidRPr="004341A5">
              <w:rPr>
                <w:rFonts w:ascii="Times New Roman" w:hAnsi="Times New Roman" w:cs="Times New Roman"/>
              </w:rPr>
              <w:t>2013</w:t>
            </w:r>
            <w:r w:rsidR="00342414">
              <w:rPr>
                <w:rFonts w:ascii="Times New Roman" w:hAnsi="Times New Roman" w:cs="Times New Roman"/>
              </w:rPr>
              <w:t>г.</w:t>
            </w:r>
          </w:p>
        </w:tc>
        <w:tc>
          <w:tcPr>
            <w:tcW w:w="1701" w:type="dxa"/>
            <w:gridSpan w:val="2"/>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line="240" w:lineRule="auto"/>
              <w:jc w:val="center"/>
              <w:rPr>
                <w:rFonts w:ascii="Times New Roman" w:hAnsi="Times New Roman" w:cs="Times New Roman"/>
              </w:rPr>
            </w:pPr>
            <w:r w:rsidRPr="004341A5">
              <w:rPr>
                <w:rFonts w:ascii="Times New Roman" w:hAnsi="Times New Roman" w:cs="Times New Roman"/>
              </w:rPr>
              <w:t>2014</w:t>
            </w:r>
            <w:r w:rsidR="00342414">
              <w:rPr>
                <w:rFonts w:ascii="Times New Roman" w:hAnsi="Times New Roman" w:cs="Times New Roman"/>
              </w:rPr>
              <w:t>г.</w:t>
            </w:r>
          </w:p>
        </w:tc>
        <w:tc>
          <w:tcPr>
            <w:tcW w:w="1559" w:type="dxa"/>
            <w:gridSpan w:val="2"/>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2015</w:t>
            </w:r>
            <w:r w:rsidR="00342414">
              <w:rPr>
                <w:rFonts w:ascii="Times New Roman" w:hAnsi="Times New Roman" w:cs="Times New Roman"/>
              </w:rPr>
              <w:t>г.</w:t>
            </w:r>
          </w:p>
        </w:tc>
        <w:tc>
          <w:tcPr>
            <w:tcW w:w="1559" w:type="dxa"/>
            <w:gridSpan w:val="2"/>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2016</w:t>
            </w:r>
            <w:r w:rsidR="00342414">
              <w:rPr>
                <w:rFonts w:ascii="Times New Roman" w:hAnsi="Times New Roman" w:cs="Times New Roman"/>
              </w:rPr>
              <w:t>г.</w:t>
            </w:r>
          </w:p>
        </w:tc>
      </w:tr>
      <w:tr w:rsidR="004341A5" w:rsidRPr="004341A5" w:rsidTr="004341A5">
        <w:trPr>
          <w:trHeight w:val="247"/>
        </w:trPr>
        <w:tc>
          <w:tcPr>
            <w:tcW w:w="1843" w:type="dxa"/>
            <w:vMerge/>
            <w:tcBorders>
              <w:top w:val="single" w:sz="4" w:space="0" w:color="auto"/>
              <w:left w:val="single" w:sz="4" w:space="0" w:color="auto"/>
              <w:bottom w:val="single" w:sz="4" w:space="0" w:color="auto"/>
              <w:right w:val="single" w:sz="4" w:space="0" w:color="auto"/>
            </w:tcBorders>
            <w:vAlign w:val="center"/>
          </w:tcPr>
          <w:p w:rsidR="004341A5" w:rsidRPr="004341A5" w:rsidRDefault="004341A5" w:rsidP="00594E8C">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абс.</w:t>
            </w:r>
          </w:p>
        </w:tc>
        <w:tc>
          <w:tcPr>
            <w:tcW w:w="708"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абс.</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абс.</w:t>
            </w: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абс.</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абс.</w:t>
            </w:r>
          </w:p>
        </w:tc>
        <w:tc>
          <w:tcPr>
            <w:tcW w:w="708"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w:t>
            </w:r>
          </w:p>
        </w:tc>
      </w:tr>
      <w:tr w:rsidR="004341A5" w:rsidRPr="004341A5" w:rsidTr="004341A5">
        <w:trPr>
          <w:trHeight w:val="307"/>
        </w:trPr>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Всего</w:t>
            </w: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8927</w:t>
            </w:r>
          </w:p>
        </w:tc>
        <w:tc>
          <w:tcPr>
            <w:tcW w:w="708"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8629</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9050</w:t>
            </w: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8884</w:t>
            </w:r>
          </w:p>
        </w:tc>
        <w:tc>
          <w:tcPr>
            <w:tcW w:w="709"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100</w:t>
            </w:r>
          </w:p>
        </w:tc>
        <w:tc>
          <w:tcPr>
            <w:tcW w:w="851"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8026</w:t>
            </w:r>
          </w:p>
        </w:tc>
        <w:tc>
          <w:tcPr>
            <w:tcW w:w="708"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center"/>
              <w:rPr>
                <w:rFonts w:ascii="Times New Roman" w:hAnsi="Times New Roman" w:cs="Times New Roman"/>
              </w:rPr>
            </w:pPr>
            <w:r w:rsidRPr="004341A5">
              <w:rPr>
                <w:rFonts w:ascii="Times New Roman" w:hAnsi="Times New Roman" w:cs="Times New Roman"/>
              </w:rPr>
              <w:t>100</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Признано инвалидами</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7725</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86,5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7209</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83,5</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7466</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82,8</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7003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78,8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6737</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83,9</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1671</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21,6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1624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22,5</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1711</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23,0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1509</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21,5</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1488</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22,1</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6054</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78,4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5585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77,5</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5755</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77,0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5494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78,5</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5249</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77,9</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b/>
              </w:rPr>
            </w:pPr>
            <w:r w:rsidRPr="004341A5">
              <w:rPr>
                <w:rFonts w:ascii="Times New Roman" w:hAnsi="Times New Roman" w:cs="Times New Roman"/>
                <w:b/>
              </w:rPr>
              <w:t>1 группа</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800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10,3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733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10,2</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880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11,8</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763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10,9</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760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11,3</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259</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30,7</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317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36,1</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281</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36,8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251</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33,0</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541</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67,2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508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563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63,9</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482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63,2</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509</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77,0</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b/>
              </w:rPr>
            </w:pPr>
            <w:r w:rsidRPr="004341A5">
              <w:rPr>
                <w:rFonts w:ascii="Times New Roman" w:hAnsi="Times New Roman" w:cs="Times New Roman"/>
                <w:b/>
                <w:lang w:val="en-US"/>
              </w:rPr>
              <w:t>II</w:t>
            </w:r>
            <w:r w:rsidRPr="004341A5">
              <w:rPr>
                <w:rFonts w:ascii="Times New Roman" w:hAnsi="Times New Roman" w:cs="Times New Roman"/>
                <w:b/>
              </w:rPr>
              <w:t xml:space="preserve"> группа</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2516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2327</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2287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30,5</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2081</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29,7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1977</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29,3</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668</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26,6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607</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26,1</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558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24,6</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516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501</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25,3</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1848</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73,4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1720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73,9</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1729</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75,4</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1565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75,0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1476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74,7</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b/>
              </w:rPr>
            </w:pPr>
            <w:r w:rsidRPr="004341A5">
              <w:rPr>
                <w:rFonts w:ascii="Times New Roman" w:hAnsi="Times New Roman" w:cs="Times New Roman"/>
                <w:b/>
                <w:lang w:val="en-US"/>
              </w:rPr>
              <w:t>III</w:t>
            </w:r>
            <w:r w:rsidRPr="004341A5">
              <w:rPr>
                <w:rFonts w:ascii="Times New Roman" w:hAnsi="Times New Roman" w:cs="Times New Roman"/>
                <w:b/>
              </w:rPr>
              <w:t xml:space="preserve"> группа</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2706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2497</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34,6</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2558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34,3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2544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36,3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2325</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34,5</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421</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15,6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483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19,3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483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18,9</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458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18,0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446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19,2</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2285</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84,4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2014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80,7</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2075</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81,1</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2086</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82,0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1879</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80,8</w:t>
            </w:r>
          </w:p>
        </w:tc>
      </w:tr>
      <w:tr w:rsidR="004341A5" w:rsidRPr="004341A5" w:rsidTr="00342414">
        <w:trPr>
          <w:trHeight w:val="278"/>
        </w:trPr>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b/>
              </w:rPr>
            </w:pPr>
            <w:r w:rsidRPr="004341A5">
              <w:rPr>
                <w:rFonts w:ascii="Times New Roman" w:hAnsi="Times New Roman" w:cs="Times New Roman"/>
                <w:b/>
              </w:rPr>
              <w:t>Дети инвалиды</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1703</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1652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22,9</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1741</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23,4</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1615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23,1</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1675</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24,8</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323</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19,0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309</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18,7</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353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20,3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254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15,7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290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17,3</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1380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81,0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1343</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81,3</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1388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79,7</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1361</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84,3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1385</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82,7</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Трудоспособное население</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4502</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74,8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4112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74,0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4164</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73,0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3870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55,3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2890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42,9</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862</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19,2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858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20,9</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870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21,0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775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20,0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744</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25,7</w:t>
            </w:r>
          </w:p>
        </w:tc>
      </w:tr>
      <w:tr w:rsidR="004341A5" w:rsidRPr="004341A5" w:rsidTr="00342414">
        <w:trPr>
          <w:trHeight w:val="261"/>
        </w:trPr>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3640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80,8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3254</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79,1</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3297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79,0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3095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80,0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2816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74,3</w:t>
            </w:r>
          </w:p>
        </w:tc>
      </w:tr>
      <w:tr w:rsidR="004341A5" w:rsidRPr="004341A5" w:rsidTr="00342414">
        <w:trPr>
          <w:trHeight w:val="265"/>
        </w:trPr>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Пенсионеры</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1520</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25,2</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1445</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26,0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1543</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27,0</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1518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21,7</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1502</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22,3</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первично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486</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32,0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457</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31,6</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488</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31,6</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480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31,6</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454</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30,2</w:t>
            </w:r>
          </w:p>
        </w:tc>
      </w:tr>
      <w:tr w:rsidR="004341A5" w:rsidRPr="004341A5" w:rsidTr="00342414">
        <w:tc>
          <w:tcPr>
            <w:tcW w:w="1843" w:type="dxa"/>
            <w:tcBorders>
              <w:top w:val="single" w:sz="4" w:space="0" w:color="auto"/>
              <w:left w:val="single" w:sz="4" w:space="0" w:color="auto"/>
              <w:bottom w:val="single" w:sz="4" w:space="0" w:color="auto"/>
              <w:right w:val="single" w:sz="4" w:space="0" w:color="auto"/>
            </w:tcBorders>
          </w:tcPr>
          <w:p w:rsidR="004341A5" w:rsidRPr="004341A5" w:rsidRDefault="004341A5" w:rsidP="00594E8C">
            <w:pPr>
              <w:spacing w:after="0" w:line="240" w:lineRule="auto"/>
              <w:jc w:val="both"/>
              <w:rPr>
                <w:rFonts w:ascii="Times New Roman" w:hAnsi="Times New Roman" w:cs="Times New Roman"/>
              </w:rPr>
            </w:pPr>
            <w:r w:rsidRPr="004341A5">
              <w:rPr>
                <w:rFonts w:ascii="Times New Roman" w:hAnsi="Times New Roman" w:cs="Times New Roman"/>
              </w:rPr>
              <w:t>повторно</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1034</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68,0</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988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68,4</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1070</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68,4</w:t>
            </w:r>
          </w:p>
        </w:tc>
        <w:tc>
          <w:tcPr>
            <w:tcW w:w="850"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1038</w:t>
            </w:r>
          </w:p>
        </w:tc>
        <w:tc>
          <w:tcPr>
            <w:tcW w:w="709"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68,4</w:t>
            </w:r>
          </w:p>
        </w:tc>
        <w:tc>
          <w:tcPr>
            <w:tcW w:w="851"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jc w:val="center"/>
              <w:rPr>
                <w:rFonts w:ascii="Times New Roman" w:hAnsi="Times New Roman" w:cs="Times New Roman"/>
              </w:rPr>
            </w:pPr>
            <w:r w:rsidRPr="00342414">
              <w:rPr>
                <w:rFonts w:ascii="Times New Roman" w:hAnsi="Times New Roman" w:cs="Times New Roman"/>
              </w:rPr>
              <w:t>1048</w:t>
            </w:r>
          </w:p>
        </w:tc>
        <w:tc>
          <w:tcPr>
            <w:tcW w:w="708" w:type="dxa"/>
            <w:tcBorders>
              <w:top w:val="single" w:sz="4" w:space="0" w:color="auto"/>
              <w:left w:val="single" w:sz="4" w:space="0" w:color="auto"/>
              <w:bottom w:val="single" w:sz="4" w:space="0" w:color="auto"/>
              <w:right w:val="single" w:sz="4" w:space="0" w:color="auto"/>
            </w:tcBorders>
            <w:vAlign w:val="center"/>
          </w:tcPr>
          <w:p w:rsidR="004341A5" w:rsidRPr="00342414" w:rsidRDefault="004341A5" w:rsidP="00342414">
            <w:pPr>
              <w:spacing w:after="0" w:line="240" w:lineRule="auto"/>
              <w:jc w:val="center"/>
              <w:rPr>
                <w:rFonts w:ascii="Times New Roman" w:hAnsi="Times New Roman" w:cs="Times New Roman"/>
              </w:rPr>
            </w:pPr>
            <w:r w:rsidRPr="00342414">
              <w:rPr>
                <w:rFonts w:ascii="Times New Roman" w:hAnsi="Times New Roman" w:cs="Times New Roman"/>
              </w:rPr>
              <w:t>69,8</w:t>
            </w:r>
          </w:p>
        </w:tc>
      </w:tr>
    </w:tbl>
    <w:p w:rsidR="000413D9" w:rsidRPr="006A1D4B" w:rsidRDefault="000413D9" w:rsidP="000413D9">
      <w:pPr>
        <w:shd w:val="clear" w:color="auto" w:fill="FFFFFF"/>
        <w:tabs>
          <w:tab w:val="left" w:pos="7260"/>
          <w:tab w:val="right" w:pos="15369"/>
        </w:tabs>
        <w:spacing w:after="0" w:line="240" w:lineRule="auto"/>
        <w:ind w:right="29"/>
        <w:rPr>
          <w:rFonts w:ascii="Times New Roman" w:hAnsi="Times New Roman" w:cs="Times New Roman"/>
          <w:szCs w:val="24"/>
        </w:rPr>
      </w:pPr>
    </w:p>
    <w:p w:rsidR="000413D9" w:rsidRPr="00273060" w:rsidRDefault="000413D9"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Число признанных инвалидов имеет тенденцию к снижению за представленные годы, однако, снижение проводится за счет взрослых инвалидов, где отмечено снижение количества как первичной так и повторной инвалидности. У детей до 18 лет выявлен рост как первичной</w:t>
      </w:r>
      <w:r w:rsidR="0049522F">
        <w:rPr>
          <w:rFonts w:ascii="Times New Roman" w:hAnsi="Times New Roman" w:cs="Times New Roman"/>
          <w:sz w:val="28"/>
          <w:szCs w:val="28"/>
        </w:rPr>
        <w:t>,</w:t>
      </w:r>
      <w:r w:rsidRPr="00273060">
        <w:rPr>
          <w:rFonts w:ascii="Times New Roman" w:hAnsi="Times New Roman" w:cs="Times New Roman"/>
          <w:sz w:val="28"/>
          <w:szCs w:val="28"/>
        </w:rPr>
        <w:t xml:space="preserve"> так и повторной инвалидности. Так в первичной детской инвалидности по сравнению с 2015</w:t>
      </w:r>
      <w:r w:rsidR="0049522F">
        <w:rPr>
          <w:rFonts w:ascii="Times New Roman" w:hAnsi="Times New Roman" w:cs="Times New Roman"/>
          <w:sz w:val="28"/>
          <w:szCs w:val="28"/>
        </w:rPr>
        <w:t>г. отмечен рост на 14,2%</w:t>
      </w:r>
      <w:r w:rsidRPr="00273060">
        <w:rPr>
          <w:rFonts w:ascii="Times New Roman" w:hAnsi="Times New Roman" w:cs="Times New Roman"/>
          <w:sz w:val="28"/>
          <w:szCs w:val="28"/>
        </w:rPr>
        <w:t>. В 2015</w:t>
      </w:r>
      <w:r w:rsidR="0049522F">
        <w:rPr>
          <w:rFonts w:ascii="Times New Roman" w:hAnsi="Times New Roman" w:cs="Times New Roman"/>
          <w:sz w:val="28"/>
          <w:szCs w:val="28"/>
        </w:rPr>
        <w:t>г.</w:t>
      </w:r>
      <w:r w:rsidRPr="00273060">
        <w:rPr>
          <w:rFonts w:ascii="Times New Roman" w:hAnsi="Times New Roman" w:cs="Times New Roman"/>
          <w:sz w:val="28"/>
          <w:szCs w:val="28"/>
        </w:rPr>
        <w:t xml:space="preserve"> в связи с принятием новых классификаций и критериев, отмечался резкий рост числа необоснованных направлений и полной реабилитации именно у детей. </w:t>
      </w:r>
      <w:r w:rsidR="0049522F">
        <w:rPr>
          <w:rFonts w:ascii="Times New Roman" w:hAnsi="Times New Roman" w:cs="Times New Roman"/>
          <w:sz w:val="28"/>
          <w:szCs w:val="28"/>
        </w:rPr>
        <w:t>И</w:t>
      </w:r>
      <w:r w:rsidRPr="00273060">
        <w:rPr>
          <w:rFonts w:ascii="Times New Roman" w:hAnsi="Times New Roman" w:cs="Times New Roman"/>
          <w:sz w:val="28"/>
          <w:szCs w:val="28"/>
        </w:rPr>
        <w:t xml:space="preserve">з числа реабилитированных в соответствии с проведенным Мониторингом обоснованности полной реабилитации установлена вновь инвалидность 9 (3,1%) детям с аномалиями развития челюстно-лицевой системы и орфанными заболеваниями. У взрослых на фоне снижения общей инвалидности отмечен рост инвалидов первой группы при переосвидетельствовании, это связано с утяжелением групп инвалидности. То есть при повторном освидетельствовании или повторном досрочном освидетельствовании устанавливается более тяжелая (первая) группа инвалидности. В основной массе это граждане пенсионного возраста, у которых в связи с течением заболевания и низким реабилитационным потенциалом состояние ухудшилось. </w:t>
      </w:r>
      <w:r w:rsidR="0049522F">
        <w:rPr>
          <w:rFonts w:ascii="Times New Roman" w:hAnsi="Times New Roman" w:cs="Times New Roman"/>
          <w:sz w:val="28"/>
          <w:szCs w:val="28"/>
        </w:rPr>
        <w:t>У</w:t>
      </w:r>
      <w:r w:rsidRPr="00273060">
        <w:rPr>
          <w:rFonts w:ascii="Times New Roman" w:hAnsi="Times New Roman" w:cs="Times New Roman"/>
          <w:sz w:val="28"/>
          <w:szCs w:val="28"/>
        </w:rPr>
        <w:t xml:space="preserve">тяжеление группы </w:t>
      </w:r>
      <w:r w:rsidR="0049522F">
        <w:rPr>
          <w:rFonts w:ascii="Times New Roman" w:hAnsi="Times New Roman" w:cs="Times New Roman"/>
          <w:sz w:val="28"/>
          <w:szCs w:val="28"/>
        </w:rPr>
        <w:t xml:space="preserve">у </w:t>
      </w:r>
      <w:r w:rsidRPr="00273060">
        <w:rPr>
          <w:rFonts w:ascii="Times New Roman" w:hAnsi="Times New Roman" w:cs="Times New Roman"/>
          <w:sz w:val="28"/>
          <w:szCs w:val="28"/>
        </w:rPr>
        <w:t>397 чел. (10,3%) от всех повторно признанных инвалидов</w:t>
      </w:r>
      <w:r w:rsidR="0049522F">
        <w:rPr>
          <w:rFonts w:ascii="Times New Roman" w:hAnsi="Times New Roman" w:cs="Times New Roman"/>
          <w:sz w:val="28"/>
          <w:szCs w:val="28"/>
        </w:rPr>
        <w:t xml:space="preserve"> (2015г.-</w:t>
      </w:r>
      <w:r w:rsidRPr="00273060">
        <w:rPr>
          <w:rFonts w:ascii="Times New Roman" w:hAnsi="Times New Roman" w:cs="Times New Roman"/>
          <w:sz w:val="28"/>
          <w:szCs w:val="28"/>
        </w:rPr>
        <w:t xml:space="preserve"> 203</w:t>
      </w:r>
      <w:r w:rsidR="0049522F">
        <w:rPr>
          <w:rFonts w:ascii="Times New Roman" w:hAnsi="Times New Roman" w:cs="Times New Roman"/>
          <w:sz w:val="28"/>
          <w:szCs w:val="28"/>
        </w:rPr>
        <w:t xml:space="preserve">; </w:t>
      </w:r>
      <w:r w:rsidRPr="00273060">
        <w:rPr>
          <w:rFonts w:ascii="Times New Roman" w:hAnsi="Times New Roman" w:cs="Times New Roman"/>
          <w:sz w:val="28"/>
          <w:szCs w:val="28"/>
        </w:rPr>
        <w:t>2014</w:t>
      </w:r>
      <w:r w:rsidR="0049522F">
        <w:rPr>
          <w:rFonts w:ascii="Times New Roman" w:hAnsi="Times New Roman" w:cs="Times New Roman"/>
          <w:sz w:val="28"/>
          <w:szCs w:val="28"/>
        </w:rPr>
        <w:t>г.-</w:t>
      </w:r>
      <w:r w:rsidRPr="00273060">
        <w:rPr>
          <w:rFonts w:ascii="Times New Roman" w:hAnsi="Times New Roman" w:cs="Times New Roman"/>
          <w:sz w:val="28"/>
          <w:szCs w:val="28"/>
        </w:rPr>
        <w:t xml:space="preserve"> 477 чел., 2013</w:t>
      </w:r>
      <w:r w:rsidR="0049522F">
        <w:rPr>
          <w:rFonts w:ascii="Times New Roman" w:hAnsi="Times New Roman" w:cs="Times New Roman"/>
          <w:sz w:val="28"/>
          <w:szCs w:val="28"/>
        </w:rPr>
        <w:t>г.-</w:t>
      </w:r>
      <w:r w:rsidRPr="00273060">
        <w:rPr>
          <w:rFonts w:ascii="Times New Roman" w:hAnsi="Times New Roman" w:cs="Times New Roman"/>
          <w:sz w:val="28"/>
          <w:szCs w:val="28"/>
        </w:rPr>
        <w:t xml:space="preserve"> 411</w:t>
      </w:r>
      <w:r w:rsidR="0049522F">
        <w:rPr>
          <w:rFonts w:ascii="Times New Roman" w:hAnsi="Times New Roman" w:cs="Times New Roman"/>
          <w:sz w:val="28"/>
          <w:szCs w:val="28"/>
        </w:rPr>
        <w:t>).</w:t>
      </w:r>
      <w:r w:rsidRPr="00273060">
        <w:rPr>
          <w:rFonts w:ascii="Times New Roman" w:hAnsi="Times New Roman" w:cs="Times New Roman"/>
          <w:sz w:val="28"/>
          <w:szCs w:val="28"/>
        </w:rPr>
        <w:t xml:space="preserve"> </w:t>
      </w:r>
    </w:p>
    <w:p w:rsidR="000413D9" w:rsidRPr="00273060" w:rsidRDefault="000413D9"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На фоне снижения как первичной</w:t>
      </w:r>
      <w:r w:rsidR="0049522F">
        <w:rPr>
          <w:rFonts w:ascii="Times New Roman" w:hAnsi="Times New Roman" w:cs="Times New Roman"/>
          <w:sz w:val="28"/>
          <w:szCs w:val="28"/>
        </w:rPr>
        <w:t>,</w:t>
      </w:r>
      <w:r w:rsidRPr="00273060">
        <w:rPr>
          <w:rFonts w:ascii="Times New Roman" w:hAnsi="Times New Roman" w:cs="Times New Roman"/>
          <w:sz w:val="28"/>
          <w:szCs w:val="28"/>
        </w:rPr>
        <w:t xml:space="preserve"> так и повторной инвалидности также уменьшилось количество инвалидов трудоспособного возраста, рост количества инвалидов пенсионного возраста на 0,9% по сравнению с прошлым годом связан с направлением граждан на повторное (досрочное) освидетельствование в связи с изменением состояния и прогрессированием течения заболевания. </w:t>
      </w:r>
      <w:r w:rsidR="00451DA4">
        <w:rPr>
          <w:rFonts w:ascii="Times New Roman" w:hAnsi="Times New Roman" w:cs="Times New Roman"/>
          <w:sz w:val="28"/>
          <w:szCs w:val="28"/>
        </w:rPr>
        <w:t>П</w:t>
      </w:r>
      <w:r w:rsidRPr="00273060">
        <w:rPr>
          <w:rFonts w:ascii="Times New Roman" w:hAnsi="Times New Roman" w:cs="Times New Roman"/>
          <w:sz w:val="28"/>
          <w:szCs w:val="28"/>
        </w:rPr>
        <w:t>овторно (досрочно) освидетельствовано 89 граждан (1,3%), из них граждане пенсионного возраста 45 чел. (51,0%).</w:t>
      </w:r>
    </w:p>
    <w:p w:rsidR="000413D9" w:rsidRPr="00273060" w:rsidRDefault="00451DA4" w:rsidP="002730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0413D9" w:rsidRPr="00273060">
        <w:rPr>
          <w:rFonts w:ascii="Times New Roman" w:hAnsi="Times New Roman" w:cs="Times New Roman"/>
          <w:sz w:val="28"/>
          <w:szCs w:val="28"/>
        </w:rPr>
        <w:t xml:space="preserve">оэффициент демографической нагрузки составил 787, то есть </w:t>
      </w:r>
      <w:r w:rsidR="000413D9" w:rsidRPr="00273060">
        <w:rPr>
          <w:rFonts w:ascii="Times New Roman" w:eastAsia="Times New Roman" w:hAnsi="Times New Roman" w:cs="Times New Roman"/>
          <w:spacing w:val="-2"/>
          <w:sz w:val="28"/>
          <w:szCs w:val="28"/>
        </w:rPr>
        <w:t>на 1000 человек трудоспособного возраста приходится лиц нетрудоспособн</w:t>
      </w:r>
      <w:r>
        <w:rPr>
          <w:rFonts w:ascii="Times New Roman" w:eastAsia="Times New Roman" w:hAnsi="Times New Roman" w:cs="Times New Roman"/>
          <w:spacing w:val="-2"/>
          <w:sz w:val="28"/>
          <w:szCs w:val="28"/>
        </w:rPr>
        <w:t>ого</w:t>
      </w:r>
      <w:r w:rsidR="000413D9" w:rsidRPr="00273060">
        <w:rPr>
          <w:rFonts w:ascii="Times New Roman" w:eastAsia="Times New Roman" w:hAnsi="Times New Roman" w:cs="Times New Roman"/>
          <w:spacing w:val="-2"/>
          <w:sz w:val="28"/>
          <w:szCs w:val="28"/>
        </w:rPr>
        <w:t xml:space="preserve"> возраст</w:t>
      </w:r>
      <w:r>
        <w:rPr>
          <w:rFonts w:ascii="Times New Roman" w:eastAsia="Times New Roman" w:hAnsi="Times New Roman" w:cs="Times New Roman"/>
          <w:spacing w:val="-2"/>
          <w:sz w:val="28"/>
          <w:szCs w:val="28"/>
        </w:rPr>
        <w:t>а</w:t>
      </w:r>
      <w:r w:rsidR="000413D9" w:rsidRPr="00273060">
        <w:rPr>
          <w:rFonts w:ascii="Times New Roman" w:hAnsi="Times New Roman" w:cs="Times New Roman"/>
          <w:sz w:val="28"/>
          <w:szCs w:val="28"/>
        </w:rPr>
        <w:t xml:space="preserve">, что говорит о том, что население республики в основном «молодое», количество граждан трудоспособного возраста превышает количество граждан пенсионного возраста. </w:t>
      </w:r>
      <w:r w:rsidR="000413D9" w:rsidRPr="00273060">
        <w:rPr>
          <w:rFonts w:ascii="Times New Roman" w:hAnsi="Times New Roman" w:cs="Times New Roman"/>
          <w:color w:val="000000"/>
          <w:sz w:val="28"/>
          <w:szCs w:val="28"/>
          <w:shd w:val="clear" w:color="auto" w:fill="FFFFFF"/>
        </w:rPr>
        <w:t>Средний возраст жителей республики </w:t>
      </w:r>
      <w:r>
        <w:rPr>
          <w:rFonts w:ascii="Times New Roman" w:hAnsi="Times New Roman" w:cs="Times New Roman"/>
          <w:color w:val="000000"/>
          <w:sz w:val="28"/>
          <w:szCs w:val="28"/>
          <w:shd w:val="clear" w:color="auto" w:fill="FFFFFF"/>
        </w:rPr>
        <w:t>-</w:t>
      </w:r>
      <w:r w:rsidR="000413D9" w:rsidRPr="00273060">
        <w:rPr>
          <w:rFonts w:ascii="Times New Roman" w:hAnsi="Times New Roman" w:cs="Times New Roman"/>
          <w:color w:val="000000"/>
          <w:sz w:val="28"/>
          <w:szCs w:val="28"/>
          <w:shd w:val="clear" w:color="auto" w:fill="FFFFFF"/>
        </w:rPr>
        <w:t xml:space="preserve"> 29,1 лет, среди них горожане в возрасте 30,2 лет и жители сёл </w:t>
      </w:r>
      <w:r>
        <w:rPr>
          <w:rFonts w:ascii="Times New Roman" w:hAnsi="Times New Roman" w:cs="Times New Roman"/>
          <w:color w:val="000000"/>
          <w:sz w:val="28"/>
          <w:szCs w:val="28"/>
          <w:shd w:val="clear" w:color="auto" w:fill="FFFFFF"/>
        </w:rPr>
        <w:t>-</w:t>
      </w:r>
      <w:r w:rsidR="000413D9" w:rsidRPr="00273060">
        <w:rPr>
          <w:rFonts w:ascii="Times New Roman" w:hAnsi="Times New Roman" w:cs="Times New Roman"/>
          <w:color w:val="000000"/>
          <w:sz w:val="28"/>
          <w:szCs w:val="28"/>
          <w:shd w:val="clear" w:color="auto" w:fill="FFFFFF"/>
        </w:rPr>
        <w:t xml:space="preserve"> 28,1 лет.</w:t>
      </w:r>
      <w:r>
        <w:rPr>
          <w:rFonts w:ascii="Times New Roman" w:hAnsi="Times New Roman" w:cs="Times New Roman"/>
          <w:color w:val="000000"/>
          <w:sz w:val="28"/>
          <w:szCs w:val="28"/>
          <w:shd w:val="clear" w:color="auto" w:fill="FFFFFF"/>
        </w:rPr>
        <w:t xml:space="preserve"> </w:t>
      </w:r>
      <w:r w:rsidR="000413D9" w:rsidRPr="00273060">
        <w:rPr>
          <w:rFonts w:ascii="Times New Roman" w:hAnsi="Times New Roman" w:cs="Times New Roman"/>
          <w:sz w:val="28"/>
          <w:szCs w:val="28"/>
        </w:rPr>
        <w:t>Такое соотношение связано с высоким уровнем рождаемости в республике, которые значительно превыша</w:t>
      </w:r>
      <w:r>
        <w:rPr>
          <w:rFonts w:ascii="Times New Roman" w:hAnsi="Times New Roman" w:cs="Times New Roman"/>
          <w:sz w:val="28"/>
          <w:szCs w:val="28"/>
        </w:rPr>
        <w:t>ет среднероссийские показатели</w:t>
      </w:r>
      <w:r w:rsidR="000413D9" w:rsidRPr="00273060">
        <w:rPr>
          <w:rFonts w:ascii="Times New Roman" w:hAnsi="Times New Roman" w:cs="Times New Roman"/>
          <w:sz w:val="28"/>
          <w:szCs w:val="28"/>
        </w:rPr>
        <w:t xml:space="preserve">. </w:t>
      </w:r>
    </w:p>
    <w:p w:rsidR="009A3560" w:rsidRDefault="000413D9" w:rsidP="009A35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Уровень общей инвалидности (первичной и повторной) </w:t>
      </w:r>
      <w:r w:rsidR="00DE6858">
        <w:rPr>
          <w:rFonts w:ascii="Times New Roman" w:hAnsi="Times New Roman" w:cs="Times New Roman"/>
          <w:sz w:val="28"/>
          <w:szCs w:val="28"/>
        </w:rPr>
        <w:t>составил</w:t>
      </w:r>
      <w:r w:rsidRPr="00273060">
        <w:rPr>
          <w:rFonts w:ascii="Times New Roman" w:hAnsi="Times New Roman" w:cs="Times New Roman"/>
          <w:sz w:val="28"/>
          <w:szCs w:val="28"/>
        </w:rPr>
        <w:t xml:space="preserve"> 213,4 </w:t>
      </w:r>
      <w:r w:rsidR="00DE6858">
        <w:rPr>
          <w:rFonts w:ascii="Times New Roman" w:hAnsi="Times New Roman" w:cs="Times New Roman"/>
          <w:sz w:val="28"/>
          <w:szCs w:val="28"/>
        </w:rPr>
        <w:t>на 10 тыс. населения (</w:t>
      </w:r>
      <w:r w:rsidRPr="00273060">
        <w:rPr>
          <w:rFonts w:ascii="Times New Roman" w:hAnsi="Times New Roman" w:cs="Times New Roman"/>
          <w:sz w:val="28"/>
          <w:szCs w:val="28"/>
        </w:rPr>
        <w:t>2015</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 223,2</w:t>
      </w:r>
      <w:r w:rsidR="00DE6858">
        <w:rPr>
          <w:rFonts w:ascii="Times New Roman" w:hAnsi="Times New Roman" w:cs="Times New Roman"/>
          <w:sz w:val="28"/>
          <w:szCs w:val="28"/>
        </w:rPr>
        <w:t xml:space="preserve">; </w:t>
      </w:r>
      <w:r w:rsidRPr="00273060">
        <w:rPr>
          <w:rFonts w:ascii="Times New Roman" w:hAnsi="Times New Roman" w:cs="Times New Roman"/>
          <w:sz w:val="28"/>
          <w:szCs w:val="28"/>
        </w:rPr>
        <w:t>2014</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 239,4</w:t>
      </w:r>
      <w:r w:rsidR="00DE6858">
        <w:rPr>
          <w:rFonts w:ascii="Times New Roman" w:hAnsi="Times New Roman" w:cs="Times New Roman"/>
          <w:sz w:val="28"/>
          <w:szCs w:val="28"/>
        </w:rPr>
        <w:t>;</w:t>
      </w:r>
      <w:r w:rsidRPr="00273060">
        <w:rPr>
          <w:rFonts w:ascii="Times New Roman" w:hAnsi="Times New Roman" w:cs="Times New Roman"/>
          <w:sz w:val="28"/>
          <w:szCs w:val="28"/>
        </w:rPr>
        <w:t xml:space="preserve"> 2013</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232,2; </w:t>
      </w:r>
      <w:r w:rsidR="00DE6858">
        <w:rPr>
          <w:rFonts w:ascii="Times New Roman" w:hAnsi="Times New Roman" w:cs="Times New Roman"/>
          <w:sz w:val="28"/>
          <w:szCs w:val="28"/>
        </w:rPr>
        <w:t>2012г.-</w:t>
      </w:r>
      <w:r w:rsidRPr="00273060">
        <w:rPr>
          <w:rFonts w:ascii="Times New Roman" w:hAnsi="Times New Roman" w:cs="Times New Roman"/>
          <w:sz w:val="28"/>
          <w:szCs w:val="28"/>
        </w:rPr>
        <w:t>249,7</w:t>
      </w:r>
      <w:r w:rsidR="00DE6858">
        <w:rPr>
          <w:rFonts w:ascii="Times New Roman" w:hAnsi="Times New Roman" w:cs="Times New Roman"/>
          <w:sz w:val="28"/>
          <w:szCs w:val="28"/>
        </w:rPr>
        <w:t xml:space="preserve">). </w:t>
      </w:r>
      <w:r w:rsidRPr="00273060">
        <w:rPr>
          <w:rFonts w:ascii="Times New Roman" w:hAnsi="Times New Roman" w:cs="Times New Roman"/>
          <w:sz w:val="28"/>
          <w:szCs w:val="28"/>
        </w:rPr>
        <w:t xml:space="preserve">Уровень общей первичной инвалидности </w:t>
      </w:r>
      <w:r w:rsidR="00DE6858">
        <w:rPr>
          <w:rFonts w:ascii="Times New Roman" w:hAnsi="Times New Roman" w:cs="Times New Roman"/>
          <w:sz w:val="28"/>
          <w:szCs w:val="28"/>
        </w:rPr>
        <w:t>-</w:t>
      </w:r>
      <w:r w:rsidRPr="00273060">
        <w:rPr>
          <w:rFonts w:ascii="Times New Roman" w:hAnsi="Times New Roman" w:cs="Times New Roman"/>
          <w:sz w:val="28"/>
          <w:szCs w:val="28"/>
        </w:rPr>
        <w:t xml:space="preserve"> 47,4 (2015</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- 48,1</w:t>
      </w:r>
      <w:r w:rsidR="00DE6858">
        <w:rPr>
          <w:rFonts w:ascii="Times New Roman" w:hAnsi="Times New Roman" w:cs="Times New Roman"/>
          <w:sz w:val="28"/>
          <w:szCs w:val="28"/>
        </w:rPr>
        <w:t>;</w:t>
      </w:r>
      <w:r w:rsidRPr="00273060">
        <w:rPr>
          <w:rFonts w:ascii="Times New Roman" w:hAnsi="Times New Roman" w:cs="Times New Roman"/>
          <w:sz w:val="28"/>
          <w:szCs w:val="28"/>
        </w:rPr>
        <w:t xml:space="preserve"> 2014г. </w:t>
      </w:r>
      <w:r w:rsidR="00DE6858">
        <w:rPr>
          <w:rFonts w:ascii="Times New Roman" w:hAnsi="Times New Roman" w:cs="Times New Roman"/>
          <w:sz w:val="28"/>
          <w:szCs w:val="28"/>
        </w:rPr>
        <w:t>-</w:t>
      </w:r>
      <w:r w:rsidRPr="00273060">
        <w:rPr>
          <w:rFonts w:ascii="Times New Roman" w:hAnsi="Times New Roman" w:cs="Times New Roman"/>
          <w:sz w:val="28"/>
          <w:szCs w:val="28"/>
        </w:rPr>
        <w:t xml:space="preserve"> 54,8</w:t>
      </w:r>
      <w:r w:rsidR="00DE6858">
        <w:rPr>
          <w:rFonts w:ascii="Times New Roman" w:hAnsi="Times New Roman" w:cs="Times New Roman"/>
          <w:sz w:val="28"/>
          <w:szCs w:val="28"/>
        </w:rPr>
        <w:t>;</w:t>
      </w:r>
      <w:r w:rsidRPr="00273060">
        <w:rPr>
          <w:rFonts w:ascii="Times New Roman" w:hAnsi="Times New Roman" w:cs="Times New Roman"/>
          <w:sz w:val="28"/>
          <w:szCs w:val="28"/>
        </w:rPr>
        <w:t xml:space="preserve"> 2013</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52,3; 2012</w:t>
      </w:r>
      <w:r w:rsidR="00DE6858">
        <w:rPr>
          <w:rFonts w:ascii="Times New Roman" w:hAnsi="Times New Roman" w:cs="Times New Roman"/>
          <w:sz w:val="28"/>
          <w:szCs w:val="28"/>
        </w:rPr>
        <w:t>г.</w:t>
      </w:r>
      <w:r w:rsidRPr="00273060">
        <w:rPr>
          <w:rFonts w:ascii="Times New Roman" w:hAnsi="Times New Roman" w:cs="Times New Roman"/>
          <w:sz w:val="28"/>
          <w:szCs w:val="28"/>
        </w:rPr>
        <w:t xml:space="preserve"> - 54,0</w:t>
      </w:r>
      <w:r w:rsidR="00DE6858">
        <w:rPr>
          <w:rFonts w:ascii="Times New Roman" w:hAnsi="Times New Roman" w:cs="Times New Roman"/>
          <w:sz w:val="28"/>
          <w:szCs w:val="28"/>
        </w:rPr>
        <w:t xml:space="preserve">).  </w:t>
      </w:r>
    </w:p>
    <w:p w:rsidR="000413D9" w:rsidRPr="009A3560" w:rsidRDefault="000413D9" w:rsidP="009A3560">
      <w:pPr>
        <w:spacing w:after="0" w:line="240" w:lineRule="auto"/>
        <w:ind w:firstLine="567"/>
        <w:jc w:val="both"/>
        <w:rPr>
          <w:rFonts w:ascii="Times New Roman" w:hAnsi="Times New Roman" w:cs="Times New Roman"/>
          <w:i/>
          <w:sz w:val="28"/>
          <w:szCs w:val="28"/>
        </w:rPr>
      </w:pPr>
      <w:r w:rsidRPr="009A3560">
        <w:rPr>
          <w:rFonts w:ascii="Times New Roman" w:hAnsi="Times New Roman" w:cs="Times New Roman"/>
          <w:i/>
          <w:sz w:val="28"/>
          <w:szCs w:val="28"/>
        </w:rPr>
        <w:t>Показатели первичной инвалидности взрослого населения.</w:t>
      </w:r>
    </w:p>
    <w:p w:rsidR="000413D9" w:rsidRPr="00273060" w:rsidRDefault="000413D9" w:rsidP="00273060">
      <w:pPr>
        <w:shd w:val="clear" w:color="auto" w:fill="FFFFFF"/>
        <w:spacing w:after="0" w:line="240" w:lineRule="auto"/>
        <w:ind w:firstLine="567"/>
        <w:jc w:val="both"/>
        <w:rPr>
          <w:rFonts w:ascii="Times New Roman" w:hAnsi="Times New Roman" w:cs="Times New Roman"/>
          <w:b/>
          <w:sz w:val="28"/>
          <w:szCs w:val="28"/>
        </w:rPr>
      </w:pPr>
      <w:r w:rsidRPr="00273060">
        <w:rPr>
          <w:rFonts w:ascii="Times New Roman" w:hAnsi="Times New Roman" w:cs="Times New Roman"/>
          <w:sz w:val="28"/>
          <w:szCs w:val="28"/>
        </w:rPr>
        <w:t xml:space="preserve">Первично направлено и освидетельствовано 1429 граждан. Все были направлены медицинскими организациями. Один случай направлен для определения нуждаемости по состоянию здоровья в постоянном постороннем уходе (помощи, надзоре) отца, матери, жены, родного брата, сестры, дедушек, бабушек или усыновителя граждан, призываемых на военную службу. Все впервые направленные разделились на освидетельствования для установления инвалидности и определения стойкой утраты профессиональной трудоспособности в процентах и нуждаемости в мерах реабилитации. </w:t>
      </w:r>
      <w:r w:rsidR="00A129EA">
        <w:rPr>
          <w:rFonts w:ascii="Times New Roman" w:hAnsi="Times New Roman" w:cs="Times New Roman"/>
          <w:sz w:val="28"/>
          <w:szCs w:val="28"/>
        </w:rPr>
        <w:t>И</w:t>
      </w:r>
      <w:r w:rsidRPr="00273060">
        <w:rPr>
          <w:rFonts w:ascii="Times New Roman" w:hAnsi="Times New Roman" w:cs="Times New Roman"/>
          <w:sz w:val="28"/>
          <w:szCs w:val="28"/>
        </w:rPr>
        <w:t>з числа направленных впервые граждан примерно одна и та же доля (81,5% в 2014</w:t>
      </w:r>
      <w:r w:rsidR="00D2384A">
        <w:rPr>
          <w:rFonts w:ascii="Times New Roman" w:hAnsi="Times New Roman" w:cs="Times New Roman"/>
          <w:sz w:val="28"/>
          <w:szCs w:val="28"/>
        </w:rPr>
        <w:t>г.</w:t>
      </w:r>
      <w:r w:rsidRPr="00273060">
        <w:rPr>
          <w:rFonts w:ascii="Times New Roman" w:hAnsi="Times New Roman" w:cs="Times New Roman"/>
          <w:sz w:val="28"/>
          <w:szCs w:val="28"/>
        </w:rPr>
        <w:t>, 81,8% в 2013</w:t>
      </w:r>
      <w:r w:rsidR="00D2384A">
        <w:rPr>
          <w:rFonts w:ascii="Times New Roman" w:hAnsi="Times New Roman" w:cs="Times New Roman"/>
          <w:sz w:val="28"/>
          <w:szCs w:val="28"/>
        </w:rPr>
        <w:t>г.</w:t>
      </w:r>
      <w:r w:rsidRPr="00273060">
        <w:rPr>
          <w:rFonts w:ascii="Times New Roman" w:hAnsi="Times New Roman" w:cs="Times New Roman"/>
          <w:sz w:val="28"/>
          <w:szCs w:val="28"/>
        </w:rPr>
        <w:t>) признаются инвалидами. В 2015</w:t>
      </w:r>
      <w:r w:rsidR="00855032">
        <w:rPr>
          <w:rFonts w:ascii="Times New Roman" w:hAnsi="Times New Roman" w:cs="Times New Roman"/>
          <w:sz w:val="28"/>
          <w:szCs w:val="28"/>
        </w:rPr>
        <w:t>г.</w:t>
      </w:r>
      <w:r w:rsidRPr="00273060">
        <w:rPr>
          <w:rFonts w:ascii="Times New Roman" w:hAnsi="Times New Roman" w:cs="Times New Roman"/>
          <w:sz w:val="28"/>
          <w:szCs w:val="28"/>
        </w:rPr>
        <w:t xml:space="preserve"> доля признанных инвалидами составила 77,1% от всех направленных для инвалидности, что связано с ростом количества необоснованных направлений. Так как в 2014</w:t>
      </w:r>
      <w:r w:rsidR="00855032">
        <w:rPr>
          <w:rFonts w:ascii="Times New Roman" w:hAnsi="Times New Roman" w:cs="Times New Roman"/>
          <w:sz w:val="28"/>
          <w:szCs w:val="28"/>
        </w:rPr>
        <w:t>г.</w:t>
      </w:r>
      <w:r w:rsidRPr="00273060">
        <w:rPr>
          <w:rFonts w:ascii="Times New Roman" w:hAnsi="Times New Roman" w:cs="Times New Roman"/>
          <w:sz w:val="28"/>
          <w:szCs w:val="28"/>
        </w:rPr>
        <w:t xml:space="preserve"> направлено было больше граждан, соответственно и доля признанных инвалидов выросла. Не признанные инвалидами при первичном освидетельствовании в 2013</w:t>
      </w:r>
      <w:r w:rsidR="00855032">
        <w:rPr>
          <w:rFonts w:ascii="Times New Roman" w:hAnsi="Times New Roman" w:cs="Times New Roman"/>
          <w:sz w:val="28"/>
          <w:szCs w:val="28"/>
        </w:rPr>
        <w:t>г.</w:t>
      </w:r>
      <w:r w:rsidRPr="00273060">
        <w:rPr>
          <w:rFonts w:ascii="Times New Roman" w:hAnsi="Times New Roman" w:cs="Times New Roman"/>
          <w:sz w:val="28"/>
          <w:szCs w:val="28"/>
        </w:rPr>
        <w:t xml:space="preserve"> </w:t>
      </w:r>
      <w:r w:rsidR="00855032">
        <w:rPr>
          <w:rFonts w:ascii="Times New Roman" w:hAnsi="Times New Roman" w:cs="Times New Roman"/>
          <w:sz w:val="28"/>
          <w:szCs w:val="28"/>
        </w:rPr>
        <w:t>-</w:t>
      </w:r>
      <w:r w:rsidRPr="00273060">
        <w:rPr>
          <w:rFonts w:ascii="Times New Roman" w:hAnsi="Times New Roman" w:cs="Times New Roman"/>
          <w:sz w:val="28"/>
          <w:szCs w:val="28"/>
        </w:rPr>
        <w:t xml:space="preserve"> 279 человек, что составило17,0% от всех направленных первично для определения группы инвалидности. При первичном освидетельствовании группа «бессрочно» устанавливалась в основном лицам престарелого возраста, из отдаленных районов республики, либо проживающих в домах социального обслуживания и психоневрологических интернатах, одиноким.</w:t>
      </w:r>
      <w:r w:rsidR="00855032">
        <w:rPr>
          <w:rFonts w:ascii="Times New Roman" w:hAnsi="Times New Roman" w:cs="Times New Roman"/>
          <w:sz w:val="28"/>
          <w:szCs w:val="28"/>
        </w:rPr>
        <w:t xml:space="preserve"> </w:t>
      </w:r>
      <w:r w:rsidRPr="00273060">
        <w:rPr>
          <w:rFonts w:ascii="Times New Roman" w:hAnsi="Times New Roman" w:cs="Times New Roman"/>
          <w:sz w:val="28"/>
          <w:szCs w:val="28"/>
        </w:rPr>
        <w:t>Реабилитационный потенциал у этих больных практически отсутствовал, клинический и реабилитационный прогнозы были крайне неблагоприятными.</w:t>
      </w:r>
    </w:p>
    <w:p w:rsidR="000413D9" w:rsidRPr="004F2F3B" w:rsidRDefault="000413D9" w:rsidP="000413D9">
      <w:pPr>
        <w:shd w:val="clear" w:color="auto" w:fill="FFFFFF"/>
        <w:tabs>
          <w:tab w:val="left" w:pos="7260"/>
          <w:tab w:val="right" w:pos="15369"/>
        </w:tabs>
        <w:spacing w:after="0" w:line="240" w:lineRule="auto"/>
        <w:ind w:right="29"/>
        <w:jc w:val="right"/>
        <w:rPr>
          <w:rFonts w:ascii="Times New Roman" w:hAnsi="Times New Roman" w:cs="Times New Roman"/>
          <w:b/>
          <w:sz w:val="28"/>
          <w:szCs w:val="28"/>
        </w:rPr>
      </w:pPr>
      <w:r w:rsidRPr="004F2F3B">
        <w:rPr>
          <w:rFonts w:ascii="Times New Roman" w:hAnsi="Times New Roman" w:cs="Times New Roman"/>
          <w:sz w:val="28"/>
          <w:szCs w:val="28"/>
        </w:rPr>
        <w:t>Таблица</w:t>
      </w:r>
      <w:r w:rsidR="000A3AC5">
        <w:rPr>
          <w:rFonts w:ascii="Times New Roman" w:hAnsi="Times New Roman" w:cs="Times New Roman"/>
          <w:sz w:val="28"/>
          <w:szCs w:val="28"/>
        </w:rPr>
        <w:t xml:space="preserve"> 47</w:t>
      </w:r>
      <w:r w:rsidRPr="004F2F3B">
        <w:rPr>
          <w:rFonts w:ascii="Times New Roman" w:hAnsi="Times New Roman" w:cs="Times New Roman"/>
          <w:sz w:val="28"/>
          <w:szCs w:val="28"/>
        </w:rPr>
        <w:t xml:space="preserve"> </w:t>
      </w:r>
    </w:p>
    <w:p w:rsidR="000413D9" w:rsidRPr="004F2F3B" w:rsidRDefault="000413D9" w:rsidP="004F2F3B">
      <w:pPr>
        <w:keepNext/>
        <w:keepLines/>
        <w:spacing w:after="0" w:line="240" w:lineRule="auto"/>
        <w:jc w:val="center"/>
        <w:outlineLvl w:val="0"/>
        <w:rPr>
          <w:rFonts w:ascii="Times New Roman" w:eastAsia="Calibri" w:hAnsi="Times New Roman" w:cs="Times New Roman"/>
          <w:b/>
          <w:bCs/>
          <w:sz w:val="28"/>
          <w:szCs w:val="28"/>
        </w:rPr>
      </w:pPr>
      <w:r w:rsidRPr="004F2F3B">
        <w:rPr>
          <w:rFonts w:ascii="Times New Roman" w:eastAsia="Calibri" w:hAnsi="Times New Roman" w:cs="Times New Roman"/>
          <w:b/>
          <w:bCs/>
          <w:sz w:val="28"/>
          <w:szCs w:val="28"/>
        </w:rPr>
        <w:t>Структура и уровень первичной инвалидности взрослого населения по классам болезней</w:t>
      </w:r>
    </w:p>
    <w:p w:rsidR="004F2F3B" w:rsidRPr="004F2F3B" w:rsidRDefault="004F2F3B" w:rsidP="004F2F3B">
      <w:pPr>
        <w:spacing w:after="0" w:line="240" w:lineRule="auto"/>
        <w:jc w:val="center"/>
        <w:rPr>
          <w:rFonts w:ascii="Times New Roman" w:hAnsi="Times New Roman" w:cs="Times New Roman"/>
          <w:i/>
          <w:sz w:val="28"/>
          <w:szCs w:val="28"/>
        </w:rPr>
      </w:pPr>
      <w:r w:rsidRPr="004F2F3B">
        <w:rPr>
          <w:rFonts w:ascii="Times New Roman" w:hAnsi="Times New Roman" w:cs="Times New Roman"/>
          <w:i/>
          <w:sz w:val="28"/>
          <w:szCs w:val="28"/>
        </w:rPr>
        <w:t xml:space="preserve"> </w:t>
      </w:r>
      <w:r w:rsidR="000413D9" w:rsidRPr="004F2F3B">
        <w:rPr>
          <w:rFonts w:ascii="Times New Roman" w:hAnsi="Times New Roman" w:cs="Times New Roman"/>
          <w:i/>
          <w:sz w:val="28"/>
          <w:szCs w:val="28"/>
        </w:rPr>
        <w:t>(</w:t>
      </w:r>
      <w:r w:rsidRPr="004F2F3B">
        <w:rPr>
          <w:rFonts w:ascii="Times New Roman" w:hAnsi="Times New Roman" w:cs="Times New Roman"/>
          <w:i/>
          <w:sz w:val="28"/>
          <w:szCs w:val="28"/>
        </w:rPr>
        <w:t>на 10 тыс. населения</w:t>
      </w:r>
      <w:r w:rsidR="000413D9" w:rsidRPr="004F2F3B">
        <w:rPr>
          <w:rFonts w:ascii="Times New Roman" w:hAnsi="Times New Roman" w:cs="Times New Roman"/>
          <w:i/>
          <w:sz w:val="28"/>
          <w:szCs w:val="28"/>
        </w:rPr>
        <w:t>)</w:t>
      </w:r>
    </w:p>
    <w:tbl>
      <w:tblPr>
        <w:tblStyle w:val="af3"/>
        <w:tblpPr w:leftFromText="180" w:rightFromText="180" w:vertAnchor="text" w:horzAnchor="margin" w:tblpXSpec="center" w:tblpY="232"/>
        <w:tblW w:w="8157" w:type="dxa"/>
        <w:tblLayout w:type="fixed"/>
        <w:tblLook w:val="04A0"/>
      </w:tblPr>
      <w:tblGrid>
        <w:gridCol w:w="2660"/>
        <w:gridCol w:w="851"/>
        <w:gridCol w:w="850"/>
        <w:gridCol w:w="851"/>
        <w:gridCol w:w="850"/>
        <w:gridCol w:w="851"/>
        <w:gridCol w:w="1244"/>
      </w:tblGrid>
      <w:tr w:rsidR="00905311" w:rsidRPr="00905311" w:rsidTr="00620CCE">
        <w:trPr>
          <w:trHeight w:val="205"/>
        </w:trPr>
        <w:tc>
          <w:tcPr>
            <w:tcW w:w="2660" w:type="dxa"/>
            <w:vMerge w:val="restart"/>
          </w:tcPr>
          <w:p w:rsidR="00905311" w:rsidRPr="00905311" w:rsidRDefault="00905311" w:rsidP="004F2F3B">
            <w:pPr>
              <w:tabs>
                <w:tab w:val="left" w:pos="1245"/>
              </w:tabs>
              <w:rPr>
                <w:sz w:val="22"/>
                <w:szCs w:val="24"/>
              </w:rPr>
            </w:pPr>
            <w:r w:rsidRPr="00905311">
              <w:rPr>
                <w:sz w:val="22"/>
                <w:szCs w:val="24"/>
              </w:rPr>
              <w:t>Нозологические формы</w:t>
            </w:r>
          </w:p>
        </w:tc>
        <w:tc>
          <w:tcPr>
            <w:tcW w:w="5497" w:type="dxa"/>
            <w:gridSpan w:val="6"/>
            <w:tcBorders>
              <w:left w:val="single" w:sz="4" w:space="0" w:color="auto"/>
            </w:tcBorders>
          </w:tcPr>
          <w:p w:rsidR="00905311" w:rsidRPr="00905311" w:rsidRDefault="00905311" w:rsidP="004F2F3B">
            <w:pPr>
              <w:widowControl w:val="0"/>
              <w:autoSpaceDE w:val="0"/>
              <w:autoSpaceDN w:val="0"/>
              <w:adjustRightInd w:val="0"/>
              <w:jc w:val="center"/>
              <w:rPr>
                <w:rFonts w:eastAsia="Calibri"/>
                <w:sz w:val="22"/>
                <w:szCs w:val="24"/>
              </w:rPr>
            </w:pPr>
            <w:r w:rsidRPr="00905311">
              <w:rPr>
                <w:sz w:val="22"/>
                <w:szCs w:val="24"/>
              </w:rPr>
              <w:t>ИППИ на 10 тыс.взр.нас.</w:t>
            </w:r>
          </w:p>
        </w:tc>
      </w:tr>
      <w:tr w:rsidR="00905311" w:rsidRPr="00905311" w:rsidTr="00620CCE">
        <w:trPr>
          <w:trHeight w:val="205"/>
        </w:trPr>
        <w:tc>
          <w:tcPr>
            <w:tcW w:w="2660" w:type="dxa"/>
            <w:vMerge/>
          </w:tcPr>
          <w:p w:rsidR="00905311" w:rsidRPr="00905311" w:rsidRDefault="00905311" w:rsidP="004F2F3B">
            <w:pPr>
              <w:tabs>
                <w:tab w:val="left" w:pos="1245"/>
              </w:tabs>
              <w:rPr>
                <w:sz w:val="24"/>
                <w:szCs w:val="24"/>
              </w:rPr>
            </w:pPr>
          </w:p>
        </w:tc>
        <w:tc>
          <w:tcPr>
            <w:tcW w:w="851" w:type="dxa"/>
            <w:tcBorders>
              <w:left w:val="single" w:sz="4" w:space="0" w:color="auto"/>
              <w:right w:val="single" w:sz="4" w:space="0" w:color="auto"/>
            </w:tcBorders>
          </w:tcPr>
          <w:p w:rsidR="00905311" w:rsidRPr="00905311" w:rsidRDefault="00905311" w:rsidP="004F2F3B">
            <w:pPr>
              <w:tabs>
                <w:tab w:val="left" w:pos="12825"/>
              </w:tabs>
              <w:jc w:val="center"/>
              <w:rPr>
                <w:sz w:val="22"/>
                <w:szCs w:val="22"/>
              </w:rPr>
            </w:pPr>
            <w:r w:rsidRPr="00905311">
              <w:rPr>
                <w:sz w:val="22"/>
                <w:szCs w:val="22"/>
              </w:rPr>
              <w:t>2012</w:t>
            </w:r>
            <w:r>
              <w:rPr>
                <w:sz w:val="22"/>
                <w:szCs w:val="22"/>
              </w:rPr>
              <w:t>г.</w:t>
            </w:r>
          </w:p>
        </w:tc>
        <w:tc>
          <w:tcPr>
            <w:tcW w:w="850" w:type="dxa"/>
            <w:tcBorders>
              <w:left w:val="single" w:sz="4" w:space="0" w:color="auto"/>
            </w:tcBorders>
          </w:tcPr>
          <w:p w:rsidR="00905311" w:rsidRPr="00905311" w:rsidRDefault="00905311" w:rsidP="004F2F3B">
            <w:pPr>
              <w:tabs>
                <w:tab w:val="left" w:pos="12825"/>
              </w:tabs>
              <w:jc w:val="center"/>
              <w:rPr>
                <w:sz w:val="22"/>
                <w:szCs w:val="22"/>
              </w:rPr>
            </w:pPr>
            <w:r w:rsidRPr="00905311">
              <w:rPr>
                <w:sz w:val="22"/>
                <w:szCs w:val="22"/>
              </w:rPr>
              <w:t>2013</w:t>
            </w:r>
            <w:r>
              <w:rPr>
                <w:sz w:val="22"/>
                <w:szCs w:val="22"/>
              </w:rPr>
              <w:t>г.</w:t>
            </w:r>
          </w:p>
        </w:tc>
        <w:tc>
          <w:tcPr>
            <w:tcW w:w="851" w:type="dxa"/>
            <w:tcBorders>
              <w:right w:val="single" w:sz="4" w:space="0" w:color="auto"/>
            </w:tcBorders>
          </w:tcPr>
          <w:p w:rsidR="00905311" w:rsidRPr="00905311" w:rsidRDefault="00905311" w:rsidP="004F2F3B">
            <w:pPr>
              <w:tabs>
                <w:tab w:val="left" w:pos="12825"/>
              </w:tabs>
              <w:jc w:val="center"/>
              <w:rPr>
                <w:sz w:val="22"/>
                <w:szCs w:val="22"/>
              </w:rPr>
            </w:pPr>
            <w:r w:rsidRPr="00905311">
              <w:rPr>
                <w:sz w:val="22"/>
                <w:szCs w:val="22"/>
              </w:rPr>
              <w:t>2014</w:t>
            </w:r>
            <w:r>
              <w:rPr>
                <w:sz w:val="22"/>
                <w:szCs w:val="22"/>
              </w:rPr>
              <w:t>г.</w:t>
            </w:r>
          </w:p>
        </w:tc>
        <w:tc>
          <w:tcPr>
            <w:tcW w:w="850" w:type="dxa"/>
            <w:tcBorders>
              <w:left w:val="single" w:sz="4" w:space="0" w:color="auto"/>
              <w:right w:val="single" w:sz="4" w:space="0" w:color="auto"/>
            </w:tcBorders>
          </w:tcPr>
          <w:p w:rsidR="00905311" w:rsidRPr="00905311" w:rsidRDefault="00905311" w:rsidP="004F2F3B">
            <w:pPr>
              <w:tabs>
                <w:tab w:val="left" w:pos="12825"/>
              </w:tabs>
              <w:jc w:val="center"/>
              <w:rPr>
                <w:sz w:val="22"/>
                <w:szCs w:val="22"/>
              </w:rPr>
            </w:pPr>
            <w:r w:rsidRPr="00905311">
              <w:rPr>
                <w:sz w:val="22"/>
                <w:szCs w:val="22"/>
              </w:rPr>
              <w:t>2015</w:t>
            </w:r>
            <w:r>
              <w:rPr>
                <w:sz w:val="22"/>
                <w:szCs w:val="22"/>
              </w:rPr>
              <w:t>г.</w:t>
            </w:r>
          </w:p>
        </w:tc>
        <w:tc>
          <w:tcPr>
            <w:tcW w:w="851" w:type="dxa"/>
            <w:tcBorders>
              <w:left w:val="single" w:sz="4" w:space="0" w:color="auto"/>
            </w:tcBorders>
          </w:tcPr>
          <w:p w:rsidR="00905311" w:rsidRPr="00905311" w:rsidRDefault="00905311" w:rsidP="004F2F3B">
            <w:pPr>
              <w:tabs>
                <w:tab w:val="left" w:pos="12825"/>
              </w:tabs>
              <w:jc w:val="center"/>
              <w:rPr>
                <w:sz w:val="22"/>
                <w:szCs w:val="22"/>
              </w:rPr>
            </w:pPr>
            <w:r w:rsidRPr="00905311">
              <w:rPr>
                <w:sz w:val="22"/>
                <w:szCs w:val="22"/>
              </w:rPr>
              <w:t>2016</w:t>
            </w:r>
            <w:r>
              <w:rPr>
                <w:sz w:val="22"/>
                <w:szCs w:val="22"/>
              </w:rPr>
              <w:t>г.</w:t>
            </w:r>
          </w:p>
        </w:tc>
        <w:tc>
          <w:tcPr>
            <w:tcW w:w="1244" w:type="dxa"/>
          </w:tcPr>
          <w:p w:rsidR="00905311" w:rsidRPr="00905311" w:rsidRDefault="00905311" w:rsidP="004F2F3B">
            <w:pPr>
              <w:widowControl w:val="0"/>
              <w:autoSpaceDE w:val="0"/>
              <w:autoSpaceDN w:val="0"/>
              <w:adjustRightInd w:val="0"/>
              <w:jc w:val="center"/>
              <w:rPr>
                <w:rFonts w:eastAsia="Calibri"/>
                <w:sz w:val="22"/>
                <w:szCs w:val="22"/>
              </w:rPr>
            </w:pPr>
            <w:r w:rsidRPr="00905311">
              <w:rPr>
                <w:rFonts w:eastAsia="Calibri"/>
                <w:sz w:val="22"/>
                <w:szCs w:val="22"/>
              </w:rPr>
              <w:t>РФ</w:t>
            </w:r>
          </w:p>
          <w:p w:rsidR="00905311" w:rsidRPr="00905311" w:rsidRDefault="00905311" w:rsidP="004F2F3B">
            <w:pPr>
              <w:widowControl w:val="0"/>
              <w:autoSpaceDE w:val="0"/>
              <w:autoSpaceDN w:val="0"/>
              <w:adjustRightInd w:val="0"/>
              <w:jc w:val="center"/>
              <w:rPr>
                <w:rFonts w:eastAsia="Calibri"/>
                <w:sz w:val="22"/>
                <w:szCs w:val="22"/>
              </w:rPr>
            </w:pPr>
            <w:r w:rsidRPr="00905311">
              <w:rPr>
                <w:rFonts w:eastAsia="Calibri"/>
                <w:sz w:val="22"/>
                <w:szCs w:val="22"/>
              </w:rPr>
              <w:t>2015</w:t>
            </w:r>
            <w:r>
              <w:rPr>
                <w:rFonts w:eastAsia="Calibri"/>
                <w:sz w:val="22"/>
                <w:szCs w:val="22"/>
              </w:rPr>
              <w:t>г.</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Всего</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67,8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66,1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67,6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62,7</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60,0</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58,9</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Туберкулез</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8,7</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6,9</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1,5</w:t>
            </w:r>
          </w:p>
        </w:tc>
      </w:tr>
      <w:tr w:rsidR="00905311" w:rsidRPr="00905311" w:rsidTr="00620CCE">
        <w:tc>
          <w:tcPr>
            <w:tcW w:w="2660" w:type="dxa"/>
          </w:tcPr>
          <w:p w:rsidR="00905311" w:rsidRPr="00905311" w:rsidRDefault="00905311" w:rsidP="004F2F3B">
            <w:pPr>
              <w:widowControl w:val="0"/>
              <w:autoSpaceDE w:val="0"/>
              <w:autoSpaceDN w:val="0"/>
              <w:adjustRightInd w:val="0"/>
              <w:rPr>
                <w:sz w:val="24"/>
                <w:szCs w:val="24"/>
              </w:rPr>
            </w:pPr>
            <w:r w:rsidRPr="00905311">
              <w:rPr>
                <w:sz w:val="24"/>
                <w:szCs w:val="24"/>
              </w:rPr>
              <w:t>Туберкулез легких</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7,2</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6,3</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6,1</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ВИЧ</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0,05</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Злокачественные новообразования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11,4</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13,4</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14,2</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18,1</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Болезни эндокринной системы</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r>
      <w:tr w:rsidR="00905311" w:rsidRPr="00905311" w:rsidTr="00620CCE">
        <w:tc>
          <w:tcPr>
            <w:tcW w:w="2660" w:type="dxa"/>
          </w:tcPr>
          <w:p w:rsidR="00905311" w:rsidRPr="00905311" w:rsidRDefault="00905311" w:rsidP="004F2F3B">
            <w:pPr>
              <w:widowControl w:val="0"/>
              <w:autoSpaceDE w:val="0"/>
              <w:autoSpaceDN w:val="0"/>
              <w:adjustRightInd w:val="0"/>
              <w:rPr>
                <w:sz w:val="24"/>
                <w:szCs w:val="24"/>
              </w:rPr>
            </w:pPr>
            <w:r w:rsidRPr="00905311">
              <w:rPr>
                <w:sz w:val="24"/>
                <w:szCs w:val="24"/>
              </w:rPr>
              <w:t>Из них сахарный диабет</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Психические расстройства и расстройства поведения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1,7</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1,5</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2,7</w:t>
            </w:r>
          </w:p>
        </w:tc>
      </w:tr>
      <w:tr w:rsidR="00905311" w:rsidRPr="00905311" w:rsidTr="00620CCE">
        <w:tc>
          <w:tcPr>
            <w:tcW w:w="2660" w:type="dxa"/>
          </w:tcPr>
          <w:p w:rsidR="00905311" w:rsidRPr="00905311" w:rsidRDefault="00905311" w:rsidP="004F2F3B">
            <w:pPr>
              <w:widowControl w:val="0"/>
              <w:autoSpaceDE w:val="0"/>
              <w:autoSpaceDN w:val="0"/>
              <w:adjustRightInd w:val="0"/>
              <w:rPr>
                <w:sz w:val="24"/>
                <w:szCs w:val="24"/>
              </w:rPr>
            </w:pPr>
            <w:r w:rsidRPr="00905311">
              <w:rPr>
                <w:sz w:val="24"/>
                <w:szCs w:val="24"/>
              </w:rPr>
              <w:t>Из них шизофрения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Болезни нервной системы</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2,2</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2,2</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Болезни глаз и его придаточного</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3,6</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3,8</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3,4</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1,8</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Болезни уха и сосцевидного отростка</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0,7</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r>
      <w:tr w:rsidR="00905311" w:rsidRPr="00905311" w:rsidTr="00620CCE">
        <w:tc>
          <w:tcPr>
            <w:tcW w:w="2660" w:type="dxa"/>
          </w:tcPr>
          <w:p w:rsidR="00905311" w:rsidRPr="00905311" w:rsidRDefault="00905311" w:rsidP="004F2F3B">
            <w:pPr>
              <w:widowControl w:val="0"/>
              <w:autoSpaceDE w:val="0"/>
              <w:autoSpaceDN w:val="0"/>
              <w:adjustRightInd w:val="0"/>
              <w:rPr>
                <w:rFonts w:eastAsia="Calibri"/>
                <w:sz w:val="24"/>
                <w:szCs w:val="24"/>
              </w:rPr>
            </w:pPr>
            <w:r w:rsidRPr="00905311">
              <w:rPr>
                <w:sz w:val="24"/>
                <w:szCs w:val="24"/>
              </w:rPr>
              <w:t>Болезни системы кровообращения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19,3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17,1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17,7</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14,8</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18,8</w:t>
            </w:r>
          </w:p>
        </w:tc>
      </w:tr>
      <w:tr w:rsidR="00905311" w:rsidRPr="00905311" w:rsidTr="00620CCE">
        <w:tc>
          <w:tcPr>
            <w:tcW w:w="2660" w:type="dxa"/>
          </w:tcPr>
          <w:p w:rsidR="00905311" w:rsidRPr="00905311" w:rsidRDefault="00905311" w:rsidP="004F2F3B">
            <w:pPr>
              <w:widowControl w:val="0"/>
              <w:autoSpaceDE w:val="0"/>
              <w:autoSpaceDN w:val="0"/>
              <w:adjustRightInd w:val="0"/>
              <w:rPr>
                <w:sz w:val="24"/>
                <w:szCs w:val="24"/>
              </w:rPr>
            </w:pPr>
            <w:r w:rsidRPr="00905311">
              <w:rPr>
                <w:sz w:val="24"/>
                <w:szCs w:val="24"/>
              </w:rPr>
              <w:t>Из них ХРБС</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Болезни, характеризующиеся повышенным кровяным давлением</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Ишемическая болезнь сердца</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5,5</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6,9</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Цереброваскулярные болезни</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9,1</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9,2</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8,7</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8,2</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Болезни органов дыхания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Болезни органов пищеварения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3,9</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2,6</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w:t>
            </w:r>
          </w:p>
        </w:tc>
      </w:tr>
      <w:tr w:rsidR="00905311" w:rsidRPr="00905311" w:rsidTr="00620CCE">
        <w:trPr>
          <w:trHeight w:val="413"/>
        </w:trPr>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Болезни костно-мышечной системы</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3,9</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4,0</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3,7</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4,1</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4,3</w:t>
            </w:r>
          </w:p>
        </w:tc>
      </w:tr>
      <w:tr w:rsidR="00905311" w:rsidRPr="00905311" w:rsidTr="00620CCE">
        <w:trPr>
          <w:trHeight w:val="413"/>
        </w:trPr>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Из них дорсопатии</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0,7</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1,3</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Болезни мочеполовой системы</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0,9</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0,7</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Последствия травм, отравлений и других воздействий</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9,8</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8,3</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6,5</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6,0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2,4</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Из них последствия травм головы</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1,6</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0,8</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Последствия травм опорно-двигательного аппарата</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5,2</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4,8</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4,5</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3,3</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Последствия термических и химических ожогов и отморожений</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0,5</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Последствия других и неуточненных воздействий внешних причин</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r>
      <w:tr w:rsidR="00905311" w:rsidRPr="00905311" w:rsidTr="00620CCE">
        <w:tc>
          <w:tcPr>
            <w:tcW w:w="2660" w:type="dxa"/>
          </w:tcPr>
          <w:p w:rsidR="00905311" w:rsidRPr="00905311" w:rsidRDefault="00905311" w:rsidP="00905311">
            <w:pPr>
              <w:widowControl w:val="0"/>
              <w:autoSpaceDE w:val="0"/>
              <w:autoSpaceDN w:val="0"/>
              <w:adjustRightInd w:val="0"/>
              <w:rPr>
                <w:sz w:val="24"/>
                <w:szCs w:val="24"/>
              </w:rPr>
            </w:pPr>
            <w:r w:rsidRPr="00905311">
              <w:rPr>
                <w:sz w:val="24"/>
                <w:szCs w:val="24"/>
              </w:rPr>
              <w:t>Вследствие ДТП</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1,5</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0,7</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1,1</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1,5</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1,4</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0,4</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Производственная травма</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0,6</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r>
      <w:tr w:rsidR="00905311" w:rsidRPr="00905311" w:rsidTr="00620CCE">
        <w:trPr>
          <w:trHeight w:val="280"/>
        </w:trPr>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Профессиональные заболевания</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0,3</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0,0</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0,2</w:t>
            </w:r>
          </w:p>
        </w:tc>
      </w:tr>
      <w:tr w:rsidR="00905311" w:rsidRPr="00905311" w:rsidTr="00620CCE">
        <w:tc>
          <w:tcPr>
            <w:tcW w:w="2660" w:type="dxa"/>
          </w:tcPr>
          <w:p w:rsidR="00905311" w:rsidRPr="00905311" w:rsidRDefault="00905311" w:rsidP="00905311">
            <w:pPr>
              <w:widowControl w:val="0"/>
              <w:autoSpaceDE w:val="0"/>
              <w:autoSpaceDN w:val="0"/>
              <w:adjustRightInd w:val="0"/>
              <w:rPr>
                <w:rFonts w:eastAsia="Calibri"/>
                <w:sz w:val="24"/>
                <w:szCs w:val="24"/>
              </w:rPr>
            </w:pPr>
            <w:r w:rsidRPr="00905311">
              <w:rPr>
                <w:sz w:val="24"/>
                <w:szCs w:val="24"/>
              </w:rPr>
              <w:t>Прочие болезни</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1,9</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1,2</w:t>
            </w:r>
          </w:p>
        </w:tc>
        <w:tc>
          <w:tcPr>
            <w:tcW w:w="851" w:type="dxa"/>
            <w:tcBorders>
              <w:left w:val="single" w:sz="4" w:space="0" w:color="auto"/>
              <w:righ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3,4</w:t>
            </w:r>
          </w:p>
        </w:tc>
        <w:tc>
          <w:tcPr>
            <w:tcW w:w="850"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0,7</w:t>
            </w:r>
          </w:p>
        </w:tc>
        <w:tc>
          <w:tcPr>
            <w:tcW w:w="851" w:type="dxa"/>
            <w:tcBorders>
              <w:left w:val="single" w:sz="4" w:space="0" w:color="auto"/>
            </w:tcBorders>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2,3</w:t>
            </w:r>
          </w:p>
        </w:tc>
        <w:tc>
          <w:tcPr>
            <w:tcW w:w="1244" w:type="dxa"/>
            <w:vAlign w:val="center"/>
          </w:tcPr>
          <w:p w:rsidR="00905311" w:rsidRPr="00905311" w:rsidRDefault="00905311" w:rsidP="00905311">
            <w:pPr>
              <w:widowControl w:val="0"/>
              <w:autoSpaceDE w:val="0"/>
              <w:autoSpaceDN w:val="0"/>
              <w:adjustRightInd w:val="0"/>
              <w:jc w:val="center"/>
              <w:rPr>
                <w:rFonts w:eastAsia="Calibri"/>
                <w:sz w:val="24"/>
                <w:szCs w:val="24"/>
              </w:rPr>
            </w:pPr>
            <w:r w:rsidRPr="00905311">
              <w:rPr>
                <w:rFonts w:eastAsia="Calibri"/>
                <w:sz w:val="24"/>
                <w:szCs w:val="24"/>
              </w:rPr>
              <w:t>1,3</w:t>
            </w:r>
          </w:p>
        </w:tc>
      </w:tr>
    </w:tbl>
    <w:p w:rsidR="000413D9" w:rsidRPr="00B7359A" w:rsidRDefault="000413D9" w:rsidP="004F2F3B">
      <w:pPr>
        <w:spacing w:after="0" w:line="240" w:lineRule="auto"/>
        <w:jc w:val="both"/>
        <w:rPr>
          <w:rFonts w:ascii="Times New Roman" w:hAnsi="Times New Roman" w:cs="Times New Roman"/>
          <w:sz w:val="24"/>
          <w:szCs w:val="24"/>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6C5BF1" w:rsidRDefault="006C5BF1" w:rsidP="00273060">
      <w:pPr>
        <w:spacing w:after="0" w:line="240" w:lineRule="auto"/>
        <w:jc w:val="both"/>
        <w:rPr>
          <w:rFonts w:ascii="Times New Roman" w:hAnsi="Times New Roman" w:cs="Times New Roman"/>
          <w:sz w:val="28"/>
          <w:szCs w:val="28"/>
        </w:rPr>
      </w:pPr>
    </w:p>
    <w:p w:rsidR="000413D9" w:rsidRPr="00273060" w:rsidRDefault="00210C41" w:rsidP="006C5BF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0413D9" w:rsidRPr="00273060">
        <w:rPr>
          <w:rFonts w:ascii="Times New Roman" w:hAnsi="Times New Roman" w:cs="Times New Roman"/>
          <w:sz w:val="28"/>
          <w:szCs w:val="28"/>
        </w:rPr>
        <w:t>тмечается снижение уровня первичной инвалидности вследствие туберкулеза</w:t>
      </w:r>
      <w:r w:rsidR="00BE4187">
        <w:rPr>
          <w:rFonts w:ascii="Times New Roman" w:hAnsi="Times New Roman" w:cs="Times New Roman"/>
          <w:sz w:val="28"/>
          <w:szCs w:val="28"/>
        </w:rPr>
        <w:t>,</w:t>
      </w:r>
      <w:r w:rsidR="000413D9" w:rsidRPr="00273060">
        <w:rPr>
          <w:rFonts w:ascii="Times New Roman" w:hAnsi="Times New Roman" w:cs="Times New Roman"/>
          <w:sz w:val="28"/>
          <w:szCs w:val="28"/>
        </w:rPr>
        <w:t xml:space="preserve"> – в 2016</w:t>
      </w:r>
      <w:r w:rsidR="00BE4187">
        <w:rPr>
          <w:rFonts w:ascii="Times New Roman" w:hAnsi="Times New Roman" w:cs="Times New Roman"/>
          <w:sz w:val="28"/>
          <w:szCs w:val="28"/>
        </w:rPr>
        <w:t>г.</w:t>
      </w:r>
      <w:r w:rsidR="000413D9" w:rsidRPr="00273060">
        <w:rPr>
          <w:rFonts w:ascii="Times New Roman" w:hAnsi="Times New Roman" w:cs="Times New Roman"/>
          <w:sz w:val="28"/>
          <w:szCs w:val="28"/>
        </w:rPr>
        <w:t xml:space="preserve"> по сравнению с 2015</w:t>
      </w:r>
      <w:r w:rsidR="00BE4187">
        <w:rPr>
          <w:rFonts w:ascii="Times New Roman" w:hAnsi="Times New Roman" w:cs="Times New Roman"/>
          <w:sz w:val="28"/>
          <w:szCs w:val="28"/>
        </w:rPr>
        <w:t>г.</w:t>
      </w:r>
      <w:r w:rsidR="000413D9" w:rsidRPr="00273060">
        <w:rPr>
          <w:rFonts w:ascii="Times New Roman" w:hAnsi="Times New Roman" w:cs="Times New Roman"/>
          <w:sz w:val="28"/>
          <w:szCs w:val="28"/>
        </w:rPr>
        <w:t xml:space="preserve"> снижение на 14,4%, а по сравнению с 2014</w:t>
      </w:r>
      <w:r w:rsidR="00BE4187">
        <w:rPr>
          <w:rFonts w:ascii="Times New Roman" w:hAnsi="Times New Roman" w:cs="Times New Roman"/>
          <w:sz w:val="28"/>
          <w:szCs w:val="28"/>
        </w:rPr>
        <w:t>г. -</w:t>
      </w:r>
      <w:r w:rsidR="000413D9" w:rsidRPr="00273060">
        <w:rPr>
          <w:rFonts w:ascii="Times New Roman" w:hAnsi="Times New Roman" w:cs="Times New Roman"/>
          <w:sz w:val="28"/>
          <w:szCs w:val="28"/>
        </w:rPr>
        <w:t xml:space="preserve"> на 17,5%. Несмотря на уменьшение первично признанных инвалидов в данной нозологии, уровень продолжает превышать показатели РФ в 4,6 раз</w:t>
      </w:r>
      <w:r w:rsidR="004318B7">
        <w:rPr>
          <w:rFonts w:ascii="Times New Roman" w:hAnsi="Times New Roman" w:cs="Times New Roman"/>
          <w:sz w:val="28"/>
          <w:szCs w:val="28"/>
        </w:rPr>
        <w:t>.</w:t>
      </w:r>
      <w:r w:rsidR="000413D9" w:rsidRPr="00273060">
        <w:rPr>
          <w:rFonts w:ascii="Times New Roman" w:hAnsi="Times New Roman" w:cs="Times New Roman"/>
          <w:sz w:val="28"/>
          <w:szCs w:val="28"/>
        </w:rPr>
        <w:t xml:space="preserve"> Продолжается рост первичной инвалидности вследствие з</w:t>
      </w:r>
      <w:r w:rsidR="004318B7">
        <w:rPr>
          <w:rFonts w:ascii="Times New Roman" w:hAnsi="Times New Roman" w:cs="Times New Roman"/>
          <w:sz w:val="28"/>
          <w:szCs w:val="28"/>
        </w:rPr>
        <w:t xml:space="preserve">локачественных новообразований </w:t>
      </w:r>
      <w:r w:rsidR="000413D9" w:rsidRPr="00273060">
        <w:rPr>
          <w:rFonts w:ascii="Times New Roman" w:hAnsi="Times New Roman" w:cs="Times New Roman"/>
          <w:sz w:val="28"/>
          <w:szCs w:val="28"/>
        </w:rPr>
        <w:t>на 5,6% по сравнению с 2015</w:t>
      </w:r>
      <w:r w:rsidR="004318B7">
        <w:rPr>
          <w:rFonts w:ascii="Times New Roman" w:hAnsi="Times New Roman" w:cs="Times New Roman"/>
          <w:sz w:val="28"/>
          <w:szCs w:val="28"/>
        </w:rPr>
        <w:t>г.</w:t>
      </w:r>
      <w:r w:rsidR="000413D9" w:rsidRPr="00273060">
        <w:rPr>
          <w:rFonts w:ascii="Times New Roman" w:hAnsi="Times New Roman" w:cs="Times New Roman"/>
          <w:sz w:val="28"/>
          <w:szCs w:val="28"/>
        </w:rPr>
        <w:t xml:space="preserve"> Однако уровень не превышает данные РФ. </w:t>
      </w:r>
      <w:r w:rsidR="004318B7">
        <w:rPr>
          <w:rFonts w:ascii="Times New Roman" w:hAnsi="Times New Roman" w:cs="Times New Roman"/>
          <w:sz w:val="28"/>
          <w:szCs w:val="28"/>
        </w:rPr>
        <w:t>И</w:t>
      </w:r>
      <w:r w:rsidR="000413D9" w:rsidRPr="00273060">
        <w:rPr>
          <w:rFonts w:ascii="Times New Roman" w:hAnsi="Times New Roman" w:cs="Times New Roman"/>
          <w:sz w:val="28"/>
          <w:szCs w:val="28"/>
        </w:rPr>
        <w:t xml:space="preserve">меется тенденция </w:t>
      </w:r>
      <w:r w:rsidR="004318B7">
        <w:rPr>
          <w:rFonts w:ascii="Times New Roman" w:hAnsi="Times New Roman" w:cs="Times New Roman"/>
          <w:sz w:val="28"/>
          <w:szCs w:val="28"/>
        </w:rPr>
        <w:t xml:space="preserve">к </w:t>
      </w:r>
      <w:r w:rsidR="000413D9" w:rsidRPr="00273060">
        <w:rPr>
          <w:rFonts w:ascii="Times New Roman" w:hAnsi="Times New Roman" w:cs="Times New Roman"/>
          <w:sz w:val="28"/>
          <w:szCs w:val="28"/>
        </w:rPr>
        <w:t>уменьшению первичной инвалидности вследствие болезней системы кровообращения, в основном за свет ишемической болезни сердца. Это связано с тем, что в больши</w:t>
      </w:r>
      <w:r w:rsidR="004318B7">
        <w:rPr>
          <w:rFonts w:ascii="Times New Roman" w:hAnsi="Times New Roman" w:cs="Times New Roman"/>
          <w:sz w:val="28"/>
          <w:szCs w:val="28"/>
        </w:rPr>
        <w:t>нстве случаев граждане направляю</w:t>
      </w:r>
      <w:r w:rsidR="000413D9" w:rsidRPr="00273060">
        <w:rPr>
          <w:rFonts w:ascii="Times New Roman" w:hAnsi="Times New Roman" w:cs="Times New Roman"/>
          <w:sz w:val="28"/>
          <w:szCs w:val="28"/>
        </w:rPr>
        <w:t>тся на ВМП (шунтирование, стентирование и др.)</w:t>
      </w:r>
      <w:r w:rsidR="004318B7">
        <w:rPr>
          <w:rFonts w:ascii="Times New Roman" w:hAnsi="Times New Roman" w:cs="Times New Roman"/>
          <w:sz w:val="28"/>
          <w:szCs w:val="28"/>
        </w:rPr>
        <w:t>,</w:t>
      </w:r>
      <w:r w:rsidR="000413D9" w:rsidRPr="00273060">
        <w:rPr>
          <w:rFonts w:ascii="Times New Roman" w:hAnsi="Times New Roman" w:cs="Times New Roman"/>
          <w:sz w:val="28"/>
          <w:szCs w:val="28"/>
        </w:rPr>
        <w:t xml:space="preserve"> после которого возвращаются к повседневной жизни. </w:t>
      </w:r>
      <w:r w:rsidR="004318B7">
        <w:rPr>
          <w:rFonts w:ascii="Times New Roman" w:hAnsi="Times New Roman" w:cs="Times New Roman"/>
          <w:sz w:val="28"/>
          <w:szCs w:val="28"/>
        </w:rPr>
        <w:t>О</w:t>
      </w:r>
      <w:r w:rsidR="000413D9" w:rsidRPr="00273060">
        <w:rPr>
          <w:rFonts w:ascii="Times New Roman" w:hAnsi="Times New Roman" w:cs="Times New Roman"/>
          <w:sz w:val="28"/>
          <w:szCs w:val="28"/>
        </w:rPr>
        <w:t>тмечен рост первичной инвалидности вследствие болезней к</w:t>
      </w:r>
      <w:r w:rsidR="004318B7">
        <w:rPr>
          <w:rFonts w:ascii="Times New Roman" w:hAnsi="Times New Roman" w:cs="Times New Roman"/>
          <w:sz w:val="28"/>
          <w:szCs w:val="28"/>
        </w:rPr>
        <w:t>остно-мышечной системы на 10,8%,</w:t>
      </w:r>
      <w:r w:rsidR="000413D9" w:rsidRPr="00273060">
        <w:rPr>
          <w:rFonts w:ascii="Times New Roman" w:hAnsi="Times New Roman" w:cs="Times New Roman"/>
          <w:sz w:val="28"/>
          <w:szCs w:val="28"/>
        </w:rPr>
        <w:t xml:space="preserve"> за счет дорсопатий. Рост инвалидности отмечен в прочих болезнях </w:t>
      </w:r>
      <w:r w:rsidR="004318B7">
        <w:rPr>
          <w:rFonts w:ascii="Times New Roman" w:hAnsi="Times New Roman" w:cs="Times New Roman"/>
          <w:sz w:val="28"/>
          <w:szCs w:val="28"/>
        </w:rPr>
        <w:t>в 3,3 раза</w:t>
      </w:r>
      <w:r w:rsidR="000413D9" w:rsidRPr="00273060">
        <w:rPr>
          <w:rFonts w:ascii="Times New Roman" w:hAnsi="Times New Roman" w:cs="Times New Roman"/>
          <w:sz w:val="28"/>
          <w:szCs w:val="28"/>
        </w:rPr>
        <w:t>, в основном это доброкачественные опухоли и последствия врожденных аномалий развития. Есть тенденция к снижению первичной инвалидности вследствие травм, отравления и последствий других внешних причин</w:t>
      </w:r>
      <w:r w:rsidR="004318B7">
        <w:rPr>
          <w:rFonts w:ascii="Times New Roman" w:hAnsi="Times New Roman" w:cs="Times New Roman"/>
          <w:sz w:val="28"/>
          <w:szCs w:val="28"/>
        </w:rPr>
        <w:t>.</w:t>
      </w:r>
      <w:r w:rsidR="000413D9" w:rsidRPr="00273060">
        <w:rPr>
          <w:rFonts w:ascii="Times New Roman" w:hAnsi="Times New Roman" w:cs="Times New Roman"/>
          <w:sz w:val="28"/>
          <w:szCs w:val="28"/>
        </w:rPr>
        <w:t xml:space="preserve"> </w:t>
      </w:r>
      <w:r w:rsidR="004318B7">
        <w:rPr>
          <w:rFonts w:ascii="Times New Roman" w:hAnsi="Times New Roman" w:cs="Times New Roman"/>
          <w:sz w:val="28"/>
          <w:szCs w:val="28"/>
        </w:rPr>
        <w:t xml:space="preserve"> </w:t>
      </w:r>
      <w:r w:rsidR="000413D9" w:rsidRPr="00273060">
        <w:rPr>
          <w:rFonts w:ascii="Times New Roman" w:hAnsi="Times New Roman" w:cs="Times New Roman"/>
          <w:sz w:val="28"/>
          <w:szCs w:val="28"/>
        </w:rPr>
        <w:t>Однако инвалидность по травмам</w:t>
      </w:r>
      <w:r w:rsidR="004318B7">
        <w:rPr>
          <w:rFonts w:ascii="Times New Roman" w:hAnsi="Times New Roman" w:cs="Times New Roman"/>
          <w:sz w:val="28"/>
          <w:szCs w:val="28"/>
        </w:rPr>
        <w:t>,</w:t>
      </w:r>
      <w:r w:rsidR="000413D9" w:rsidRPr="00273060">
        <w:rPr>
          <w:rFonts w:ascii="Times New Roman" w:hAnsi="Times New Roman" w:cs="Times New Roman"/>
          <w:sz w:val="28"/>
          <w:szCs w:val="28"/>
        </w:rPr>
        <w:t xml:space="preserve"> которая наступила в результате ДТП</w:t>
      </w:r>
      <w:r w:rsidR="004318B7">
        <w:rPr>
          <w:rFonts w:ascii="Times New Roman" w:hAnsi="Times New Roman" w:cs="Times New Roman"/>
          <w:sz w:val="28"/>
          <w:szCs w:val="28"/>
        </w:rPr>
        <w:t>, превышает среднероссийский</w:t>
      </w:r>
      <w:r w:rsidR="000413D9" w:rsidRPr="00273060">
        <w:rPr>
          <w:rFonts w:ascii="Times New Roman" w:hAnsi="Times New Roman" w:cs="Times New Roman"/>
          <w:sz w:val="28"/>
          <w:szCs w:val="28"/>
        </w:rPr>
        <w:t xml:space="preserve"> показател</w:t>
      </w:r>
      <w:r w:rsidR="004318B7">
        <w:rPr>
          <w:rFonts w:ascii="Times New Roman" w:hAnsi="Times New Roman" w:cs="Times New Roman"/>
          <w:sz w:val="28"/>
          <w:szCs w:val="28"/>
        </w:rPr>
        <w:t>ь</w:t>
      </w:r>
      <w:r w:rsidR="000413D9" w:rsidRPr="00273060">
        <w:rPr>
          <w:rFonts w:ascii="Times New Roman" w:hAnsi="Times New Roman" w:cs="Times New Roman"/>
          <w:sz w:val="28"/>
          <w:szCs w:val="28"/>
        </w:rPr>
        <w:t xml:space="preserve"> в 3,5 раз</w:t>
      </w:r>
      <w:r w:rsidR="004318B7">
        <w:rPr>
          <w:rFonts w:ascii="Times New Roman" w:hAnsi="Times New Roman" w:cs="Times New Roman"/>
          <w:sz w:val="28"/>
          <w:szCs w:val="28"/>
        </w:rPr>
        <w:t>а</w:t>
      </w:r>
      <w:r w:rsidR="000413D9" w:rsidRPr="00273060">
        <w:rPr>
          <w:rFonts w:ascii="Times New Roman" w:hAnsi="Times New Roman" w:cs="Times New Roman"/>
          <w:sz w:val="28"/>
          <w:szCs w:val="28"/>
        </w:rPr>
        <w:t>, что говорит о сохраняющемся высоком травматизме в республике. В 2015</w:t>
      </w:r>
      <w:r w:rsidR="00A40836">
        <w:rPr>
          <w:rFonts w:ascii="Times New Roman" w:hAnsi="Times New Roman" w:cs="Times New Roman"/>
          <w:sz w:val="28"/>
          <w:szCs w:val="28"/>
        </w:rPr>
        <w:t>г.</w:t>
      </w:r>
      <w:r w:rsidR="000413D9" w:rsidRPr="00273060">
        <w:rPr>
          <w:rFonts w:ascii="Times New Roman" w:hAnsi="Times New Roman" w:cs="Times New Roman"/>
          <w:sz w:val="28"/>
          <w:szCs w:val="28"/>
        </w:rPr>
        <w:t xml:space="preserve"> отмечался рост первичной инвалидности вследствие болезней глаза и его придаточного аппарата</w:t>
      </w:r>
      <w:r w:rsidR="00A40836">
        <w:rPr>
          <w:rFonts w:ascii="Times New Roman" w:hAnsi="Times New Roman" w:cs="Times New Roman"/>
          <w:sz w:val="28"/>
          <w:szCs w:val="28"/>
        </w:rPr>
        <w:t xml:space="preserve">, в </w:t>
      </w:r>
      <w:r w:rsidR="000413D9" w:rsidRPr="00273060">
        <w:rPr>
          <w:rFonts w:ascii="Times New Roman" w:hAnsi="Times New Roman" w:cs="Times New Roman"/>
          <w:sz w:val="28"/>
          <w:szCs w:val="28"/>
        </w:rPr>
        <w:t xml:space="preserve"> 2016</w:t>
      </w:r>
      <w:r w:rsidR="00A40836">
        <w:rPr>
          <w:rFonts w:ascii="Times New Roman" w:hAnsi="Times New Roman" w:cs="Times New Roman"/>
          <w:sz w:val="28"/>
          <w:szCs w:val="28"/>
        </w:rPr>
        <w:t>г.</w:t>
      </w:r>
      <w:r w:rsidR="000413D9" w:rsidRPr="00273060">
        <w:rPr>
          <w:rFonts w:ascii="Times New Roman" w:hAnsi="Times New Roman" w:cs="Times New Roman"/>
          <w:sz w:val="28"/>
          <w:szCs w:val="28"/>
        </w:rPr>
        <w:t xml:space="preserve"> данный показатель уменьшился, однако уровень первичной инвалидности вследствие болезней глаза и его придаточно</w:t>
      </w:r>
      <w:r w:rsidR="00A40836">
        <w:rPr>
          <w:rFonts w:ascii="Times New Roman" w:hAnsi="Times New Roman" w:cs="Times New Roman"/>
          <w:sz w:val="28"/>
          <w:szCs w:val="28"/>
        </w:rPr>
        <w:t>го аппарата превышает показатель</w:t>
      </w:r>
      <w:r w:rsidR="000413D9" w:rsidRPr="00273060">
        <w:rPr>
          <w:rFonts w:ascii="Times New Roman" w:hAnsi="Times New Roman" w:cs="Times New Roman"/>
          <w:sz w:val="28"/>
          <w:szCs w:val="28"/>
        </w:rPr>
        <w:t xml:space="preserve"> РФ. Следующая нозологическая форма, показатель которой прев</w:t>
      </w:r>
      <w:r w:rsidR="00A40836">
        <w:rPr>
          <w:rFonts w:ascii="Times New Roman" w:hAnsi="Times New Roman" w:cs="Times New Roman"/>
          <w:sz w:val="28"/>
          <w:szCs w:val="28"/>
        </w:rPr>
        <w:t>ышает российский</w:t>
      </w:r>
      <w:r w:rsidR="000413D9" w:rsidRPr="00273060">
        <w:rPr>
          <w:rFonts w:ascii="Times New Roman" w:hAnsi="Times New Roman" w:cs="Times New Roman"/>
          <w:sz w:val="28"/>
          <w:szCs w:val="28"/>
        </w:rPr>
        <w:t xml:space="preserve"> показател</w:t>
      </w:r>
      <w:r w:rsidR="00A40836">
        <w:rPr>
          <w:rFonts w:ascii="Times New Roman" w:hAnsi="Times New Roman" w:cs="Times New Roman"/>
          <w:sz w:val="28"/>
          <w:szCs w:val="28"/>
        </w:rPr>
        <w:t>ь,</w:t>
      </w:r>
      <w:r w:rsidR="000413D9" w:rsidRPr="00273060">
        <w:rPr>
          <w:rFonts w:ascii="Times New Roman" w:hAnsi="Times New Roman" w:cs="Times New Roman"/>
          <w:sz w:val="28"/>
          <w:szCs w:val="28"/>
        </w:rPr>
        <w:t xml:space="preserve"> болезни органов пищеварения</w:t>
      </w:r>
      <w:r w:rsidR="00A40836">
        <w:rPr>
          <w:rFonts w:ascii="Times New Roman" w:hAnsi="Times New Roman" w:cs="Times New Roman"/>
          <w:sz w:val="28"/>
          <w:szCs w:val="28"/>
        </w:rPr>
        <w:t>.</w:t>
      </w:r>
      <w:r w:rsidR="000413D9" w:rsidRPr="00273060">
        <w:rPr>
          <w:rFonts w:ascii="Times New Roman" w:hAnsi="Times New Roman" w:cs="Times New Roman"/>
          <w:sz w:val="28"/>
          <w:szCs w:val="28"/>
        </w:rPr>
        <w:t xml:space="preserve"> </w:t>
      </w:r>
    </w:p>
    <w:p w:rsidR="000413D9" w:rsidRPr="00273060" w:rsidRDefault="000413D9" w:rsidP="00A40836">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По ранговым местам первичной взрослой инвалидности на первом месте инвалиды вследствие болезни системы кровообращения</w:t>
      </w:r>
      <w:r w:rsidR="00A40836">
        <w:rPr>
          <w:rFonts w:ascii="Times New Roman" w:hAnsi="Times New Roman" w:cs="Times New Roman"/>
          <w:sz w:val="28"/>
          <w:szCs w:val="28"/>
        </w:rPr>
        <w:t xml:space="preserve"> -24,7%</w:t>
      </w:r>
      <w:r w:rsidRPr="00273060">
        <w:rPr>
          <w:rFonts w:ascii="Times New Roman" w:hAnsi="Times New Roman" w:cs="Times New Roman"/>
          <w:sz w:val="28"/>
          <w:szCs w:val="28"/>
        </w:rPr>
        <w:t xml:space="preserve">. На втором месте стабильно злокачественные новообразования </w:t>
      </w:r>
      <w:r w:rsidR="00A40836">
        <w:rPr>
          <w:rFonts w:ascii="Times New Roman" w:hAnsi="Times New Roman" w:cs="Times New Roman"/>
          <w:sz w:val="28"/>
          <w:szCs w:val="28"/>
        </w:rPr>
        <w:t xml:space="preserve">- </w:t>
      </w:r>
      <w:r w:rsidRPr="00273060">
        <w:rPr>
          <w:rFonts w:ascii="Times New Roman" w:hAnsi="Times New Roman" w:cs="Times New Roman"/>
          <w:sz w:val="28"/>
          <w:szCs w:val="28"/>
        </w:rPr>
        <w:t>23,7%</w:t>
      </w:r>
      <w:r w:rsidR="00A40836">
        <w:rPr>
          <w:rFonts w:ascii="Times New Roman" w:hAnsi="Times New Roman" w:cs="Times New Roman"/>
          <w:sz w:val="28"/>
          <w:szCs w:val="28"/>
        </w:rPr>
        <w:t xml:space="preserve">. </w:t>
      </w:r>
      <w:r w:rsidRPr="00273060">
        <w:rPr>
          <w:rFonts w:ascii="Times New Roman" w:hAnsi="Times New Roman" w:cs="Times New Roman"/>
          <w:sz w:val="28"/>
          <w:szCs w:val="28"/>
        </w:rPr>
        <w:t xml:space="preserve">Третье место занимают инвалиды вследствие туберкулеза </w:t>
      </w:r>
      <w:r w:rsidR="00A40836">
        <w:rPr>
          <w:rFonts w:ascii="Times New Roman" w:hAnsi="Times New Roman" w:cs="Times New Roman"/>
          <w:sz w:val="28"/>
          <w:szCs w:val="28"/>
        </w:rPr>
        <w:t xml:space="preserve">- </w:t>
      </w:r>
      <w:r w:rsidRPr="00273060">
        <w:rPr>
          <w:rFonts w:ascii="Times New Roman" w:hAnsi="Times New Roman" w:cs="Times New Roman"/>
          <w:sz w:val="28"/>
          <w:szCs w:val="28"/>
        </w:rPr>
        <w:t>11,4%</w:t>
      </w:r>
      <w:r w:rsidR="00A40836">
        <w:rPr>
          <w:rFonts w:ascii="Times New Roman" w:hAnsi="Times New Roman" w:cs="Times New Roman"/>
          <w:sz w:val="28"/>
          <w:szCs w:val="28"/>
        </w:rPr>
        <w:t xml:space="preserve">. </w:t>
      </w:r>
      <w:r w:rsidRPr="00273060">
        <w:rPr>
          <w:rFonts w:ascii="Times New Roman" w:hAnsi="Times New Roman" w:cs="Times New Roman"/>
          <w:sz w:val="28"/>
          <w:szCs w:val="28"/>
        </w:rPr>
        <w:t>Четвертое место также, как и предыдущие годы</w:t>
      </w:r>
      <w:r w:rsidR="00A40836">
        <w:rPr>
          <w:rFonts w:ascii="Times New Roman" w:hAnsi="Times New Roman" w:cs="Times New Roman"/>
          <w:sz w:val="28"/>
          <w:szCs w:val="28"/>
        </w:rPr>
        <w:t>,</w:t>
      </w:r>
      <w:r w:rsidRPr="00273060">
        <w:rPr>
          <w:rFonts w:ascii="Times New Roman" w:hAnsi="Times New Roman" w:cs="Times New Roman"/>
          <w:sz w:val="28"/>
          <w:szCs w:val="28"/>
        </w:rPr>
        <w:t xml:space="preserve"> </w:t>
      </w:r>
      <w:r w:rsidR="00A40836">
        <w:rPr>
          <w:rFonts w:ascii="Times New Roman" w:hAnsi="Times New Roman" w:cs="Times New Roman"/>
          <w:sz w:val="28"/>
          <w:szCs w:val="28"/>
        </w:rPr>
        <w:t>-</w:t>
      </w:r>
      <w:r w:rsidRPr="00273060">
        <w:rPr>
          <w:rFonts w:ascii="Times New Roman" w:hAnsi="Times New Roman" w:cs="Times New Roman"/>
          <w:sz w:val="28"/>
          <w:szCs w:val="28"/>
        </w:rPr>
        <w:t xml:space="preserve"> это инвалиды вследствие травм, отравлений и последствий других внешних причин </w:t>
      </w:r>
      <w:r w:rsidR="00A40836">
        <w:rPr>
          <w:rFonts w:ascii="Times New Roman" w:hAnsi="Times New Roman" w:cs="Times New Roman"/>
          <w:sz w:val="28"/>
          <w:szCs w:val="28"/>
        </w:rPr>
        <w:t xml:space="preserve">- </w:t>
      </w:r>
      <w:r w:rsidRPr="00273060">
        <w:rPr>
          <w:rFonts w:ascii="Times New Roman" w:hAnsi="Times New Roman" w:cs="Times New Roman"/>
          <w:sz w:val="28"/>
          <w:szCs w:val="28"/>
        </w:rPr>
        <w:t>8,8%</w:t>
      </w:r>
      <w:r w:rsidR="00A40836">
        <w:rPr>
          <w:rFonts w:ascii="Times New Roman" w:hAnsi="Times New Roman" w:cs="Times New Roman"/>
          <w:sz w:val="28"/>
          <w:szCs w:val="28"/>
        </w:rPr>
        <w:t xml:space="preserve">. </w:t>
      </w:r>
    </w:p>
    <w:p w:rsidR="000413D9" w:rsidRPr="00273060" w:rsidRDefault="00EB41EF" w:rsidP="00A408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000413D9" w:rsidRPr="00273060">
        <w:rPr>
          <w:rFonts w:ascii="Times New Roman" w:hAnsi="Times New Roman" w:cs="Times New Roman"/>
          <w:sz w:val="28"/>
          <w:szCs w:val="28"/>
        </w:rPr>
        <w:t>нвалидами первой группы вследствие злокачественных новообразований признано 38,6% (2015</w:t>
      </w:r>
      <w:r>
        <w:rPr>
          <w:rFonts w:ascii="Times New Roman" w:hAnsi="Times New Roman" w:cs="Times New Roman"/>
          <w:sz w:val="28"/>
          <w:szCs w:val="28"/>
        </w:rPr>
        <w:t>г. -</w:t>
      </w:r>
      <w:r w:rsidR="000413D9" w:rsidRPr="00273060">
        <w:rPr>
          <w:rFonts w:ascii="Times New Roman" w:hAnsi="Times New Roman" w:cs="Times New Roman"/>
          <w:sz w:val="28"/>
          <w:szCs w:val="28"/>
        </w:rPr>
        <w:t xml:space="preserve"> 34,5%). Доля инвалидов второй группы </w:t>
      </w:r>
      <w:r>
        <w:rPr>
          <w:rFonts w:ascii="Times New Roman" w:hAnsi="Times New Roman" w:cs="Times New Roman"/>
          <w:sz w:val="28"/>
          <w:szCs w:val="28"/>
        </w:rPr>
        <w:t>-</w:t>
      </w:r>
      <w:r w:rsidR="000413D9" w:rsidRPr="00273060">
        <w:rPr>
          <w:rFonts w:ascii="Times New Roman" w:hAnsi="Times New Roman" w:cs="Times New Roman"/>
          <w:sz w:val="28"/>
          <w:szCs w:val="28"/>
        </w:rPr>
        <w:t xml:space="preserve"> 26,3% (2015</w:t>
      </w:r>
      <w:r>
        <w:rPr>
          <w:rFonts w:ascii="Times New Roman" w:hAnsi="Times New Roman" w:cs="Times New Roman"/>
          <w:sz w:val="28"/>
          <w:szCs w:val="28"/>
        </w:rPr>
        <w:t>г. -</w:t>
      </w:r>
      <w:r w:rsidR="000413D9" w:rsidRPr="00273060">
        <w:rPr>
          <w:rFonts w:ascii="Times New Roman" w:hAnsi="Times New Roman" w:cs="Times New Roman"/>
          <w:sz w:val="28"/>
          <w:szCs w:val="28"/>
        </w:rPr>
        <w:t xml:space="preserve"> 24,5%). Первичная инвалидность злокачественных новообразований третьей группы также за три года имеет тенденцию к росту. Также тяжелые группы инвалидности превалируют при цереброваскулярной патологии. В динамике за три года количество признанных инвалидами вследствие ЦВБ снижается, но в данной нозологической форме, как и при злокачественных новообразованиях, превалируют инвалиды тяжелых групп. Так в 2016</w:t>
      </w:r>
      <w:r>
        <w:rPr>
          <w:rFonts w:ascii="Times New Roman" w:hAnsi="Times New Roman" w:cs="Times New Roman"/>
          <w:sz w:val="28"/>
          <w:szCs w:val="28"/>
        </w:rPr>
        <w:t>г.</w:t>
      </w:r>
      <w:r w:rsidR="000413D9" w:rsidRPr="00273060">
        <w:rPr>
          <w:rFonts w:ascii="Times New Roman" w:hAnsi="Times New Roman" w:cs="Times New Roman"/>
          <w:sz w:val="28"/>
          <w:szCs w:val="28"/>
        </w:rPr>
        <w:t xml:space="preserve"> инвалиды первой группы составили долю в 97,1% от инвалидов вследствие болезней кровообращения и 26,3% от всех инвалидов первой группы в данном году. Кроме данных нозологических форм первично тяжелые группы устанавливаются при инвалидности вследствие болезней глаза и его придаточного аппарата. </w:t>
      </w:r>
    </w:p>
    <w:p w:rsidR="000413D9" w:rsidRPr="00273060" w:rsidRDefault="000413D9" w:rsidP="002679DC">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Установление тяжелых групп при цереброваскулярной патологии объясняется тяжестью самой патологии, которая в 90% случаев приводит к тяж</w:t>
      </w:r>
      <w:r w:rsidR="00185CB1">
        <w:rPr>
          <w:rFonts w:ascii="Times New Roman" w:hAnsi="Times New Roman" w:cs="Times New Roman"/>
          <w:sz w:val="28"/>
          <w:szCs w:val="28"/>
        </w:rPr>
        <w:t xml:space="preserve">елой инвалидизации и увеличению </w:t>
      </w:r>
      <w:r w:rsidRPr="00273060">
        <w:rPr>
          <w:rFonts w:ascii="Times New Roman" w:hAnsi="Times New Roman" w:cs="Times New Roman"/>
          <w:sz w:val="28"/>
          <w:szCs w:val="28"/>
        </w:rPr>
        <w:t>количества самих инсультов в общей популяции (ростом числа пожилых людей, отсутствием реабилита</w:t>
      </w:r>
      <w:r w:rsidR="00185CB1">
        <w:rPr>
          <w:rFonts w:ascii="Times New Roman" w:hAnsi="Times New Roman" w:cs="Times New Roman"/>
          <w:sz w:val="28"/>
          <w:szCs w:val="28"/>
        </w:rPr>
        <w:t>ционных центров для взрослых в р</w:t>
      </w:r>
      <w:r w:rsidRPr="00273060">
        <w:rPr>
          <w:rFonts w:ascii="Times New Roman" w:hAnsi="Times New Roman" w:cs="Times New Roman"/>
          <w:sz w:val="28"/>
          <w:szCs w:val="28"/>
        </w:rPr>
        <w:t>еспублике, недостаточной преемственностью между лечебно-профилактическими учреждениями «стационар-поликлиника»). После выписки из стационара такие больные выписываются домой, и зачастую ими дальше не занимаются, не проводится восстановительных и реабилитационных мероприятий.</w:t>
      </w:r>
    </w:p>
    <w:p w:rsidR="000413D9" w:rsidRPr="00273060" w:rsidRDefault="000413D9" w:rsidP="00185CB1">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Установление тяжелых групп при болезнях глаза отмечено при такой нозологической форме как глаукома, которая в республике имеет достаточное распространение среди лиц пожилого возраста. При анализе выявлено, что это в основном пожилые граждане из отдаленных сел, где нет офтальмолога и отмечается</w:t>
      </w:r>
      <w:r w:rsidR="00185CB1">
        <w:rPr>
          <w:rFonts w:ascii="Times New Roman" w:hAnsi="Times New Roman" w:cs="Times New Roman"/>
          <w:sz w:val="28"/>
          <w:szCs w:val="28"/>
        </w:rPr>
        <w:t xml:space="preserve"> </w:t>
      </w:r>
      <w:r w:rsidRPr="00273060">
        <w:rPr>
          <w:rFonts w:ascii="Times New Roman" w:hAnsi="Times New Roman" w:cs="Times New Roman"/>
          <w:sz w:val="28"/>
          <w:szCs w:val="28"/>
        </w:rPr>
        <w:t>недостаток диагностического</w:t>
      </w:r>
      <w:r w:rsidR="00185CB1">
        <w:rPr>
          <w:rFonts w:ascii="Times New Roman" w:hAnsi="Times New Roman" w:cs="Times New Roman"/>
          <w:sz w:val="28"/>
          <w:szCs w:val="28"/>
        </w:rPr>
        <w:t xml:space="preserve"> </w:t>
      </w:r>
      <w:r w:rsidRPr="00273060">
        <w:rPr>
          <w:rFonts w:ascii="Times New Roman" w:hAnsi="Times New Roman" w:cs="Times New Roman"/>
          <w:sz w:val="28"/>
          <w:szCs w:val="28"/>
        </w:rPr>
        <w:t>оборудовании. Также сами граждане в силу своего менталитета обращаются к врачу, когда заболевание уже приводит к слепоте.</w:t>
      </w:r>
    </w:p>
    <w:p w:rsidR="000413D9" w:rsidRPr="00273060" w:rsidRDefault="00735D29" w:rsidP="00185C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0413D9" w:rsidRPr="00273060">
        <w:rPr>
          <w:rFonts w:ascii="Times New Roman" w:hAnsi="Times New Roman" w:cs="Times New Roman"/>
          <w:sz w:val="28"/>
          <w:szCs w:val="28"/>
        </w:rPr>
        <w:t>тмечена тенденция</w:t>
      </w:r>
      <w:r>
        <w:rPr>
          <w:rFonts w:ascii="Times New Roman" w:hAnsi="Times New Roman" w:cs="Times New Roman"/>
          <w:sz w:val="28"/>
          <w:szCs w:val="28"/>
        </w:rPr>
        <w:t xml:space="preserve"> </w:t>
      </w:r>
      <w:r w:rsidR="000413D9" w:rsidRPr="00273060">
        <w:rPr>
          <w:rFonts w:ascii="Times New Roman" w:hAnsi="Times New Roman" w:cs="Times New Roman"/>
          <w:sz w:val="28"/>
          <w:szCs w:val="28"/>
        </w:rPr>
        <w:t xml:space="preserve">к снижению количества впервые признанных инвалидами вследствие последствий, травм, отравлений и других внешних воздействий. В связи с созданием в республике травматологического цента, медицинская помощь при травмах оказывается на высоком уровне, проводятся все необходимые реабилитационные мероприятия. По ОМС заключены договора с реабилитационным центром г. Красноярска (СКЦ ФМБА России). </w:t>
      </w:r>
    </w:p>
    <w:p w:rsidR="000413D9" w:rsidRPr="00554774" w:rsidRDefault="000413D9" w:rsidP="00554774">
      <w:pPr>
        <w:shd w:val="clear" w:color="auto" w:fill="FFFFFF"/>
        <w:spacing w:after="0" w:line="240" w:lineRule="auto"/>
        <w:jc w:val="right"/>
        <w:rPr>
          <w:rFonts w:ascii="Times New Roman" w:hAnsi="Times New Roman" w:cs="Times New Roman"/>
          <w:sz w:val="28"/>
          <w:szCs w:val="28"/>
        </w:rPr>
      </w:pPr>
      <w:r w:rsidRPr="00554774">
        <w:rPr>
          <w:rFonts w:ascii="Times New Roman" w:hAnsi="Times New Roman" w:cs="Times New Roman"/>
          <w:sz w:val="28"/>
          <w:szCs w:val="28"/>
        </w:rPr>
        <w:t xml:space="preserve">Таблица </w:t>
      </w:r>
      <w:r w:rsidR="000A3AC5">
        <w:rPr>
          <w:rFonts w:ascii="Times New Roman" w:hAnsi="Times New Roman" w:cs="Times New Roman"/>
          <w:sz w:val="28"/>
          <w:szCs w:val="28"/>
        </w:rPr>
        <w:t>48</w:t>
      </w:r>
    </w:p>
    <w:p w:rsidR="000413D9" w:rsidRPr="00554774" w:rsidRDefault="000413D9" w:rsidP="00554774">
      <w:pPr>
        <w:shd w:val="clear" w:color="auto" w:fill="FFFFFF"/>
        <w:spacing w:after="0" w:line="240" w:lineRule="auto"/>
        <w:jc w:val="center"/>
        <w:rPr>
          <w:rFonts w:ascii="Times New Roman" w:hAnsi="Times New Roman" w:cs="Times New Roman"/>
          <w:b/>
          <w:sz w:val="28"/>
          <w:szCs w:val="28"/>
        </w:rPr>
      </w:pPr>
      <w:r w:rsidRPr="00554774">
        <w:rPr>
          <w:rFonts w:ascii="Times New Roman" w:hAnsi="Times New Roman" w:cs="Times New Roman"/>
          <w:b/>
          <w:sz w:val="28"/>
          <w:szCs w:val="28"/>
        </w:rPr>
        <w:t xml:space="preserve">Распределение впервые признанных инвалидов взрослого населения </w:t>
      </w:r>
    </w:p>
    <w:p w:rsidR="00554774" w:rsidRPr="00554774" w:rsidRDefault="000413D9" w:rsidP="00554774">
      <w:pPr>
        <w:shd w:val="clear" w:color="auto" w:fill="FFFFFF"/>
        <w:spacing w:after="0" w:line="240" w:lineRule="auto"/>
        <w:jc w:val="center"/>
        <w:rPr>
          <w:rFonts w:ascii="Times New Roman" w:hAnsi="Times New Roman" w:cs="Times New Roman"/>
          <w:b/>
          <w:sz w:val="28"/>
          <w:szCs w:val="28"/>
        </w:rPr>
      </w:pPr>
      <w:r w:rsidRPr="00554774">
        <w:rPr>
          <w:rFonts w:ascii="Times New Roman" w:hAnsi="Times New Roman" w:cs="Times New Roman"/>
          <w:b/>
          <w:sz w:val="28"/>
          <w:szCs w:val="28"/>
        </w:rPr>
        <w:t xml:space="preserve">по группам инвалидности </w:t>
      </w:r>
    </w:p>
    <w:p w:rsidR="000413D9" w:rsidRPr="00554774" w:rsidRDefault="000413D9" w:rsidP="00554774">
      <w:pPr>
        <w:shd w:val="clear" w:color="auto" w:fill="FFFFFF"/>
        <w:spacing w:after="0" w:line="240" w:lineRule="auto"/>
        <w:jc w:val="center"/>
        <w:rPr>
          <w:rFonts w:ascii="Times New Roman" w:hAnsi="Times New Roman" w:cs="Times New Roman"/>
          <w:sz w:val="28"/>
          <w:szCs w:val="28"/>
        </w:rPr>
      </w:pPr>
      <w:r w:rsidRPr="00554774">
        <w:rPr>
          <w:rFonts w:ascii="Times New Roman" w:hAnsi="Times New Roman" w:cs="Times New Roman"/>
          <w:sz w:val="28"/>
          <w:szCs w:val="28"/>
        </w:rPr>
        <w:t>(абсолютны</w:t>
      </w:r>
      <w:r w:rsidR="00554774" w:rsidRPr="00554774">
        <w:rPr>
          <w:rFonts w:ascii="Times New Roman" w:hAnsi="Times New Roman" w:cs="Times New Roman"/>
          <w:sz w:val="28"/>
          <w:szCs w:val="28"/>
        </w:rPr>
        <w:t>е числа, уровень, удельный вес)</w:t>
      </w:r>
    </w:p>
    <w:tbl>
      <w:tblPr>
        <w:tblStyle w:val="af3"/>
        <w:tblW w:w="7923" w:type="dxa"/>
        <w:jc w:val="center"/>
        <w:tblInd w:w="675" w:type="dxa"/>
        <w:tblLayout w:type="fixed"/>
        <w:tblLook w:val="04A0"/>
      </w:tblPr>
      <w:tblGrid>
        <w:gridCol w:w="709"/>
        <w:gridCol w:w="709"/>
        <w:gridCol w:w="709"/>
        <w:gridCol w:w="780"/>
        <w:gridCol w:w="745"/>
        <w:gridCol w:w="727"/>
        <w:gridCol w:w="709"/>
        <w:gridCol w:w="708"/>
        <w:gridCol w:w="709"/>
        <w:gridCol w:w="709"/>
        <w:gridCol w:w="709"/>
      </w:tblGrid>
      <w:tr w:rsidR="00554774" w:rsidRPr="00554774" w:rsidTr="00554774">
        <w:trPr>
          <w:jc w:val="center"/>
        </w:trPr>
        <w:tc>
          <w:tcPr>
            <w:tcW w:w="709" w:type="dxa"/>
            <w:vMerge w:val="restart"/>
          </w:tcPr>
          <w:p w:rsidR="00554774" w:rsidRPr="00554774" w:rsidRDefault="00554774" w:rsidP="00594E8C">
            <w:pPr>
              <w:spacing w:line="276" w:lineRule="auto"/>
              <w:ind w:right="29"/>
              <w:jc w:val="center"/>
              <w:rPr>
                <w:sz w:val="24"/>
                <w:szCs w:val="24"/>
              </w:rPr>
            </w:pPr>
          </w:p>
        </w:tc>
        <w:tc>
          <w:tcPr>
            <w:tcW w:w="3670" w:type="dxa"/>
            <w:gridSpan w:val="5"/>
          </w:tcPr>
          <w:p w:rsidR="00554774" w:rsidRPr="00554774" w:rsidRDefault="00554774" w:rsidP="00594E8C">
            <w:pPr>
              <w:ind w:right="29"/>
              <w:jc w:val="center"/>
              <w:rPr>
                <w:sz w:val="24"/>
                <w:szCs w:val="24"/>
              </w:rPr>
            </w:pPr>
            <w:r w:rsidRPr="00554774">
              <w:rPr>
                <w:sz w:val="24"/>
                <w:szCs w:val="24"/>
              </w:rPr>
              <w:t>Абсолютное число</w:t>
            </w:r>
          </w:p>
        </w:tc>
        <w:tc>
          <w:tcPr>
            <w:tcW w:w="3544" w:type="dxa"/>
            <w:gridSpan w:val="5"/>
            <w:tcBorders>
              <w:right w:val="single" w:sz="4" w:space="0" w:color="auto"/>
            </w:tcBorders>
          </w:tcPr>
          <w:p w:rsidR="00554774" w:rsidRPr="00554774" w:rsidRDefault="00554774" w:rsidP="00594E8C">
            <w:pPr>
              <w:ind w:right="29"/>
              <w:jc w:val="center"/>
              <w:rPr>
                <w:sz w:val="24"/>
                <w:szCs w:val="24"/>
              </w:rPr>
            </w:pPr>
            <w:r w:rsidRPr="00554774">
              <w:rPr>
                <w:sz w:val="24"/>
                <w:szCs w:val="24"/>
              </w:rPr>
              <w:t>Удельный вес</w:t>
            </w:r>
          </w:p>
        </w:tc>
      </w:tr>
      <w:tr w:rsidR="00554774" w:rsidRPr="00554774" w:rsidTr="00554774">
        <w:trPr>
          <w:jc w:val="center"/>
        </w:trPr>
        <w:tc>
          <w:tcPr>
            <w:tcW w:w="709" w:type="dxa"/>
            <w:vMerge/>
          </w:tcPr>
          <w:p w:rsidR="00554774" w:rsidRPr="00554774" w:rsidRDefault="00554774" w:rsidP="00594E8C">
            <w:pPr>
              <w:spacing w:line="276" w:lineRule="auto"/>
              <w:ind w:right="29"/>
              <w:jc w:val="center"/>
              <w:rPr>
                <w:sz w:val="24"/>
                <w:szCs w:val="24"/>
              </w:rPr>
            </w:pPr>
          </w:p>
        </w:tc>
        <w:tc>
          <w:tcPr>
            <w:tcW w:w="709" w:type="dxa"/>
          </w:tcPr>
          <w:p w:rsidR="00554774" w:rsidRPr="00554774" w:rsidRDefault="00554774" w:rsidP="00594E8C">
            <w:pPr>
              <w:spacing w:after="200"/>
              <w:ind w:right="29"/>
              <w:jc w:val="center"/>
            </w:pPr>
            <w:r w:rsidRPr="00554774">
              <w:t>2012</w:t>
            </w:r>
          </w:p>
        </w:tc>
        <w:tc>
          <w:tcPr>
            <w:tcW w:w="709" w:type="dxa"/>
          </w:tcPr>
          <w:p w:rsidR="00554774" w:rsidRPr="00554774" w:rsidRDefault="00554774" w:rsidP="00594E8C">
            <w:pPr>
              <w:spacing w:after="200"/>
              <w:ind w:right="29"/>
              <w:jc w:val="center"/>
            </w:pPr>
            <w:r w:rsidRPr="00554774">
              <w:t>2013</w:t>
            </w:r>
          </w:p>
        </w:tc>
        <w:tc>
          <w:tcPr>
            <w:tcW w:w="780" w:type="dxa"/>
            <w:tcBorders>
              <w:right w:val="single" w:sz="4" w:space="0" w:color="auto"/>
            </w:tcBorders>
          </w:tcPr>
          <w:p w:rsidR="00554774" w:rsidRPr="00554774" w:rsidRDefault="00554774" w:rsidP="00594E8C">
            <w:pPr>
              <w:spacing w:after="200"/>
              <w:ind w:right="29"/>
              <w:jc w:val="center"/>
            </w:pPr>
            <w:r w:rsidRPr="00554774">
              <w:t>2014</w:t>
            </w:r>
          </w:p>
        </w:tc>
        <w:tc>
          <w:tcPr>
            <w:tcW w:w="745" w:type="dxa"/>
            <w:tcBorders>
              <w:left w:val="single" w:sz="4" w:space="0" w:color="auto"/>
            </w:tcBorders>
          </w:tcPr>
          <w:p w:rsidR="00554774" w:rsidRPr="00554774" w:rsidRDefault="00554774" w:rsidP="00594E8C">
            <w:pPr>
              <w:spacing w:after="200"/>
              <w:ind w:right="29"/>
              <w:jc w:val="center"/>
            </w:pPr>
            <w:r w:rsidRPr="00554774">
              <w:t>2015</w:t>
            </w:r>
          </w:p>
        </w:tc>
        <w:tc>
          <w:tcPr>
            <w:tcW w:w="727" w:type="dxa"/>
          </w:tcPr>
          <w:p w:rsidR="00554774" w:rsidRPr="00554774" w:rsidRDefault="00554774" w:rsidP="00594E8C">
            <w:pPr>
              <w:spacing w:after="200"/>
              <w:ind w:right="29"/>
              <w:jc w:val="center"/>
            </w:pPr>
            <w:r w:rsidRPr="00554774">
              <w:t>2016</w:t>
            </w:r>
          </w:p>
        </w:tc>
        <w:tc>
          <w:tcPr>
            <w:tcW w:w="709" w:type="dxa"/>
          </w:tcPr>
          <w:p w:rsidR="00554774" w:rsidRPr="00554774" w:rsidRDefault="00554774" w:rsidP="00594E8C">
            <w:pPr>
              <w:spacing w:after="200"/>
              <w:ind w:right="29"/>
              <w:jc w:val="center"/>
            </w:pPr>
            <w:r w:rsidRPr="00554774">
              <w:t>2012</w:t>
            </w:r>
          </w:p>
        </w:tc>
        <w:tc>
          <w:tcPr>
            <w:tcW w:w="708" w:type="dxa"/>
          </w:tcPr>
          <w:p w:rsidR="00554774" w:rsidRPr="00554774" w:rsidRDefault="00554774" w:rsidP="00594E8C">
            <w:pPr>
              <w:spacing w:after="200"/>
              <w:ind w:right="29"/>
              <w:jc w:val="center"/>
            </w:pPr>
            <w:r w:rsidRPr="00554774">
              <w:t>2013</w:t>
            </w:r>
          </w:p>
        </w:tc>
        <w:tc>
          <w:tcPr>
            <w:tcW w:w="709" w:type="dxa"/>
          </w:tcPr>
          <w:p w:rsidR="00554774" w:rsidRPr="00554774" w:rsidRDefault="00554774" w:rsidP="00594E8C">
            <w:pPr>
              <w:spacing w:after="200"/>
              <w:ind w:right="29"/>
              <w:jc w:val="center"/>
            </w:pPr>
            <w:r w:rsidRPr="00554774">
              <w:t>2014</w:t>
            </w:r>
          </w:p>
        </w:tc>
        <w:tc>
          <w:tcPr>
            <w:tcW w:w="709" w:type="dxa"/>
            <w:tcBorders>
              <w:right w:val="single" w:sz="4" w:space="0" w:color="auto"/>
            </w:tcBorders>
          </w:tcPr>
          <w:p w:rsidR="00554774" w:rsidRPr="00554774" w:rsidRDefault="00554774" w:rsidP="00594E8C">
            <w:pPr>
              <w:spacing w:after="200"/>
              <w:ind w:right="29"/>
              <w:jc w:val="center"/>
            </w:pPr>
            <w:r w:rsidRPr="00554774">
              <w:t>2015</w:t>
            </w:r>
          </w:p>
        </w:tc>
        <w:tc>
          <w:tcPr>
            <w:tcW w:w="709" w:type="dxa"/>
            <w:tcBorders>
              <w:right w:val="single" w:sz="4" w:space="0" w:color="auto"/>
            </w:tcBorders>
          </w:tcPr>
          <w:p w:rsidR="00554774" w:rsidRPr="00554774" w:rsidRDefault="00554774" w:rsidP="00594E8C">
            <w:pPr>
              <w:spacing w:after="200"/>
              <w:ind w:right="29"/>
              <w:jc w:val="center"/>
            </w:pPr>
            <w:r w:rsidRPr="00554774">
              <w:t>2016</w:t>
            </w:r>
          </w:p>
        </w:tc>
      </w:tr>
      <w:tr w:rsidR="00554774" w:rsidRPr="00554774" w:rsidTr="00554774">
        <w:trPr>
          <w:jc w:val="center"/>
        </w:trPr>
        <w:tc>
          <w:tcPr>
            <w:tcW w:w="709" w:type="dxa"/>
          </w:tcPr>
          <w:p w:rsidR="00554774" w:rsidRPr="00554774" w:rsidRDefault="00554774" w:rsidP="00594E8C">
            <w:pPr>
              <w:spacing w:line="276" w:lineRule="auto"/>
              <w:ind w:right="29"/>
              <w:jc w:val="center"/>
              <w:rPr>
                <w:sz w:val="24"/>
                <w:szCs w:val="24"/>
              </w:rPr>
            </w:pPr>
            <w:r w:rsidRPr="00554774">
              <w:rPr>
                <w:sz w:val="24"/>
                <w:szCs w:val="24"/>
                <w:lang w:val="en-US"/>
              </w:rPr>
              <w:t>I</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259</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225</w:t>
            </w:r>
          </w:p>
        </w:tc>
        <w:tc>
          <w:tcPr>
            <w:tcW w:w="780" w:type="dxa"/>
            <w:tcBorders>
              <w:left w:val="single" w:sz="4" w:space="0" w:color="auto"/>
            </w:tcBorders>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317</w:t>
            </w:r>
          </w:p>
        </w:tc>
        <w:tc>
          <w:tcPr>
            <w:tcW w:w="745" w:type="dxa"/>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281</w:t>
            </w:r>
          </w:p>
        </w:tc>
        <w:tc>
          <w:tcPr>
            <w:tcW w:w="727" w:type="dxa"/>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251</w:t>
            </w:r>
          </w:p>
        </w:tc>
        <w:tc>
          <w:tcPr>
            <w:tcW w:w="709" w:type="dxa"/>
          </w:tcPr>
          <w:p w:rsidR="00554774" w:rsidRPr="00554774" w:rsidRDefault="00554774" w:rsidP="00594E8C">
            <w:pPr>
              <w:rPr>
                <w:sz w:val="24"/>
                <w:szCs w:val="24"/>
              </w:rPr>
            </w:pPr>
            <w:r w:rsidRPr="00554774">
              <w:rPr>
                <w:sz w:val="24"/>
                <w:szCs w:val="24"/>
              </w:rPr>
              <w:t>19,2</w:t>
            </w:r>
          </w:p>
        </w:tc>
        <w:tc>
          <w:tcPr>
            <w:tcW w:w="708" w:type="dxa"/>
          </w:tcPr>
          <w:p w:rsidR="00554774" w:rsidRPr="00554774" w:rsidRDefault="00554774" w:rsidP="00594E8C">
            <w:pPr>
              <w:rPr>
                <w:sz w:val="24"/>
                <w:szCs w:val="24"/>
              </w:rPr>
            </w:pPr>
            <w:r w:rsidRPr="00554774">
              <w:rPr>
                <w:sz w:val="24"/>
                <w:szCs w:val="24"/>
              </w:rPr>
              <w:t>17,1</w:t>
            </w:r>
          </w:p>
        </w:tc>
        <w:tc>
          <w:tcPr>
            <w:tcW w:w="709" w:type="dxa"/>
          </w:tcPr>
          <w:p w:rsidR="00554774" w:rsidRPr="00554774" w:rsidRDefault="00554774" w:rsidP="00594E8C">
            <w:pPr>
              <w:ind w:right="29"/>
              <w:jc w:val="center"/>
              <w:rPr>
                <w:sz w:val="24"/>
                <w:szCs w:val="24"/>
              </w:rPr>
            </w:pPr>
            <w:r w:rsidRPr="00554774">
              <w:rPr>
                <w:sz w:val="24"/>
                <w:szCs w:val="24"/>
              </w:rPr>
              <w:t>23,3</w:t>
            </w:r>
          </w:p>
        </w:tc>
        <w:tc>
          <w:tcPr>
            <w:tcW w:w="709" w:type="dxa"/>
            <w:tcBorders>
              <w:right w:val="single" w:sz="4" w:space="0" w:color="auto"/>
            </w:tcBorders>
          </w:tcPr>
          <w:p w:rsidR="00554774" w:rsidRPr="00554774" w:rsidRDefault="00554774" w:rsidP="00594E8C">
            <w:pPr>
              <w:ind w:right="29"/>
              <w:jc w:val="center"/>
              <w:rPr>
                <w:sz w:val="24"/>
                <w:szCs w:val="24"/>
              </w:rPr>
            </w:pPr>
            <w:r w:rsidRPr="00554774">
              <w:rPr>
                <w:sz w:val="24"/>
                <w:szCs w:val="24"/>
              </w:rPr>
              <w:t>22,4</w:t>
            </w:r>
          </w:p>
        </w:tc>
        <w:tc>
          <w:tcPr>
            <w:tcW w:w="709" w:type="dxa"/>
            <w:tcBorders>
              <w:right w:val="single" w:sz="4" w:space="0" w:color="auto"/>
            </w:tcBorders>
          </w:tcPr>
          <w:p w:rsidR="00554774" w:rsidRPr="00554774" w:rsidRDefault="00554774" w:rsidP="00594E8C">
            <w:pPr>
              <w:ind w:right="29"/>
              <w:jc w:val="center"/>
              <w:rPr>
                <w:sz w:val="24"/>
                <w:szCs w:val="24"/>
              </w:rPr>
            </w:pPr>
            <w:r w:rsidRPr="00554774">
              <w:rPr>
                <w:sz w:val="24"/>
                <w:szCs w:val="24"/>
              </w:rPr>
              <w:t>21,0</w:t>
            </w:r>
          </w:p>
        </w:tc>
      </w:tr>
      <w:tr w:rsidR="00554774" w:rsidRPr="00554774" w:rsidTr="00554774">
        <w:trPr>
          <w:jc w:val="center"/>
        </w:trPr>
        <w:tc>
          <w:tcPr>
            <w:tcW w:w="709" w:type="dxa"/>
          </w:tcPr>
          <w:p w:rsidR="00554774" w:rsidRPr="00554774" w:rsidRDefault="00554774" w:rsidP="00594E8C">
            <w:pPr>
              <w:spacing w:line="276" w:lineRule="auto"/>
              <w:ind w:right="29"/>
              <w:jc w:val="center"/>
              <w:rPr>
                <w:sz w:val="24"/>
                <w:szCs w:val="24"/>
                <w:lang w:val="en-US"/>
              </w:rPr>
            </w:pPr>
            <w:r w:rsidRPr="00554774">
              <w:rPr>
                <w:sz w:val="24"/>
                <w:szCs w:val="24"/>
                <w:lang w:val="en-US"/>
              </w:rPr>
              <w:t>II</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668</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607</w:t>
            </w:r>
          </w:p>
        </w:tc>
        <w:tc>
          <w:tcPr>
            <w:tcW w:w="780" w:type="dxa"/>
            <w:tcBorders>
              <w:left w:val="single" w:sz="4" w:space="0" w:color="auto"/>
            </w:tcBorders>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558</w:t>
            </w:r>
          </w:p>
        </w:tc>
        <w:tc>
          <w:tcPr>
            <w:tcW w:w="745" w:type="dxa"/>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516</w:t>
            </w:r>
          </w:p>
        </w:tc>
        <w:tc>
          <w:tcPr>
            <w:tcW w:w="727" w:type="dxa"/>
          </w:tcPr>
          <w:p w:rsidR="00554774" w:rsidRPr="00554774" w:rsidRDefault="00554774" w:rsidP="00594E8C">
            <w:pPr>
              <w:widowControl w:val="0"/>
              <w:autoSpaceDE w:val="0"/>
              <w:autoSpaceDN w:val="0"/>
              <w:adjustRightInd w:val="0"/>
              <w:ind w:right="29"/>
              <w:jc w:val="center"/>
              <w:rPr>
                <w:sz w:val="24"/>
                <w:szCs w:val="24"/>
              </w:rPr>
            </w:pPr>
            <w:r w:rsidRPr="00554774">
              <w:rPr>
                <w:sz w:val="24"/>
                <w:szCs w:val="24"/>
              </w:rPr>
              <w:t>501</w:t>
            </w:r>
          </w:p>
        </w:tc>
        <w:tc>
          <w:tcPr>
            <w:tcW w:w="709" w:type="dxa"/>
          </w:tcPr>
          <w:p w:rsidR="00554774" w:rsidRPr="00554774" w:rsidRDefault="00554774" w:rsidP="00594E8C">
            <w:pPr>
              <w:rPr>
                <w:sz w:val="24"/>
                <w:szCs w:val="24"/>
              </w:rPr>
            </w:pPr>
            <w:r w:rsidRPr="00554774">
              <w:rPr>
                <w:sz w:val="24"/>
                <w:szCs w:val="24"/>
              </w:rPr>
              <w:t>49,6</w:t>
            </w:r>
          </w:p>
        </w:tc>
        <w:tc>
          <w:tcPr>
            <w:tcW w:w="708" w:type="dxa"/>
          </w:tcPr>
          <w:p w:rsidR="00554774" w:rsidRPr="00554774" w:rsidRDefault="00554774" w:rsidP="00594E8C">
            <w:pPr>
              <w:rPr>
                <w:sz w:val="24"/>
                <w:szCs w:val="24"/>
              </w:rPr>
            </w:pPr>
            <w:r w:rsidRPr="00554774">
              <w:rPr>
                <w:sz w:val="24"/>
                <w:szCs w:val="24"/>
              </w:rPr>
              <w:t>46,2</w:t>
            </w:r>
          </w:p>
        </w:tc>
        <w:tc>
          <w:tcPr>
            <w:tcW w:w="709" w:type="dxa"/>
          </w:tcPr>
          <w:p w:rsidR="00554774" w:rsidRPr="00554774" w:rsidRDefault="00554774" w:rsidP="00594E8C">
            <w:pPr>
              <w:ind w:right="29"/>
              <w:jc w:val="center"/>
              <w:rPr>
                <w:sz w:val="24"/>
                <w:szCs w:val="24"/>
              </w:rPr>
            </w:pPr>
            <w:r w:rsidRPr="00554774">
              <w:rPr>
                <w:sz w:val="24"/>
                <w:szCs w:val="24"/>
              </w:rPr>
              <w:t>41,1</w:t>
            </w:r>
          </w:p>
        </w:tc>
        <w:tc>
          <w:tcPr>
            <w:tcW w:w="709" w:type="dxa"/>
            <w:tcBorders>
              <w:right w:val="single" w:sz="4" w:space="0" w:color="auto"/>
            </w:tcBorders>
          </w:tcPr>
          <w:p w:rsidR="00554774" w:rsidRPr="00554774" w:rsidRDefault="00554774" w:rsidP="00594E8C">
            <w:pPr>
              <w:ind w:right="29"/>
              <w:jc w:val="center"/>
              <w:rPr>
                <w:sz w:val="24"/>
                <w:szCs w:val="24"/>
              </w:rPr>
            </w:pPr>
            <w:r w:rsidRPr="00554774">
              <w:rPr>
                <w:sz w:val="24"/>
                <w:szCs w:val="24"/>
              </w:rPr>
              <w:t>41,1</w:t>
            </w:r>
          </w:p>
        </w:tc>
        <w:tc>
          <w:tcPr>
            <w:tcW w:w="709" w:type="dxa"/>
            <w:tcBorders>
              <w:right w:val="single" w:sz="4" w:space="0" w:color="auto"/>
            </w:tcBorders>
          </w:tcPr>
          <w:p w:rsidR="00554774" w:rsidRPr="00554774" w:rsidRDefault="00554774" w:rsidP="00594E8C">
            <w:pPr>
              <w:ind w:right="29"/>
              <w:jc w:val="center"/>
              <w:rPr>
                <w:sz w:val="24"/>
                <w:szCs w:val="24"/>
              </w:rPr>
            </w:pPr>
            <w:r w:rsidRPr="00554774">
              <w:rPr>
                <w:sz w:val="24"/>
                <w:szCs w:val="24"/>
              </w:rPr>
              <w:t>41,8</w:t>
            </w:r>
          </w:p>
        </w:tc>
      </w:tr>
      <w:tr w:rsidR="00554774" w:rsidRPr="00554774" w:rsidTr="00554774">
        <w:trPr>
          <w:jc w:val="center"/>
        </w:trPr>
        <w:tc>
          <w:tcPr>
            <w:tcW w:w="709" w:type="dxa"/>
          </w:tcPr>
          <w:p w:rsidR="00554774" w:rsidRPr="00554774" w:rsidRDefault="00554774" w:rsidP="00594E8C">
            <w:pPr>
              <w:ind w:right="29"/>
              <w:jc w:val="center"/>
              <w:rPr>
                <w:sz w:val="24"/>
                <w:szCs w:val="24"/>
                <w:lang w:val="en-US"/>
              </w:rPr>
            </w:pPr>
            <w:r w:rsidRPr="00554774">
              <w:rPr>
                <w:sz w:val="24"/>
                <w:szCs w:val="24"/>
                <w:lang w:val="en-US"/>
              </w:rPr>
              <w:t>III</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421</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483</w:t>
            </w:r>
          </w:p>
        </w:tc>
        <w:tc>
          <w:tcPr>
            <w:tcW w:w="780" w:type="dxa"/>
            <w:tcBorders>
              <w:left w:val="single" w:sz="4" w:space="0" w:color="auto"/>
            </w:tcBorders>
          </w:tcPr>
          <w:p w:rsidR="00554774" w:rsidRPr="00554774" w:rsidRDefault="00554774" w:rsidP="00594E8C">
            <w:pPr>
              <w:widowControl w:val="0"/>
              <w:autoSpaceDE w:val="0"/>
              <w:autoSpaceDN w:val="0"/>
              <w:adjustRightInd w:val="0"/>
              <w:spacing w:after="200"/>
              <w:ind w:right="29"/>
              <w:jc w:val="center"/>
              <w:rPr>
                <w:sz w:val="24"/>
                <w:szCs w:val="24"/>
              </w:rPr>
            </w:pPr>
            <w:r w:rsidRPr="00554774">
              <w:rPr>
                <w:sz w:val="24"/>
                <w:szCs w:val="24"/>
              </w:rPr>
              <w:t>483</w:t>
            </w:r>
          </w:p>
        </w:tc>
        <w:tc>
          <w:tcPr>
            <w:tcW w:w="745" w:type="dxa"/>
          </w:tcPr>
          <w:p w:rsidR="00554774" w:rsidRPr="00554774" w:rsidRDefault="00554774" w:rsidP="00594E8C">
            <w:pPr>
              <w:widowControl w:val="0"/>
              <w:autoSpaceDE w:val="0"/>
              <w:autoSpaceDN w:val="0"/>
              <w:adjustRightInd w:val="0"/>
              <w:spacing w:after="200"/>
              <w:ind w:right="29"/>
              <w:jc w:val="center"/>
              <w:rPr>
                <w:sz w:val="24"/>
                <w:szCs w:val="24"/>
              </w:rPr>
            </w:pPr>
            <w:r w:rsidRPr="00554774">
              <w:rPr>
                <w:sz w:val="24"/>
                <w:szCs w:val="24"/>
              </w:rPr>
              <w:t>458</w:t>
            </w:r>
          </w:p>
        </w:tc>
        <w:tc>
          <w:tcPr>
            <w:tcW w:w="727" w:type="dxa"/>
          </w:tcPr>
          <w:p w:rsidR="00554774" w:rsidRPr="00554774" w:rsidRDefault="00554774" w:rsidP="00594E8C">
            <w:pPr>
              <w:widowControl w:val="0"/>
              <w:autoSpaceDE w:val="0"/>
              <w:autoSpaceDN w:val="0"/>
              <w:adjustRightInd w:val="0"/>
              <w:spacing w:after="200"/>
              <w:ind w:right="29"/>
              <w:jc w:val="center"/>
              <w:rPr>
                <w:sz w:val="24"/>
                <w:szCs w:val="24"/>
              </w:rPr>
            </w:pPr>
            <w:r w:rsidRPr="00554774">
              <w:rPr>
                <w:sz w:val="24"/>
                <w:szCs w:val="24"/>
              </w:rPr>
              <w:t>446</w:t>
            </w:r>
          </w:p>
        </w:tc>
        <w:tc>
          <w:tcPr>
            <w:tcW w:w="709" w:type="dxa"/>
          </w:tcPr>
          <w:p w:rsidR="00554774" w:rsidRPr="00554774" w:rsidRDefault="00554774" w:rsidP="00594E8C">
            <w:pPr>
              <w:rPr>
                <w:sz w:val="24"/>
                <w:szCs w:val="24"/>
              </w:rPr>
            </w:pPr>
            <w:r w:rsidRPr="00554774">
              <w:rPr>
                <w:sz w:val="24"/>
                <w:szCs w:val="24"/>
              </w:rPr>
              <w:t>31,2</w:t>
            </w:r>
          </w:p>
        </w:tc>
        <w:tc>
          <w:tcPr>
            <w:tcW w:w="708" w:type="dxa"/>
          </w:tcPr>
          <w:p w:rsidR="00554774" w:rsidRPr="00554774" w:rsidRDefault="00554774" w:rsidP="00594E8C">
            <w:pPr>
              <w:rPr>
                <w:sz w:val="24"/>
                <w:szCs w:val="24"/>
              </w:rPr>
            </w:pPr>
            <w:r w:rsidRPr="00554774">
              <w:rPr>
                <w:sz w:val="24"/>
                <w:szCs w:val="24"/>
              </w:rPr>
              <w:t>36,7</w:t>
            </w:r>
          </w:p>
        </w:tc>
        <w:tc>
          <w:tcPr>
            <w:tcW w:w="709" w:type="dxa"/>
          </w:tcPr>
          <w:p w:rsidR="00554774" w:rsidRPr="00554774" w:rsidRDefault="00554774" w:rsidP="00594E8C">
            <w:pPr>
              <w:spacing w:after="200"/>
              <w:ind w:right="29"/>
              <w:jc w:val="center"/>
              <w:rPr>
                <w:sz w:val="24"/>
                <w:szCs w:val="24"/>
              </w:rPr>
            </w:pPr>
            <w:r w:rsidRPr="00554774">
              <w:rPr>
                <w:sz w:val="24"/>
                <w:szCs w:val="24"/>
              </w:rPr>
              <w:t>35,6</w:t>
            </w:r>
          </w:p>
        </w:tc>
        <w:tc>
          <w:tcPr>
            <w:tcW w:w="709" w:type="dxa"/>
            <w:tcBorders>
              <w:right w:val="single" w:sz="4" w:space="0" w:color="auto"/>
            </w:tcBorders>
          </w:tcPr>
          <w:p w:rsidR="00554774" w:rsidRPr="00554774" w:rsidRDefault="00554774" w:rsidP="00594E8C">
            <w:pPr>
              <w:spacing w:after="200"/>
              <w:ind w:right="29"/>
              <w:jc w:val="center"/>
              <w:rPr>
                <w:sz w:val="24"/>
                <w:szCs w:val="24"/>
              </w:rPr>
            </w:pPr>
            <w:r w:rsidRPr="00554774">
              <w:rPr>
                <w:sz w:val="24"/>
                <w:szCs w:val="24"/>
              </w:rPr>
              <w:t>36,5</w:t>
            </w:r>
          </w:p>
        </w:tc>
        <w:tc>
          <w:tcPr>
            <w:tcW w:w="709" w:type="dxa"/>
            <w:tcBorders>
              <w:right w:val="single" w:sz="4" w:space="0" w:color="auto"/>
            </w:tcBorders>
          </w:tcPr>
          <w:p w:rsidR="00554774" w:rsidRPr="00554774" w:rsidRDefault="00554774" w:rsidP="00594E8C">
            <w:pPr>
              <w:spacing w:after="200"/>
              <w:ind w:right="29"/>
              <w:jc w:val="center"/>
              <w:rPr>
                <w:sz w:val="24"/>
                <w:szCs w:val="24"/>
              </w:rPr>
            </w:pPr>
            <w:r w:rsidRPr="00554774">
              <w:rPr>
                <w:sz w:val="24"/>
                <w:szCs w:val="24"/>
              </w:rPr>
              <w:t>37,2</w:t>
            </w:r>
          </w:p>
        </w:tc>
      </w:tr>
      <w:tr w:rsidR="00554774" w:rsidRPr="00554774" w:rsidTr="00554774">
        <w:trPr>
          <w:jc w:val="center"/>
        </w:trPr>
        <w:tc>
          <w:tcPr>
            <w:tcW w:w="709" w:type="dxa"/>
          </w:tcPr>
          <w:p w:rsidR="00554774" w:rsidRPr="00554774" w:rsidRDefault="00554774" w:rsidP="00594E8C">
            <w:pPr>
              <w:spacing w:line="276" w:lineRule="auto"/>
              <w:ind w:right="29"/>
              <w:jc w:val="center"/>
              <w:rPr>
                <w:sz w:val="24"/>
                <w:szCs w:val="24"/>
              </w:rPr>
            </w:pPr>
            <w:r w:rsidRPr="00554774">
              <w:rPr>
                <w:sz w:val="24"/>
                <w:szCs w:val="24"/>
              </w:rPr>
              <w:t>Всего</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1348</w:t>
            </w:r>
          </w:p>
        </w:tc>
        <w:tc>
          <w:tcPr>
            <w:tcW w:w="709" w:type="dxa"/>
            <w:tcBorders>
              <w:right w:val="single" w:sz="4" w:space="0" w:color="auto"/>
            </w:tcBorders>
          </w:tcPr>
          <w:p w:rsidR="00554774" w:rsidRPr="00554774" w:rsidRDefault="00554774" w:rsidP="00594E8C">
            <w:pPr>
              <w:rPr>
                <w:sz w:val="24"/>
                <w:szCs w:val="24"/>
              </w:rPr>
            </w:pPr>
            <w:r w:rsidRPr="00554774">
              <w:rPr>
                <w:sz w:val="24"/>
                <w:szCs w:val="24"/>
              </w:rPr>
              <w:t>1315</w:t>
            </w:r>
          </w:p>
        </w:tc>
        <w:tc>
          <w:tcPr>
            <w:tcW w:w="780" w:type="dxa"/>
            <w:tcBorders>
              <w:left w:val="single" w:sz="4" w:space="0" w:color="auto"/>
            </w:tcBorders>
          </w:tcPr>
          <w:p w:rsidR="00554774" w:rsidRPr="00554774" w:rsidRDefault="00554774" w:rsidP="00594E8C">
            <w:pPr>
              <w:ind w:right="29"/>
              <w:jc w:val="center"/>
              <w:rPr>
                <w:sz w:val="24"/>
                <w:szCs w:val="24"/>
              </w:rPr>
            </w:pPr>
            <w:r w:rsidRPr="00554774">
              <w:rPr>
                <w:sz w:val="24"/>
                <w:szCs w:val="24"/>
              </w:rPr>
              <w:t>1358</w:t>
            </w:r>
          </w:p>
        </w:tc>
        <w:tc>
          <w:tcPr>
            <w:tcW w:w="745" w:type="dxa"/>
          </w:tcPr>
          <w:p w:rsidR="00554774" w:rsidRPr="00554774" w:rsidRDefault="00554774" w:rsidP="00594E8C">
            <w:pPr>
              <w:ind w:right="29"/>
              <w:jc w:val="center"/>
              <w:rPr>
                <w:sz w:val="24"/>
                <w:szCs w:val="24"/>
              </w:rPr>
            </w:pPr>
            <w:r w:rsidRPr="00554774">
              <w:rPr>
                <w:sz w:val="24"/>
                <w:szCs w:val="24"/>
              </w:rPr>
              <w:t>1255</w:t>
            </w:r>
          </w:p>
        </w:tc>
        <w:tc>
          <w:tcPr>
            <w:tcW w:w="727" w:type="dxa"/>
          </w:tcPr>
          <w:p w:rsidR="00554774" w:rsidRPr="00554774" w:rsidRDefault="00554774" w:rsidP="00594E8C">
            <w:pPr>
              <w:ind w:right="29"/>
              <w:jc w:val="center"/>
              <w:rPr>
                <w:sz w:val="24"/>
                <w:szCs w:val="24"/>
              </w:rPr>
            </w:pPr>
            <w:r w:rsidRPr="00554774">
              <w:rPr>
                <w:sz w:val="24"/>
                <w:szCs w:val="24"/>
              </w:rPr>
              <w:t>1198</w:t>
            </w:r>
          </w:p>
        </w:tc>
        <w:tc>
          <w:tcPr>
            <w:tcW w:w="709" w:type="dxa"/>
          </w:tcPr>
          <w:p w:rsidR="00554774" w:rsidRPr="00554774" w:rsidRDefault="00554774" w:rsidP="00594E8C">
            <w:pPr>
              <w:rPr>
                <w:sz w:val="24"/>
                <w:szCs w:val="24"/>
              </w:rPr>
            </w:pPr>
            <w:r>
              <w:rPr>
                <w:sz w:val="24"/>
                <w:szCs w:val="24"/>
              </w:rPr>
              <w:t>100</w:t>
            </w:r>
          </w:p>
        </w:tc>
        <w:tc>
          <w:tcPr>
            <w:tcW w:w="708" w:type="dxa"/>
          </w:tcPr>
          <w:p w:rsidR="00554774" w:rsidRPr="00554774" w:rsidRDefault="00554774" w:rsidP="00594E8C">
            <w:pPr>
              <w:rPr>
                <w:sz w:val="24"/>
                <w:szCs w:val="24"/>
              </w:rPr>
            </w:pPr>
            <w:r w:rsidRPr="00554774">
              <w:rPr>
                <w:sz w:val="24"/>
                <w:szCs w:val="24"/>
              </w:rPr>
              <w:t>100</w:t>
            </w:r>
          </w:p>
        </w:tc>
        <w:tc>
          <w:tcPr>
            <w:tcW w:w="709" w:type="dxa"/>
          </w:tcPr>
          <w:p w:rsidR="00554774" w:rsidRPr="00554774" w:rsidRDefault="00554774" w:rsidP="00594E8C">
            <w:pPr>
              <w:jc w:val="center"/>
              <w:rPr>
                <w:sz w:val="24"/>
                <w:szCs w:val="24"/>
              </w:rPr>
            </w:pPr>
            <w:r>
              <w:rPr>
                <w:sz w:val="24"/>
                <w:szCs w:val="24"/>
              </w:rPr>
              <w:t>100</w:t>
            </w:r>
          </w:p>
        </w:tc>
        <w:tc>
          <w:tcPr>
            <w:tcW w:w="709" w:type="dxa"/>
            <w:tcBorders>
              <w:right w:val="single" w:sz="4" w:space="0" w:color="auto"/>
            </w:tcBorders>
          </w:tcPr>
          <w:p w:rsidR="00554774" w:rsidRPr="00554774" w:rsidRDefault="00554774" w:rsidP="00594E8C">
            <w:pPr>
              <w:jc w:val="center"/>
              <w:rPr>
                <w:sz w:val="24"/>
                <w:szCs w:val="24"/>
              </w:rPr>
            </w:pPr>
            <w:r>
              <w:rPr>
                <w:sz w:val="24"/>
                <w:szCs w:val="24"/>
              </w:rPr>
              <w:t>100</w:t>
            </w:r>
          </w:p>
        </w:tc>
        <w:tc>
          <w:tcPr>
            <w:tcW w:w="709" w:type="dxa"/>
            <w:tcBorders>
              <w:right w:val="single" w:sz="4" w:space="0" w:color="auto"/>
            </w:tcBorders>
          </w:tcPr>
          <w:p w:rsidR="00554774" w:rsidRPr="00554774" w:rsidRDefault="00554774" w:rsidP="00594E8C">
            <w:pPr>
              <w:jc w:val="center"/>
              <w:rPr>
                <w:sz w:val="24"/>
                <w:szCs w:val="24"/>
              </w:rPr>
            </w:pPr>
            <w:r>
              <w:rPr>
                <w:sz w:val="24"/>
                <w:szCs w:val="24"/>
              </w:rPr>
              <w:t>100</w:t>
            </w:r>
          </w:p>
        </w:tc>
      </w:tr>
    </w:tbl>
    <w:p w:rsidR="000413D9" w:rsidRPr="006959D0" w:rsidRDefault="000413D9" w:rsidP="000413D9">
      <w:pPr>
        <w:shd w:val="clear" w:color="auto" w:fill="FFFFFF"/>
        <w:spacing w:after="0"/>
        <w:ind w:right="29" w:firstLine="360"/>
        <w:jc w:val="both"/>
        <w:rPr>
          <w:rFonts w:ascii="Times New Roman" w:hAnsi="Times New Roman" w:cs="Times New Roman"/>
          <w:szCs w:val="24"/>
        </w:rPr>
      </w:pPr>
    </w:p>
    <w:p w:rsidR="000413D9" w:rsidRPr="006959D0" w:rsidRDefault="000413D9" w:rsidP="000413D9">
      <w:pPr>
        <w:shd w:val="clear" w:color="auto" w:fill="FFFFFF"/>
        <w:spacing w:after="0"/>
        <w:ind w:right="29" w:firstLine="360"/>
        <w:jc w:val="both"/>
        <w:rPr>
          <w:rFonts w:ascii="Times New Roman" w:hAnsi="Times New Roman" w:cs="Times New Roman"/>
          <w:szCs w:val="24"/>
        </w:rPr>
      </w:pPr>
    </w:p>
    <w:p w:rsidR="000413D9" w:rsidRPr="00273060" w:rsidRDefault="005D43D5" w:rsidP="005D43D5">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0413D9" w:rsidRPr="00273060">
        <w:rPr>
          <w:rFonts w:ascii="Times New Roman" w:hAnsi="Times New Roman" w:cs="Times New Roman"/>
          <w:sz w:val="28"/>
          <w:szCs w:val="28"/>
        </w:rPr>
        <w:t>ысока доля инвалидов первой и второй группы, доля инвалидов третьей группы меньше чем в РФ. По уровню инвалидности так же видно, что превалирует по распространенности в популяции инвалидность первой и второй групп</w:t>
      </w:r>
    </w:p>
    <w:p w:rsidR="000413D9" w:rsidRPr="005D43D5" w:rsidRDefault="000413D9" w:rsidP="005D43D5">
      <w:pPr>
        <w:pStyle w:val="af4"/>
        <w:shd w:val="clear" w:color="auto" w:fill="FFFFFF"/>
        <w:ind w:left="0" w:firstLine="708"/>
        <w:jc w:val="both"/>
        <w:rPr>
          <w:i/>
          <w:sz w:val="28"/>
          <w:szCs w:val="28"/>
        </w:rPr>
      </w:pPr>
      <w:r w:rsidRPr="005D43D5">
        <w:rPr>
          <w:i/>
          <w:sz w:val="28"/>
          <w:szCs w:val="28"/>
        </w:rPr>
        <w:t>Показатели инвалидности при повторном освидетельствовании.</w:t>
      </w:r>
    </w:p>
    <w:p w:rsidR="000413D9" w:rsidRDefault="00523EED" w:rsidP="00523EED">
      <w:pPr>
        <w:shd w:val="clear" w:color="auto" w:fill="FFFFFF"/>
        <w:spacing w:after="0" w:line="240" w:lineRule="auto"/>
        <w:ind w:firstLine="690"/>
        <w:jc w:val="both"/>
        <w:rPr>
          <w:rFonts w:ascii="Times New Roman" w:hAnsi="Times New Roman" w:cs="Times New Roman"/>
          <w:sz w:val="28"/>
          <w:szCs w:val="28"/>
        </w:rPr>
      </w:pPr>
      <w:r>
        <w:rPr>
          <w:rFonts w:ascii="Times New Roman" w:hAnsi="Times New Roman" w:cs="Times New Roman"/>
          <w:sz w:val="28"/>
          <w:szCs w:val="28"/>
        </w:rPr>
        <w:t>П</w:t>
      </w:r>
      <w:r w:rsidR="000413D9" w:rsidRPr="00273060">
        <w:rPr>
          <w:rFonts w:ascii="Times New Roman" w:hAnsi="Times New Roman" w:cs="Times New Roman"/>
          <w:sz w:val="28"/>
          <w:szCs w:val="28"/>
        </w:rPr>
        <w:t xml:space="preserve">ереосвидетельствовано 4644 граждан. </w:t>
      </w:r>
      <w:r>
        <w:rPr>
          <w:rFonts w:ascii="Times New Roman" w:hAnsi="Times New Roman" w:cs="Times New Roman"/>
          <w:sz w:val="28"/>
          <w:szCs w:val="28"/>
        </w:rPr>
        <w:t>П</w:t>
      </w:r>
      <w:r w:rsidR="000413D9" w:rsidRPr="00273060">
        <w:rPr>
          <w:rFonts w:ascii="Times New Roman" w:hAnsi="Times New Roman" w:cs="Times New Roman"/>
          <w:sz w:val="28"/>
          <w:szCs w:val="28"/>
        </w:rPr>
        <w:t>о сравнению с 2015</w:t>
      </w:r>
      <w:r>
        <w:rPr>
          <w:rFonts w:ascii="Times New Roman" w:hAnsi="Times New Roman" w:cs="Times New Roman"/>
          <w:sz w:val="28"/>
          <w:szCs w:val="28"/>
        </w:rPr>
        <w:t>г.</w:t>
      </w:r>
      <w:r w:rsidR="000413D9" w:rsidRPr="00273060">
        <w:rPr>
          <w:rFonts w:ascii="Times New Roman" w:hAnsi="Times New Roman" w:cs="Times New Roman"/>
          <w:sz w:val="28"/>
          <w:szCs w:val="28"/>
        </w:rPr>
        <w:t xml:space="preserve"> количество повторных освидетельствований уменьшилось на 10,3</w:t>
      </w:r>
      <w:r>
        <w:rPr>
          <w:rFonts w:ascii="Times New Roman" w:hAnsi="Times New Roman" w:cs="Times New Roman"/>
          <w:sz w:val="28"/>
          <w:szCs w:val="28"/>
        </w:rPr>
        <w:t>%.</w:t>
      </w:r>
      <w:r w:rsidR="000413D9" w:rsidRPr="00273060">
        <w:rPr>
          <w:rFonts w:ascii="Times New Roman" w:hAnsi="Times New Roman" w:cs="Times New Roman"/>
          <w:sz w:val="28"/>
          <w:szCs w:val="28"/>
        </w:rPr>
        <w:t xml:space="preserve"> Также отмечается уменьшение направленных для определения инвалидности. В связи с уменьшением направленных для установления инвалидности снизилось и число признанных инвалидами. </w:t>
      </w:r>
      <w:r>
        <w:rPr>
          <w:rFonts w:ascii="Times New Roman" w:hAnsi="Times New Roman" w:cs="Times New Roman"/>
          <w:sz w:val="28"/>
          <w:szCs w:val="28"/>
        </w:rPr>
        <w:t>С</w:t>
      </w:r>
      <w:r w:rsidR="000413D9" w:rsidRPr="00273060">
        <w:rPr>
          <w:rFonts w:ascii="Times New Roman" w:hAnsi="Times New Roman" w:cs="Times New Roman"/>
          <w:sz w:val="28"/>
          <w:szCs w:val="28"/>
        </w:rPr>
        <w:t>нижение повторной инвалидности произошло скорее всего за счет установления гражданам «бессрочно» в 2015</w:t>
      </w:r>
      <w:r>
        <w:rPr>
          <w:rFonts w:ascii="Times New Roman" w:hAnsi="Times New Roman" w:cs="Times New Roman"/>
          <w:sz w:val="28"/>
          <w:szCs w:val="28"/>
        </w:rPr>
        <w:t>г.</w:t>
      </w:r>
      <w:r w:rsidR="000413D9" w:rsidRPr="00273060">
        <w:rPr>
          <w:rFonts w:ascii="Times New Roman" w:hAnsi="Times New Roman" w:cs="Times New Roman"/>
          <w:sz w:val="28"/>
          <w:szCs w:val="28"/>
        </w:rPr>
        <w:t xml:space="preserve"> </w:t>
      </w:r>
      <w:r>
        <w:rPr>
          <w:rFonts w:ascii="Times New Roman" w:hAnsi="Times New Roman" w:cs="Times New Roman"/>
          <w:sz w:val="28"/>
          <w:szCs w:val="28"/>
        </w:rPr>
        <w:t>К</w:t>
      </w:r>
      <w:r w:rsidR="000413D9" w:rsidRPr="00273060">
        <w:rPr>
          <w:rFonts w:ascii="Times New Roman" w:hAnsi="Times New Roman" w:cs="Times New Roman"/>
          <w:sz w:val="28"/>
          <w:szCs w:val="28"/>
        </w:rPr>
        <w:t>оличество признанных инвалидов уменьшилось на 6,6%. Показатели полной реабилитации нестабильны. В 2015</w:t>
      </w:r>
      <w:r>
        <w:rPr>
          <w:rFonts w:ascii="Times New Roman" w:hAnsi="Times New Roman" w:cs="Times New Roman"/>
          <w:sz w:val="28"/>
          <w:szCs w:val="28"/>
        </w:rPr>
        <w:t xml:space="preserve">г. </w:t>
      </w:r>
      <w:r w:rsidR="000413D9" w:rsidRPr="00273060">
        <w:rPr>
          <w:rFonts w:ascii="Times New Roman" w:hAnsi="Times New Roman" w:cs="Times New Roman"/>
          <w:sz w:val="28"/>
          <w:szCs w:val="28"/>
        </w:rPr>
        <w:t>о</w:t>
      </w:r>
      <w:r>
        <w:rPr>
          <w:rFonts w:ascii="Times New Roman" w:hAnsi="Times New Roman" w:cs="Times New Roman"/>
          <w:sz w:val="28"/>
          <w:szCs w:val="28"/>
        </w:rPr>
        <w:t>тмечался подъем реабилитации, а</w:t>
      </w:r>
      <w:r w:rsidR="000413D9" w:rsidRPr="00273060">
        <w:rPr>
          <w:rFonts w:ascii="Times New Roman" w:hAnsi="Times New Roman" w:cs="Times New Roman"/>
          <w:sz w:val="28"/>
          <w:szCs w:val="28"/>
        </w:rPr>
        <w:t xml:space="preserve"> в 2016</w:t>
      </w:r>
      <w:r>
        <w:rPr>
          <w:rFonts w:ascii="Times New Roman" w:hAnsi="Times New Roman" w:cs="Times New Roman"/>
          <w:sz w:val="28"/>
          <w:szCs w:val="28"/>
        </w:rPr>
        <w:t>г. - снижение на 48,1%</w:t>
      </w:r>
      <w:r w:rsidR="000413D9" w:rsidRPr="00273060">
        <w:rPr>
          <w:rFonts w:ascii="Times New Roman" w:hAnsi="Times New Roman" w:cs="Times New Roman"/>
          <w:sz w:val="28"/>
          <w:szCs w:val="28"/>
        </w:rPr>
        <w:t>.</w:t>
      </w:r>
    </w:p>
    <w:p w:rsidR="000413D9" w:rsidRPr="00555732" w:rsidRDefault="000413D9" w:rsidP="00555732">
      <w:pPr>
        <w:shd w:val="clear" w:color="auto" w:fill="FFFFFF"/>
        <w:spacing w:after="0" w:line="240" w:lineRule="auto"/>
        <w:ind w:firstLine="690"/>
        <w:jc w:val="right"/>
        <w:rPr>
          <w:rFonts w:ascii="Times New Roman" w:hAnsi="Times New Roman" w:cs="Times New Roman"/>
          <w:sz w:val="28"/>
          <w:szCs w:val="28"/>
        </w:rPr>
      </w:pPr>
      <w:r w:rsidRPr="00555732">
        <w:rPr>
          <w:rFonts w:ascii="Times New Roman" w:hAnsi="Times New Roman" w:cs="Times New Roman"/>
          <w:sz w:val="28"/>
          <w:szCs w:val="28"/>
        </w:rPr>
        <w:t xml:space="preserve">Таблица </w:t>
      </w:r>
      <w:r w:rsidR="000A3AC5">
        <w:rPr>
          <w:rFonts w:ascii="Times New Roman" w:hAnsi="Times New Roman" w:cs="Times New Roman"/>
          <w:sz w:val="28"/>
          <w:szCs w:val="28"/>
        </w:rPr>
        <w:t>49</w:t>
      </w:r>
    </w:p>
    <w:p w:rsidR="000413D9" w:rsidRPr="00555732" w:rsidRDefault="000413D9" w:rsidP="00555732">
      <w:pPr>
        <w:spacing w:after="0" w:line="240" w:lineRule="auto"/>
        <w:jc w:val="center"/>
        <w:rPr>
          <w:rFonts w:ascii="Times New Roman" w:hAnsi="Times New Roman" w:cs="Times New Roman"/>
          <w:sz w:val="28"/>
          <w:szCs w:val="28"/>
        </w:rPr>
      </w:pPr>
      <w:r w:rsidRPr="00555732">
        <w:rPr>
          <w:rFonts w:ascii="Times New Roman" w:hAnsi="Times New Roman" w:cs="Times New Roman"/>
          <w:b/>
          <w:bCs/>
          <w:color w:val="000000"/>
          <w:sz w:val="28"/>
          <w:szCs w:val="28"/>
        </w:rPr>
        <w:t xml:space="preserve">Результаты переосвидетельствования инвалидов старше 18 лет </w:t>
      </w:r>
    </w:p>
    <w:p w:rsidR="000413D9" w:rsidRPr="00555732" w:rsidRDefault="000413D9" w:rsidP="00555732">
      <w:pPr>
        <w:shd w:val="clear" w:color="auto" w:fill="FFFFFF"/>
        <w:spacing w:after="0" w:line="240" w:lineRule="auto"/>
        <w:jc w:val="center"/>
        <w:rPr>
          <w:rFonts w:ascii="Times New Roman" w:hAnsi="Times New Roman" w:cs="Times New Roman"/>
          <w:sz w:val="28"/>
          <w:szCs w:val="28"/>
        </w:rPr>
      </w:pPr>
      <w:r w:rsidRPr="00555732">
        <w:rPr>
          <w:rFonts w:ascii="Times New Roman" w:hAnsi="Times New Roman" w:cs="Times New Roman"/>
          <w:bCs/>
          <w:color w:val="000000"/>
          <w:spacing w:val="-1"/>
          <w:sz w:val="28"/>
          <w:szCs w:val="28"/>
        </w:rPr>
        <w:t>(абсолютные  числа, удельный вес)</w:t>
      </w:r>
    </w:p>
    <w:tbl>
      <w:tblPr>
        <w:tblW w:w="9076" w:type="dxa"/>
        <w:jc w:val="center"/>
        <w:tblInd w:w="607" w:type="dxa"/>
        <w:tblLayout w:type="fixed"/>
        <w:tblCellMar>
          <w:left w:w="40" w:type="dxa"/>
          <w:right w:w="40" w:type="dxa"/>
        </w:tblCellMar>
        <w:tblLook w:val="0000"/>
      </w:tblPr>
      <w:tblGrid>
        <w:gridCol w:w="1987"/>
        <w:gridCol w:w="850"/>
        <w:gridCol w:w="710"/>
        <w:gridCol w:w="850"/>
        <w:gridCol w:w="568"/>
        <w:gridCol w:w="850"/>
        <w:gridCol w:w="708"/>
        <w:gridCol w:w="709"/>
        <w:gridCol w:w="567"/>
        <w:gridCol w:w="709"/>
        <w:gridCol w:w="568"/>
      </w:tblGrid>
      <w:tr w:rsidR="009251D1" w:rsidRPr="009251D1" w:rsidTr="009251D1">
        <w:trPr>
          <w:trHeight w:hRule="exact" w:val="299"/>
          <w:jc w:val="center"/>
        </w:trPr>
        <w:tc>
          <w:tcPr>
            <w:tcW w:w="1987" w:type="dxa"/>
            <w:vMerge w:val="restart"/>
            <w:tcBorders>
              <w:top w:val="single" w:sz="6" w:space="0" w:color="auto"/>
              <w:left w:val="single" w:sz="6" w:space="0" w:color="auto"/>
              <w:bottom w:val="single" w:sz="6" w:space="0" w:color="auto"/>
              <w:right w:val="single" w:sz="6" w:space="0" w:color="auto"/>
              <w:tl2br w:val="single" w:sz="4" w:space="0" w:color="auto"/>
            </w:tcBorders>
          </w:tcPr>
          <w:p w:rsidR="009251D1" w:rsidRPr="009251D1" w:rsidRDefault="009251D1" w:rsidP="00594E8C">
            <w:pPr>
              <w:shd w:val="clear" w:color="auto" w:fill="FFFFFF"/>
              <w:spacing w:after="0"/>
              <w:jc w:val="right"/>
              <w:rPr>
                <w:rFonts w:ascii="Times New Roman" w:hAnsi="Times New Roman" w:cs="Times New Roman"/>
              </w:rPr>
            </w:pPr>
          </w:p>
          <w:p w:rsidR="009251D1" w:rsidRPr="009251D1" w:rsidRDefault="009251D1" w:rsidP="00594E8C">
            <w:pPr>
              <w:widowControl w:val="0"/>
              <w:shd w:val="clear" w:color="auto" w:fill="FFFFFF"/>
              <w:autoSpaceDE w:val="0"/>
              <w:autoSpaceDN w:val="0"/>
              <w:adjustRightInd w:val="0"/>
              <w:spacing w:after="0"/>
              <w:jc w:val="both"/>
              <w:rPr>
                <w:rFonts w:ascii="Times New Roman" w:hAnsi="Times New Roman" w:cs="Times New Roman"/>
              </w:rPr>
            </w:pPr>
          </w:p>
        </w:tc>
        <w:tc>
          <w:tcPr>
            <w:tcW w:w="1560" w:type="dxa"/>
            <w:gridSpan w:val="2"/>
            <w:tcBorders>
              <w:top w:val="single" w:sz="4" w:space="0" w:color="auto"/>
              <w:left w:val="single" w:sz="4" w:space="0" w:color="auto"/>
              <w:bottom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2012</w:t>
            </w:r>
            <w:r>
              <w:rPr>
                <w:rFonts w:ascii="Times New Roman" w:hAnsi="Times New Roman" w:cs="Times New Roman"/>
              </w:rPr>
              <w:t>г.</w:t>
            </w:r>
          </w:p>
        </w:tc>
        <w:tc>
          <w:tcPr>
            <w:tcW w:w="1418" w:type="dxa"/>
            <w:gridSpan w:val="2"/>
            <w:tcBorders>
              <w:top w:val="single" w:sz="4" w:space="0" w:color="auto"/>
              <w:left w:val="single" w:sz="4" w:space="0" w:color="auto"/>
              <w:bottom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2013</w:t>
            </w:r>
            <w:r>
              <w:rPr>
                <w:rFonts w:ascii="Times New Roman" w:hAnsi="Times New Roman" w:cs="Times New Roman"/>
              </w:rPr>
              <w:t>г.</w:t>
            </w:r>
          </w:p>
        </w:tc>
        <w:tc>
          <w:tcPr>
            <w:tcW w:w="1558" w:type="dxa"/>
            <w:gridSpan w:val="2"/>
            <w:tcBorders>
              <w:top w:val="single" w:sz="4" w:space="0" w:color="auto"/>
              <w:left w:val="single" w:sz="4" w:space="0" w:color="auto"/>
              <w:bottom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2014</w:t>
            </w:r>
            <w:r>
              <w:rPr>
                <w:rFonts w:ascii="Times New Roman" w:hAnsi="Times New Roman" w:cs="Times New Roman"/>
              </w:rPr>
              <w:t>г.</w:t>
            </w:r>
          </w:p>
        </w:tc>
        <w:tc>
          <w:tcPr>
            <w:tcW w:w="1276" w:type="dxa"/>
            <w:gridSpan w:val="2"/>
            <w:tcBorders>
              <w:top w:val="single" w:sz="4" w:space="0" w:color="auto"/>
              <w:left w:val="single" w:sz="4" w:space="0" w:color="auto"/>
              <w:bottom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2015</w:t>
            </w:r>
            <w:r>
              <w:rPr>
                <w:rFonts w:ascii="Times New Roman" w:hAnsi="Times New Roman" w:cs="Times New Roman"/>
              </w:rPr>
              <w:t>г.</w:t>
            </w:r>
          </w:p>
        </w:tc>
        <w:tc>
          <w:tcPr>
            <w:tcW w:w="1277" w:type="dxa"/>
            <w:gridSpan w:val="2"/>
            <w:tcBorders>
              <w:top w:val="single" w:sz="4" w:space="0" w:color="auto"/>
              <w:left w:val="single" w:sz="4" w:space="0" w:color="auto"/>
              <w:bottom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2016</w:t>
            </w:r>
            <w:r>
              <w:rPr>
                <w:rFonts w:ascii="Times New Roman" w:hAnsi="Times New Roman" w:cs="Times New Roman"/>
              </w:rPr>
              <w:t>г.</w:t>
            </w:r>
          </w:p>
        </w:tc>
      </w:tr>
      <w:tr w:rsidR="009251D1" w:rsidRPr="009251D1" w:rsidTr="009251D1">
        <w:trPr>
          <w:trHeight w:hRule="exact" w:val="290"/>
          <w:jc w:val="center"/>
        </w:trPr>
        <w:tc>
          <w:tcPr>
            <w:tcW w:w="1987" w:type="dxa"/>
            <w:vMerge/>
            <w:tcBorders>
              <w:top w:val="single" w:sz="6" w:space="0" w:color="auto"/>
              <w:left w:val="single" w:sz="6" w:space="0" w:color="auto"/>
              <w:bottom w:val="single" w:sz="6" w:space="0" w:color="auto"/>
              <w:right w:val="single" w:sz="6" w:space="0" w:color="auto"/>
            </w:tcBorders>
            <w:vAlign w:val="center"/>
          </w:tcPr>
          <w:p w:rsidR="009251D1" w:rsidRPr="009251D1" w:rsidRDefault="009251D1" w:rsidP="00594E8C">
            <w:pPr>
              <w:spacing w:after="0"/>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rPr>
                <w:rFonts w:ascii="Times New Roman" w:hAnsi="Times New Roman" w:cs="Times New Roman"/>
              </w:rPr>
            </w:pPr>
            <w:r w:rsidRPr="009251D1">
              <w:rPr>
                <w:rFonts w:ascii="Times New Roman" w:hAnsi="Times New Roman" w:cs="Times New Roman"/>
              </w:rPr>
              <w:t>абс. ч.</w:t>
            </w:r>
          </w:p>
        </w:tc>
        <w:tc>
          <w:tcPr>
            <w:tcW w:w="710"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rPr>
                <w:rFonts w:ascii="Times New Roman" w:hAnsi="Times New Roman" w:cs="Times New Roman"/>
              </w:rPr>
            </w:pPr>
            <w:r w:rsidRPr="009251D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rPr>
                <w:rFonts w:ascii="Times New Roman" w:hAnsi="Times New Roman" w:cs="Times New Roman"/>
              </w:rPr>
            </w:pPr>
            <w:r w:rsidRPr="009251D1">
              <w:rPr>
                <w:rFonts w:ascii="Times New Roman" w:hAnsi="Times New Roman" w:cs="Times New Roman"/>
              </w:rPr>
              <w:t>абс. ч.</w:t>
            </w:r>
          </w:p>
        </w:tc>
        <w:tc>
          <w:tcPr>
            <w:tcW w:w="568"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rPr>
                <w:rFonts w:ascii="Times New Roman" w:hAnsi="Times New Roman" w:cs="Times New Roman"/>
              </w:rPr>
            </w:pPr>
            <w:r w:rsidRPr="009251D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абс. ч.</w:t>
            </w:r>
          </w:p>
        </w:tc>
        <w:tc>
          <w:tcPr>
            <w:tcW w:w="708"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абс. ч.</w:t>
            </w:r>
          </w:p>
        </w:tc>
        <w:tc>
          <w:tcPr>
            <w:tcW w:w="567"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абс.ч</w:t>
            </w:r>
          </w:p>
        </w:tc>
        <w:tc>
          <w:tcPr>
            <w:tcW w:w="568" w:type="dxa"/>
            <w:tcBorders>
              <w:top w:val="single" w:sz="4" w:space="0" w:color="auto"/>
              <w:left w:val="single" w:sz="4" w:space="0" w:color="auto"/>
              <w:bottom w:val="single" w:sz="4" w:space="0" w:color="auto"/>
              <w:right w:val="single" w:sz="4" w:space="0" w:color="auto"/>
            </w:tcBorders>
          </w:tcPr>
          <w:p w:rsidR="009251D1" w:rsidRPr="009251D1" w:rsidRDefault="009251D1" w:rsidP="00594E8C">
            <w:pPr>
              <w:widowControl w:val="0"/>
              <w:autoSpaceDE w:val="0"/>
              <w:autoSpaceDN w:val="0"/>
              <w:adjustRightInd w:val="0"/>
              <w:spacing w:after="0"/>
              <w:rPr>
                <w:rFonts w:ascii="Times New Roman" w:hAnsi="Times New Roman" w:cs="Times New Roman"/>
              </w:rPr>
            </w:pPr>
            <w:r w:rsidRPr="009251D1">
              <w:rPr>
                <w:rFonts w:ascii="Times New Roman" w:hAnsi="Times New Roman" w:cs="Times New Roman"/>
              </w:rPr>
              <w:t xml:space="preserve">     %</w:t>
            </w:r>
          </w:p>
        </w:tc>
      </w:tr>
      <w:tr w:rsidR="009251D1" w:rsidRPr="009251D1" w:rsidTr="009251D1">
        <w:trPr>
          <w:trHeight w:hRule="exact" w:val="352"/>
          <w:jc w:val="center"/>
        </w:trPr>
        <w:tc>
          <w:tcPr>
            <w:tcW w:w="1987" w:type="dxa"/>
            <w:tcBorders>
              <w:top w:val="single" w:sz="6" w:space="0" w:color="auto"/>
              <w:left w:val="single" w:sz="6" w:space="0" w:color="auto"/>
              <w:bottom w:val="single" w:sz="6" w:space="0" w:color="auto"/>
              <w:right w:val="single" w:sz="6" w:space="0" w:color="auto"/>
            </w:tcBorders>
          </w:tcPr>
          <w:p w:rsidR="009251D1" w:rsidRPr="009251D1" w:rsidRDefault="009251D1" w:rsidP="00594E8C">
            <w:pPr>
              <w:shd w:val="clear" w:color="auto" w:fill="FFFFFF"/>
              <w:spacing w:after="0"/>
              <w:jc w:val="both"/>
              <w:rPr>
                <w:rFonts w:ascii="Times New Roman" w:hAnsi="Times New Roman" w:cs="Times New Roman"/>
              </w:rPr>
            </w:pPr>
            <w:r w:rsidRPr="009251D1">
              <w:rPr>
                <w:rFonts w:ascii="Times New Roman" w:hAnsi="Times New Roman" w:cs="Times New Roman"/>
                <w:color w:val="000000"/>
                <w:w w:val="101"/>
              </w:rPr>
              <w:t>Всего переосвидетельствовано</w:t>
            </w:r>
          </w:p>
        </w:tc>
        <w:tc>
          <w:tcPr>
            <w:tcW w:w="850"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5379</w:t>
            </w:r>
          </w:p>
        </w:tc>
        <w:tc>
          <w:tcPr>
            <w:tcW w:w="710"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5097</w:t>
            </w:r>
          </w:p>
        </w:tc>
        <w:tc>
          <w:tcPr>
            <w:tcW w:w="568"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5296</w:t>
            </w:r>
          </w:p>
        </w:tc>
        <w:tc>
          <w:tcPr>
            <w:tcW w:w="708"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Pr>
                <w:rFonts w:ascii="Times New Roman" w:hAnsi="Times New Roman" w:cs="Times New Roman"/>
              </w:rPr>
              <w:t>100</w:t>
            </w:r>
          </w:p>
        </w:tc>
        <w:tc>
          <w:tcPr>
            <w:tcW w:w="709"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5175</w:t>
            </w:r>
          </w:p>
        </w:tc>
        <w:tc>
          <w:tcPr>
            <w:tcW w:w="567" w:type="dxa"/>
            <w:tcBorders>
              <w:top w:val="single" w:sz="4" w:space="0" w:color="auto"/>
              <w:left w:val="single" w:sz="4" w:space="0" w:color="auto"/>
              <w:bottom w:val="single" w:sz="6" w:space="0" w:color="auto"/>
              <w:right w:val="single" w:sz="4" w:space="0" w:color="auto"/>
            </w:tcBorders>
          </w:tcPr>
          <w:p w:rsidR="009251D1" w:rsidRPr="009251D1" w:rsidRDefault="009251D1" w:rsidP="009251D1">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100</w:t>
            </w:r>
          </w:p>
        </w:tc>
        <w:tc>
          <w:tcPr>
            <w:tcW w:w="709" w:type="dxa"/>
            <w:tcBorders>
              <w:top w:val="single" w:sz="4"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4644</w:t>
            </w:r>
          </w:p>
        </w:tc>
        <w:tc>
          <w:tcPr>
            <w:tcW w:w="568" w:type="dxa"/>
            <w:tcBorders>
              <w:top w:val="single" w:sz="4" w:space="0" w:color="auto"/>
              <w:left w:val="single" w:sz="4" w:space="0" w:color="auto"/>
              <w:bottom w:val="single" w:sz="6" w:space="0" w:color="auto"/>
              <w:right w:val="single" w:sz="4" w:space="0" w:color="auto"/>
            </w:tcBorders>
          </w:tcPr>
          <w:p w:rsidR="009251D1" w:rsidRPr="009251D1" w:rsidRDefault="009251D1" w:rsidP="009251D1">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100</w:t>
            </w:r>
          </w:p>
        </w:tc>
      </w:tr>
      <w:tr w:rsidR="009251D1" w:rsidRPr="009251D1" w:rsidTr="009251D1">
        <w:trPr>
          <w:trHeight w:val="350"/>
          <w:jc w:val="center"/>
        </w:trPr>
        <w:tc>
          <w:tcPr>
            <w:tcW w:w="1987" w:type="dxa"/>
            <w:tcBorders>
              <w:top w:val="single" w:sz="6" w:space="0" w:color="auto"/>
              <w:left w:val="single" w:sz="6" w:space="0" w:color="auto"/>
              <w:right w:val="single" w:sz="6" w:space="0" w:color="auto"/>
            </w:tcBorders>
          </w:tcPr>
          <w:p w:rsidR="009251D1" w:rsidRPr="009251D1" w:rsidRDefault="009251D1" w:rsidP="00594E8C">
            <w:pPr>
              <w:shd w:val="clear" w:color="auto" w:fill="FFFFFF"/>
              <w:spacing w:after="0" w:line="240" w:lineRule="auto"/>
              <w:rPr>
                <w:rFonts w:ascii="Times New Roman" w:hAnsi="Times New Roman" w:cs="Times New Roman"/>
                <w:color w:val="000000"/>
                <w:w w:val="101"/>
              </w:rPr>
            </w:pPr>
            <w:r w:rsidRPr="009251D1">
              <w:rPr>
                <w:rFonts w:ascii="Times New Roman" w:hAnsi="Times New Roman" w:cs="Times New Roman"/>
                <w:color w:val="000000"/>
                <w:w w:val="101"/>
              </w:rPr>
              <w:t>Для определения степени утраты профессиональной трудоспособности и нуждаемости в мерах реабилитации</w:t>
            </w:r>
          </w:p>
        </w:tc>
        <w:tc>
          <w:tcPr>
            <w:tcW w:w="850" w:type="dxa"/>
            <w:tcBorders>
              <w:top w:val="single" w:sz="4" w:space="0" w:color="auto"/>
              <w:left w:val="single" w:sz="4"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62</w:t>
            </w:r>
          </w:p>
        </w:tc>
        <w:tc>
          <w:tcPr>
            <w:tcW w:w="710"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1,2</w:t>
            </w:r>
          </w:p>
        </w:tc>
        <w:tc>
          <w:tcPr>
            <w:tcW w:w="850"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53</w:t>
            </w:r>
          </w:p>
        </w:tc>
        <w:tc>
          <w:tcPr>
            <w:tcW w:w="568"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1,0</w:t>
            </w:r>
          </w:p>
        </w:tc>
        <w:tc>
          <w:tcPr>
            <w:tcW w:w="850"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97</w:t>
            </w:r>
          </w:p>
        </w:tc>
        <w:tc>
          <w:tcPr>
            <w:tcW w:w="708"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1,8</w:t>
            </w:r>
          </w:p>
        </w:tc>
        <w:tc>
          <w:tcPr>
            <w:tcW w:w="709"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116</w:t>
            </w:r>
          </w:p>
        </w:tc>
        <w:tc>
          <w:tcPr>
            <w:tcW w:w="567"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2,2</w:t>
            </w:r>
          </w:p>
        </w:tc>
        <w:tc>
          <w:tcPr>
            <w:tcW w:w="709"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106</w:t>
            </w:r>
          </w:p>
        </w:tc>
        <w:tc>
          <w:tcPr>
            <w:tcW w:w="568" w:type="dxa"/>
            <w:tcBorders>
              <w:top w:val="single" w:sz="4" w:space="0" w:color="auto"/>
              <w:left w:val="single" w:sz="4" w:space="0" w:color="auto"/>
              <w:right w:val="single" w:sz="4" w:space="0" w:color="auto"/>
            </w:tcBorders>
          </w:tcPr>
          <w:p w:rsidR="009251D1" w:rsidRPr="009251D1" w:rsidRDefault="009251D1" w:rsidP="00594E8C">
            <w:pPr>
              <w:spacing w:after="0"/>
              <w:jc w:val="center"/>
              <w:rPr>
                <w:rFonts w:ascii="Times New Roman" w:hAnsi="Times New Roman" w:cs="Times New Roman"/>
              </w:rPr>
            </w:pPr>
            <w:r w:rsidRPr="009251D1">
              <w:rPr>
                <w:rFonts w:ascii="Times New Roman" w:hAnsi="Times New Roman" w:cs="Times New Roman"/>
              </w:rPr>
              <w:t>2,3</w:t>
            </w:r>
          </w:p>
        </w:tc>
      </w:tr>
      <w:tr w:rsidR="009251D1" w:rsidRPr="009251D1" w:rsidTr="009251D1">
        <w:trPr>
          <w:trHeight w:hRule="exact" w:val="287"/>
          <w:jc w:val="center"/>
        </w:trPr>
        <w:tc>
          <w:tcPr>
            <w:tcW w:w="1987" w:type="dxa"/>
            <w:tcBorders>
              <w:top w:val="single" w:sz="6" w:space="0" w:color="auto"/>
              <w:left w:val="single" w:sz="6" w:space="0" w:color="auto"/>
              <w:bottom w:val="single" w:sz="6" w:space="0" w:color="auto"/>
              <w:right w:val="single" w:sz="6" w:space="0" w:color="auto"/>
            </w:tcBorders>
          </w:tcPr>
          <w:p w:rsidR="009251D1" w:rsidRPr="009251D1" w:rsidRDefault="009251D1" w:rsidP="00594E8C">
            <w:pPr>
              <w:shd w:val="clear" w:color="auto" w:fill="FFFFFF"/>
              <w:spacing w:after="0"/>
              <w:rPr>
                <w:rFonts w:ascii="Times New Roman" w:hAnsi="Times New Roman" w:cs="Times New Roman"/>
                <w:color w:val="000000"/>
              </w:rPr>
            </w:pPr>
            <w:r w:rsidRPr="009251D1">
              <w:rPr>
                <w:rFonts w:ascii="Times New Roman" w:hAnsi="Times New Roman" w:cs="Times New Roman"/>
                <w:color w:val="000000"/>
              </w:rPr>
              <w:t>Для определения группы инвалидности</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4932</w:t>
            </w:r>
          </w:p>
        </w:tc>
        <w:tc>
          <w:tcPr>
            <w:tcW w:w="71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91,7</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4582</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89,9</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4684</w:t>
            </w:r>
          </w:p>
        </w:tc>
        <w:tc>
          <w:tcPr>
            <w:tcW w:w="70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88,4</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4557</w:t>
            </w:r>
          </w:p>
        </w:tc>
        <w:tc>
          <w:tcPr>
            <w:tcW w:w="567"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88,0</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4082</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87,9</w:t>
            </w:r>
          </w:p>
        </w:tc>
      </w:tr>
      <w:tr w:rsidR="009251D1" w:rsidRPr="009251D1" w:rsidTr="009251D1">
        <w:trPr>
          <w:trHeight w:hRule="exact" w:val="276"/>
          <w:jc w:val="center"/>
        </w:trPr>
        <w:tc>
          <w:tcPr>
            <w:tcW w:w="1987" w:type="dxa"/>
            <w:tcBorders>
              <w:top w:val="single" w:sz="6" w:space="0" w:color="auto"/>
              <w:left w:val="single" w:sz="6" w:space="0" w:color="auto"/>
              <w:bottom w:val="single" w:sz="6" w:space="0" w:color="auto"/>
              <w:right w:val="single" w:sz="6" w:space="0" w:color="auto"/>
            </w:tcBorders>
          </w:tcPr>
          <w:p w:rsidR="009251D1" w:rsidRPr="009251D1" w:rsidRDefault="009251D1" w:rsidP="00594E8C">
            <w:pPr>
              <w:shd w:val="clear" w:color="auto" w:fill="FFFFFF"/>
              <w:spacing w:after="0"/>
              <w:rPr>
                <w:rFonts w:ascii="Times New Roman" w:hAnsi="Times New Roman" w:cs="Times New Roman"/>
              </w:rPr>
            </w:pPr>
            <w:r w:rsidRPr="009251D1">
              <w:rPr>
                <w:rFonts w:ascii="Times New Roman" w:hAnsi="Times New Roman" w:cs="Times New Roman"/>
                <w:color w:val="000000"/>
              </w:rPr>
              <w:t>Признано инвалидами</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4674</w:t>
            </w:r>
          </w:p>
        </w:tc>
        <w:tc>
          <w:tcPr>
            <w:tcW w:w="71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86,7</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4242</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83,2</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4367</w:t>
            </w:r>
          </w:p>
        </w:tc>
        <w:tc>
          <w:tcPr>
            <w:tcW w:w="70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93,2</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4137</w:t>
            </w:r>
          </w:p>
        </w:tc>
        <w:tc>
          <w:tcPr>
            <w:tcW w:w="567"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80,0</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3864</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83,2</w:t>
            </w:r>
          </w:p>
        </w:tc>
      </w:tr>
      <w:tr w:rsidR="009251D1" w:rsidRPr="009251D1" w:rsidTr="009251D1">
        <w:trPr>
          <w:trHeight w:hRule="exact" w:val="281"/>
          <w:jc w:val="center"/>
        </w:trPr>
        <w:tc>
          <w:tcPr>
            <w:tcW w:w="1987" w:type="dxa"/>
            <w:tcBorders>
              <w:top w:val="single" w:sz="6" w:space="0" w:color="auto"/>
              <w:left w:val="single" w:sz="6" w:space="0" w:color="auto"/>
              <w:bottom w:val="single" w:sz="6" w:space="0" w:color="auto"/>
              <w:right w:val="single" w:sz="6" w:space="0" w:color="auto"/>
            </w:tcBorders>
          </w:tcPr>
          <w:p w:rsidR="009251D1" w:rsidRPr="009251D1" w:rsidRDefault="009251D1" w:rsidP="00594E8C">
            <w:pPr>
              <w:shd w:val="clear" w:color="auto" w:fill="FFFFFF"/>
              <w:spacing w:after="0"/>
              <w:rPr>
                <w:rFonts w:ascii="Times New Roman" w:hAnsi="Times New Roman" w:cs="Times New Roman"/>
              </w:rPr>
            </w:pPr>
            <w:r w:rsidRPr="009251D1">
              <w:rPr>
                <w:rFonts w:ascii="Times New Roman" w:hAnsi="Times New Roman" w:cs="Times New Roman"/>
                <w:color w:val="000000"/>
                <w:spacing w:val="-1"/>
                <w:w w:val="101"/>
              </w:rPr>
              <w:t>Не признано инвалидами</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258</w:t>
            </w:r>
          </w:p>
        </w:tc>
        <w:tc>
          <w:tcPr>
            <w:tcW w:w="71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5,2</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338</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7,4</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317</w:t>
            </w:r>
          </w:p>
        </w:tc>
        <w:tc>
          <w:tcPr>
            <w:tcW w:w="70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6,8</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420</w:t>
            </w:r>
          </w:p>
        </w:tc>
        <w:tc>
          <w:tcPr>
            <w:tcW w:w="567"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9,2</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218</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5,3</w:t>
            </w:r>
          </w:p>
        </w:tc>
      </w:tr>
      <w:tr w:rsidR="009251D1" w:rsidRPr="009251D1" w:rsidTr="009251D1">
        <w:trPr>
          <w:trHeight w:hRule="exact" w:val="584"/>
          <w:jc w:val="center"/>
        </w:trPr>
        <w:tc>
          <w:tcPr>
            <w:tcW w:w="1987" w:type="dxa"/>
            <w:tcBorders>
              <w:top w:val="single" w:sz="6" w:space="0" w:color="auto"/>
              <w:left w:val="single" w:sz="6" w:space="0" w:color="auto"/>
              <w:bottom w:val="single" w:sz="6" w:space="0" w:color="auto"/>
              <w:right w:val="single" w:sz="6" w:space="0" w:color="auto"/>
            </w:tcBorders>
          </w:tcPr>
          <w:p w:rsidR="009251D1" w:rsidRPr="009251D1" w:rsidRDefault="009251D1" w:rsidP="00594E8C">
            <w:pPr>
              <w:shd w:val="clear" w:color="auto" w:fill="FFFFFF"/>
              <w:spacing w:after="0"/>
              <w:rPr>
                <w:rFonts w:ascii="Times New Roman" w:hAnsi="Times New Roman" w:cs="Times New Roman"/>
                <w:color w:val="000000"/>
              </w:rPr>
            </w:pPr>
            <w:r w:rsidRPr="009251D1">
              <w:rPr>
                <w:rFonts w:ascii="Times New Roman" w:hAnsi="Times New Roman" w:cs="Times New Roman"/>
                <w:color w:val="000000"/>
              </w:rPr>
              <w:t>Из числа ранее признанных инвалидами</w:t>
            </w:r>
          </w:p>
          <w:p w:rsidR="009251D1" w:rsidRPr="009251D1" w:rsidRDefault="009251D1" w:rsidP="00594E8C">
            <w:pPr>
              <w:shd w:val="clear" w:color="auto" w:fill="FFFFFF"/>
              <w:spacing w:after="0"/>
              <w:rPr>
                <w:rFonts w:ascii="Times New Roman" w:hAnsi="Times New Roman" w:cs="Times New Roman"/>
              </w:rPr>
            </w:pPr>
            <w:r w:rsidRPr="009251D1">
              <w:rPr>
                <w:rFonts w:ascii="Times New Roman" w:hAnsi="Times New Roman" w:cs="Times New Roman"/>
                <w:color w:val="000000"/>
              </w:rPr>
              <w:t>разработано ИПРА</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385</w:t>
            </w:r>
          </w:p>
        </w:tc>
        <w:tc>
          <w:tcPr>
            <w:tcW w:w="71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7,2</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372</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7,3</w:t>
            </w:r>
          </w:p>
        </w:tc>
        <w:tc>
          <w:tcPr>
            <w:tcW w:w="850"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361</w:t>
            </w:r>
          </w:p>
        </w:tc>
        <w:tc>
          <w:tcPr>
            <w:tcW w:w="70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6,8</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342</w:t>
            </w:r>
          </w:p>
        </w:tc>
        <w:tc>
          <w:tcPr>
            <w:tcW w:w="567"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6,7</w:t>
            </w:r>
          </w:p>
        </w:tc>
        <w:tc>
          <w:tcPr>
            <w:tcW w:w="709"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304</w:t>
            </w:r>
          </w:p>
        </w:tc>
        <w:tc>
          <w:tcPr>
            <w:tcW w:w="568" w:type="dxa"/>
            <w:tcBorders>
              <w:top w:val="single" w:sz="6" w:space="0" w:color="auto"/>
              <w:left w:val="single" w:sz="4" w:space="0" w:color="auto"/>
              <w:bottom w:val="single" w:sz="6" w:space="0" w:color="auto"/>
              <w:right w:val="single" w:sz="4" w:space="0" w:color="auto"/>
            </w:tcBorders>
          </w:tcPr>
          <w:p w:rsidR="009251D1" w:rsidRPr="009251D1" w:rsidRDefault="009251D1" w:rsidP="00594E8C">
            <w:pPr>
              <w:widowControl w:val="0"/>
              <w:shd w:val="clear" w:color="auto" w:fill="FFFFFF"/>
              <w:autoSpaceDE w:val="0"/>
              <w:autoSpaceDN w:val="0"/>
              <w:adjustRightInd w:val="0"/>
              <w:spacing w:after="0"/>
              <w:jc w:val="center"/>
              <w:rPr>
                <w:rFonts w:ascii="Times New Roman" w:hAnsi="Times New Roman" w:cs="Times New Roman"/>
              </w:rPr>
            </w:pPr>
            <w:r w:rsidRPr="009251D1">
              <w:rPr>
                <w:rFonts w:ascii="Times New Roman" w:hAnsi="Times New Roman" w:cs="Times New Roman"/>
              </w:rPr>
              <w:t>6,5</w:t>
            </w:r>
          </w:p>
        </w:tc>
      </w:tr>
    </w:tbl>
    <w:p w:rsidR="000413D9" w:rsidRPr="00E63CF8" w:rsidRDefault="000413D9" w:rsidP="000413D9">
      <w:pPr>
        <w:tabs>
          <w:tab w:val="left" w:pos="6090"/>
          <w:tab w:val="left" w:pos="13185"/>
          <w:tab w:val="right" w:pos="14570"/>
        </w:tabs>
        <w:spacing w:after="0" w:line="240" w:lineRule="auto"/>
        <w:ind w:firstLine="720"/>
        <w:rPr>
          <w:rFonts w:ascii="Times New Roman" w:hAnsi="Times New Roman" w:cs="Times New Roman"/>
          <w:bCs/>
          <w:color w:val="000000"/>
          <w:spacing w:val="-1"/>
          <w:sz w:val="24"/>
          <w:szCs w:val="24"/>
        </w:rPr>
      </w:pPr>
      <w:r w:rsidRPr="00E63CF8">
        <w:rPr>
          <w:rFonts w:ascii="Times New Roman" w:hAnsi="Times New Roman" w:cs="Times New Roman"/>
          <w:bCs/>
          <w:color w:val="000000"/>
          <w:spacing w:val="-1"/>
          <w:sz w:val="24"/>
          <w:szCs w:val="24"/>
        </w:rPr>
        <w:tab/>
      </w:r>
      <w:r w:rsidRPr="00E63CF8">
        <w:rPr>
          <w:rFonts w:ascii="Times New Roman" w:hAnsi="Times New Roman" w:cs="Times New Roman"/>
          <w:bCs/>
          <w:color w:val="000000"/>
          <w:spacing w:val="-1"/>
          <w:sz w:val="24"/>
          <w:szCs w:val="24"/>
        </w:rPr>
        <w:tab/>
      </w:r>
    </w:p>
    <w:p w:rsidR="000413D9" w:rsidRPr="00273060" w:rsidRDefault="000413D9" w:rsidP="00273060">
      <w:pPr>
        <w:shd w:val="clear" w:color="auto" w:fill="FFFFFF"/>
        <w:spacing w:after="0" w:line="240" w:lineRule="auto"/>
        <w:ind w:firstLine="567"/>
        <w:jc w:val="both"/>
        <w:rPr>
          <w:rFonts w:ascii="Times New Roman" w:hAnsi="Times New Roman" w:cs="Times New Roman"/>
          <w:bCs/>
          <w:color w:val="000000"/>
          <w:spacing w:val="-1"/>
          <w:sz w:val="28"/>
          <w:szCs w:val="28"/>
        </w:rPr>
      </w:pPr>
      <w:r w:rsidRPr="00273060">
        <w:rPr>
          <w:rFonts w:ascii="Times New Roman" w:hAnsi="Times New Roman" w:cs="Times New Roman"/>
          <w:color w:val="000000"/>
          <w:sz w:val="28"/>
          <w:szCs w:val="28"/>
        </w:rPr>
        <w:t xml:space="preserve">Для определения степени утраты профессиональной трудоспособности и нуждаемости в мерах реабилитации освидетельствовано 106 человек, из них 74 человека (69,8%) обратились только для разработки программы пострадавшего. Количество обратившихся для разработки (коррекции) ИПРА имеет тенденцию </w:t>
      </w:r>
      <w:r w:rsidR="00D341A3">
        <w:rPr>
          <w:rFonts w:ascii="Times New Roman" w:hAnsi="Times New Roman" w:cs="Times New Roman"/>
          <w:color w:val="000000"/>
          <w:sz w:val="28"/>
          <w:szCs w:val="28"/>
        </w:rPr>
        <w:t>к</w:t>
      </w:r>
      <w:r w:rsidRPr="00273060">
        <w:rPr>
          <w:rFonts w:ascii="Times New Roman" w:hAnsi="Times New Roman" w:cs="Times New Roman"/>
          <w:color w:val="000000"/>
          <w:sz w:val="28"/>
          <w:szCs w:val="28"/>
        </w:rPr>
        <w:t xml:space="preserve"> снижению, это связано с разработкой ИПРА бессрочно, в соответствии со сроком на который установлена инвалидность. Ранее ИПРА могла разрабатываться на год, так как срок не был привязан к сроку</w:t>
      </w:r>
      <w:r w:rsidR="00D341A3">
        <w:rPr>
          <w:rFonts w:ascii="Times New Roman" w:hAnsi="Times New Roman" w:cs="Times New Roman"/>
          <w:color w:val="000000"/>
          <w:sz w:val="28"/>
          <w:szCs w:val="28"/>
        </w:rPr>
        <w:t>,</w:t>
      </w:r>
      <w:r w:rsidRPr="00273060">
        <w:rPr>
          <w:rFonts w:ascii="Times New Roman" w:hAnsi="Times New Roman" w:cs="Times New Roman"/>
          <w:color w:val="000000"/>
          <w:sz w:val="28"/>
          <w:szCs w:val="28"/>
        </w:rPr>
        <w:t xml:space="preserve"> на который установлена инвалидность. В 2014</w:t>
      </w:r>
      <w:r w:rsidR="00D341A3">
        <w:rPr>
          <w:rFonts w:ascii="Times New Roman" w:hAnsi="Times New Roman" w:cs="Times New Roman"/>
          <w:color w:val="000000"/>
          <w:sz w:val="28"/>
          <w:szCs w:val="28"/>
        </w:rPr>
        <w:t>г.</w:t>
      </w:r>
      <w:r w:rsidRPr="00273060">
        <w:rPr>
          <w:rFonts w:ascii="Times New Roman" w:hAnsi="Times New Roman" w:cs="Times New Roman"/>
          <w:color w:val="000000"/>
          <w:sz w:val="28"/>
          <w:szCs w:val="28"/>
        </w:rPr>
        <w:t xml:space="preserve"> обратилось для ИПРА 6,8% от всех переосвидетельствованных, в 2015</w:t>
      </w:r>
      <w:r w:rsidR="00D341A3">
        <w:rPr>
          <w:rFonts w:ascii="Times New Roman" w:hAnsi="Times New Roman" w:cs="Times New Roman"/>
          <w:color w:val="000000"/>
          <w:sz w:val="28"/>
          <w:szCs w:val="28"/>
        </w:rPr>
        <w:t>г. -</w:t>
      </w:r>
      <w:r w:rsidRPr="00273060">
        <w:rPr>
          <w:rFonts w:ascii="Times New Roman" w:hAnsi="Times New Roman" w:cs="Times New Roman"/>
          <w:color w:val="000000"/>
          <w:sz w:val="28"/>
          <w:szCs w:val="28"/>
        </w:rPr>
        <w:t xml:space="preserve"> 6,7%, в 2016</w:t>
      </w:r>
      <w:r w:rsidR="00D341A3">
        <w:rPr>
          <w:rFonts w:ascii="Times New Roman" w:hAnsi="Times New Roman" w:cs="Times New Roman"/>
          <w:color w:val="000000"/>
          <w:sz w:val="28"/>
          <w:szCs w:val="28"/>
        </w:rPr>
        <w:t>г. -</w:t>
      </w:r>
      <w:r w:rsidRPr="00273060">
        <w:rPr>
          <w:rFonts w:ascii="Times New Roman" w:hAnsi="Times New Roman" w:cs="Times New Roman"/>
          <w:color w:val="000000"/>
          <w:sz w:val="28"/>
          <w:szCs w:val="28"/>
        </w:rPr>
        <w:t xml:space="preserve"> 6,5%. </w:t>
      </w:r>
    </w:p>
    <w:p w:rsidR="000413D9" w:rsidRPr="00273060" w:rsidRDefault="00D341A3" w:rsidP="00D341A3">
      <w:pPr>
        <w:spacing w:after="0" w:line="240" w:lineRule="auto"/>
        <w:ind w:firstLine="567"/>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П</w:t>
      </w:r>
      <w:r w:rsidR="000413D9" w:rsidRPr="00273060">
        <w:rPr>
          <w:rFonts w:ascii="Times New Roman" w:hAnsi="Times New Roman" w:cs="Times New Roman"/>
          <w:bCs/>
          <w:color w:val="000000"/>
          <w:spacing w:val="-1"/>
          <w:sz w:val="28"/>
          <w:szCs w:val="28"/>
        </w:rPr>
        <w:t>овторная инвалидность взрослого населения имеет тенденцию к снижению. Это связано с установлением инвалидности без указания срока переосвидетельствования, показателями полной реабилитации. Однако уровень повторной и</w:t>
      </w:r>
      <w:r>
        <w:rPr>
          <w:rFonts w:ascii="Times New Roman" w:hAnsi="Times New Roman" w:cs="Times New Roman"/>
          <w:bCs/>
          <w:color w:val="000000"/>
          <w:spacing w:val="-1"/>
          <w:sz w:val="28"/>
          <w:szCs w:val="28"/>
        </w:rPr>
        <w:t>нвалидности превышает показатель</w:t>
      </w:r>
      <w:r w:rsidR="000413D9" w:rsidRPr="00273060">
        <w:rPr>
          <w:rFonts w:ascii="Times New Roman" w:hAnsi="Times New Roman" w:cs="Times New Roman"/>
          <w:bCs/>
          <w:color w:val="000000"/>
          <w:spacing w:val="-1"/>
          <w:sz w:val="28"/>
          <w:szCs w:val="28"/>
        </w:rPr>
        <w:t xml:space="preserve"> РФ. Повторная инвалидность снижается за последние годы по всем нозологическим формам. Уровень повторной инвалидности взрослого населения </w:t>
      </w:r>
      <w:r>
        <w:rPr>
          <w:rFonts w:ascii="Times New Roman" w:hAnsi="Times New Roman" w:cs="Times New Roman"/>
          <w:bCs/>
          <w:color w:val="000000"/>
          <w:spacing w:val="-1"/>
          <w:sz w:val="28"/>
          <w:szCs w:val="28"/>
        </w:rPr>
        <w:t>составил</w:t>
      </w:r>
      <w:r w:rsidR="000413D9" w:rsidRPr="00273060">
        <w:rPr>
          <w:rFonts w:ascii="Times New Roman" w:hAnsi="Times New Roman" w:cs="Times New Roman"/>
          <w:bCs/>
          <w:color w:val="000000"/>
          <w:spacing w:val="-1"/>
          <w:sz w:val="28"/>
          <w:szCs w:val="28"/>
        </w:rPr>
        <w:t xml:space="preserve"> 193,6 на 10 тыс. взрослого населения</w:t>
      </w:r>
      <w:r>
        <w:rPr>
          <w:rFonts w:ascii="Times New Roman" w:hAnsi="Times New Roman" w:cs="Times New Roman"/>
          <w:bCs/>
          <w:color w:val="000000"/>
          <w:spacing w:val="-1"/>
          <w:sz w:val="28"/>
          <w:szCs w:val="28"/>
        </w:rPr>
        <w:t xml:space="preserve"> (</w:t>
      </w:r>
      <w:r w:rsidR="000413D9" w:rsidRPr="00273060">
        <w:rPr>
          <w:rFonts w:ascii="Times New Roman" w:hAnsi="Times New Roman" w:cs="Times New Roman"/>
          <w:bCs/>
          <w:color w:val="000000"/>
          <w:spacing w:val="-1"/>
          <w:sz w:val="28"/>
          <w:szCs w:val="28"/>
        </w:rPr>
        <w:t>2015</w:t>
      </w:r>
      <w:r>
        <w:rPr>
          <w:rFonts w:ascii="Times New Roman" w:hAnsi="Times New Roman" w:cs="Times New Roman"/>
          <w:bCs/>
          <w:color w:val="000000"/>
          <w:spacing w:val="-1"/>
          <w:sz w:val="28"/>
          <w:szCs w:val="28"/>
        </w:rPr>
        <w:t>г. -</w:t>
      </w:r>
      <w:r w:rsidR="000413D9" w:rsidRPr="00273060">
        <w:rPr>
          <w:rFonts w:ascii="Times New Roman" w:hAnsi="Times New Roman" w:cs="Times New Roman"/>
          <w:bCs/>
          <w:color w:val="000000"/>
          <w:spacing w:val="-1"/>
          <w:sz w:val="28"/>
          <w:szCs w:val="28"/>
        </w:rPr>
        <w:t xml:space="preserve"> 206,9</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РФ</w:t>
      </w:r>
      <w:r>
        <w:rPr>
          <w:rFonts w:ascii="Times New Roman" w:hAnsi="Times New Roman" w:cs="Times New Roman"/>
          <w:bCs/>
          <w:color w:val="000000"/>
          <w:spacing w:val="-1"/>
          <w:sz w:val="28"/>
          <w:szCs w:val="28"/>
        </w:rPr>
        <w:t xml:space="preserve"> 2015г.-</w:t>
      </w:r>
      <w:r w:rsidR="000413D9" w:rsidRPr="00273060">
        <w:rPr>
          <w:rFonts w:ascii="Times New Roman" w:hAnsi="Times New Roman" w:cs="Times New Roman"/>
          <w:bCs/>
          <w:color w:val="000000"/>
          <w:spacing w:val="-1"/>
          <w:sz w:val="28"/>
          <w:szCs w:val="28"/>
        </w:rPr>
        <w:t xml:space="preserve"> 120,1</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Кроме уменьшения повторной инвалидности в некоторых нозологических формах отмечается рост повторной инвалидности. Это злокачественные новообразования</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рост </w:t>
      </w:r>
      <w:r>
        <w:rPr>
          <w:rFonts w:ascii="Times New Roman" w:hAnsi="Times New Roman" w:cs="Times New Roman"/>
          <w:bCs/>
          <w:color w:val="000000"/>
          <w:spacing w:val="-1"/>
          <w:sz w:val="28"/>
          <w:szCs w:val="28"/>
        </w:rPr>
        <w:t>на 5,6% (22 чел.).</w:t>
      </w:r>
      <w:r w:rsidR="000413D9" w:rsidRPr="00273060">
        <w:rPr>
          <w:rFonts w:ascii="Times New Roman" w:hAnsi="Times New Roman" w:cs="Times New Roman"/>
          <w:bCs/>
          <w:color w:val="000000"/>
          <w:spacing w:val="-1"/>
          <w:sz w:val="28"/>
          <w:szCs w:val="28"/>
        </w:rPr>
        <w:t xml:space="preserve"> Таким образом, можно говорить о «накоплении» инвалидности в данных нозологических группах, что дает возможность для дальнейших действий в виде анализа полной реабилитации при данных нозологических формах, либо при выявлении неустранимых морфологических изменений к применению п. 13 Постановления Правительства РФ от 20.02.2006г. № 95. </w:t>
      </w:r>
    </w:p>
    <w:p w:rsidR="000413D9" w:rsidRPr="00273060" w:rsidRDefault="000413D9" w:rsidP="00D341A3">
      <w:pPr>
        <w:spacing w:after="0" w:line="240" w:lineRule="auto"/>
        <w:ind w:firstLine="567"/>
        <w:jc w:val="both"/>
        <w:rPr>
          <w:rFonts w:ascii="Times New Roman" w:hAnsi="Times New Roman" w:cs="Times New Roman"/>
          <w:bCs/>
          <w:color w:val="000000"/>
          <w:spacing w:val="-1"/>
          <w:sz w:val="28"/>
          <w:szCs w:val="28"/>
        </w:rPr>
      </w:pPr>
      <w:r w:rsidRPr="00273060">
        <w:rPr>
          <w:rFonts w:ascii="Times New Roman" w:hAnsi="Times New Roman" w:cs="Times New Roman"/>
          <w:bCs/>
          <w:color w:val="000000"/>
          <w:spacing w:val="-1"/>
          <w:sz w:val="28"/>
          <w:szCs w:val="28"/>
        </w:rPr>
        <w:t>По уровню повторной инвалидности взрослого населения республики, ранговые места распределились следующим образом:</w:t>
      </w:r>
    </w:p>
    <w:p w:rsidR="000413D9" w:rsidRPr="00273060" w:rsidRDefault="00D341A3" w:rsidP="00D341A3">
      <w:pPr>
        <w:spacing w:after="0" w:line="240" w:lineRule="auto"/>
        <w:ind w:firstLine="567"/>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 п</w:t>
      </w:r>
      <w:r w:rsidR="000413D9" w:rsidRPr="00273060">
        <w:rPr>
          <w:rFonts w:ascii="Times New Roman" w:hAnsi="Times New Roman" w:cs="Times New Roman"/>
          <w:bCs/>
          <w:color w:val="000000"/>
          <w:spacing w:val="-1"/>
          <w:sz w:val="28"/>
          <w:szCs w:val="28"/>
        </w:rPr>
        <w:t xml:space="preserve">ервое ранговое место </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инвалиды вследствие болезней кровообращения </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42,4 на 10 тыс. взрослого населения</w:t>
      </w:r>
      <w:r>
        <w:rPr>
          <w:rFonts w:ascii="Times New Roman" w:hAnsi="Times New Roman" w:cs="Times New Roman"/>
          <w:bCs/>
          <w:color w:val="000000"/>
          <w:spacing w:val="-1"/>
          <w:sz w:val="28"/>
          <w:szCs w:val="28"/>
        </w:rPr>
        <w:t>;</w:t>
      </w:r>
    </w:p>
    <w:p w:rsidR="000413D9" w:rsidRPr="00273060" w:rsidRDefault="00D341A3" w:rsidP="00D341A3">
      <w:pPr>
        <w:spacing w:after="0" w:line="240" w:lineRule="auto"/>
        <w:ind w:firstLine="567"/>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 н</w:t>
      </w:r>
      <w:r w:rsidR="000413D9" w:rsidRPr="00273060">
        <w:rPr>
          <w:rFonts w:ascii="Times New Roman" w:hAnsi="Times New Roman" w:cs="Times New Roman"/>
          <w:bCs/>
          <w:color w:val="000000"/>
          <w:spacing w:val="-1"/>
          <w:sz w:val="28"/>
          <w:szCs w:val="28"/>
        </w:rPr>
        <w:t xml:space="preserve">а втором месте </w:t>
      </w:r>
      <w:r>
        <w:rPr>
          <w:rFonts w:ascii="Times New Roman" w:hAnsi="Times New Roman" w:cs="Times New Roman"/>
          <w:bCs/>
          <w:color w:val="000000"/>
          <w:spacing w:val="-1"/>
          <w:sz w:val="28"/>
          <w:szCs w:val="28"/>
        </w:rPr>
        <w:t xml:space="preserve">- </w:t>
      </w:r>
      <w:r w:rsidR="000413D9" w:rsidRPr="00273060">
        <w:rPr>
          <w:rFonts w:ascii="Times New Roman" w:hAnsi="Times New Roman" w:cs="Times New Roman"/>
          <w:bCs/>
          <w:color w:val="000000"/>
          <w:spacing w:val="-1"/>
          <w:sz w:val="28"/>
          <w:szCs w:val="28"/>
        </w:rPr>
        <w:t xml:space="preserve">инвалиды вследствие туберкулеза </w:t>
      </w:r>
      <w:r>
        <w:rPr>
          <w:rFonts w:ascii="Times New Roman" w:hAnsi="Times New Roman" w:cs="Times New Roman"/>
          <w:bCs/>
          <w:color w:val="000000"/>
          <w:spacing w:val="-1"/>
          <w:sz w:val="28"/>
          <w:szCs w:val="28"/>
        </w:rPr>
        <w:t xml:space="preserve">- </w:t>
      </w:r>
      <w:r w:rsidR="000413D9" w:rsidRPr="00273060">
        <w:rPr>
          <w:rFonts w:ascii="Times New Roman" w:hAnsi="Times New Roman" w:cs="Times New Roman"/>
          <w:bCs/>
          <w:color w:val="000000"/>
          <w:spacing w:val="-1"/>
          <w:sz w:val="28"/>
          <w:szCs w:val="28"/>
        </w:rPr>
        <w:t>26,0</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w:t>
      </w:r>
    </w:p>
    <w:p w:rsidR="000413D9" w:rsidRPr="00273060" w:rsidRDefault="00D341A3" w:rsidP="00D341A3">
      <w:pPr>
        <w:spacing w:after="0" w:line="240" w:lineRule="auto"/>
        <w:ind w:firstLine="567"/>
        <w:jc w:val="both"/>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-н</w:t>
      </w:r>
      <w:r w:rsidR="000413D9" w:rsidRPr="00273060">
        <w:rPr>
          <w:rFonts w:ascii="Times New Roman" w:hAnsi="Times New Roman" w:cs="Times New Roman"/>
          <w:bCs/>
          <w:color w:val="000000"/>
          <w:spacing w:val="-1"/>
          <w:sz w:val="28"/>
          <w:szCs w:val="28"/>
        </w:rPr>
        <w:t>а третьем месте</w:t>
      </w:r>
      <w:r>
        <w:rPr>
          <w:rFonts w:ascii="Times New Roman" w:hAnsi="Times New Roman" w:cs="Times New Roman"/>
          <w:bCs/>
          <w:color w:val="000000"/>
          <w:spacing w:val="-1"/>
          <w:sz w:val="28"/>
          <w:szCs w:val="28"/>
        </w:rPr>
        <w:t xml:space="preserve"> –</w:t>
      </w:r>
      <w:r w:rsidR="000413D9" w:rsidRPr="00273060">
        <w:rPr>
          <w:rFonts w:ascii="Times New Roman" w:hAnsi="Times New Roman" w:cs="Times New Roman"/>
          <w:bCs/>
          <w:color w:val="000000"/>
          <w:spacing w:val="-1"/>
          <w:sz w:val="28"/>
          <w:szCs w:val="28"/>
        </w:rPr>
        <w:t xml:space="preserve"> инвалид</w:t>
      </w:r>
      <w:r>
        <w:rPr>
          <w:rFonts w:ascii="Times New Roman" w:hAnsi="Times New Roman" w:cs="Times New Roman"/>
          <w:bCs/>
          <w:color w:val="000000"/>
          <w:spacing w:val="-1"/>
          <w:sz w:val="28"/>
          <w:szCs w:val="28"/>
        </w:rPr>
        <w:t xml:space="preserve">ы вследствие </w:t>
      </w:r>
      <w:r w:rsidR="000413D9" w:rsidRPr="00273060">
        <w:rPr>
          <w:rFonts w:ascii="Times New Roman" w:hAnsi="Times New Roman" w:cs="Times New Roman"/>
          <w:bCs/>
          <w:color w:val="000000"/>
          <w:spacing w:val="-1"/>
          <w:sz w:val="28"/>
          <w:szCs w:val="28"/>
        </w:rPr>
        <w:t xml:space="preserve"> злокачественных новообразований </w:t>
      </w:r>
      <w:r>
        <w:rPr>
          <w:rFonts w:ascii="Times New Roman" w:hAnsi="Times New Roman" w:cs="Times New Roman"/>
          <w:bCs/>
          <w:color w:val="000000"/>
          <w:spacing w:val="-1"/>
          <w:sz w:val="28"/>
          <w:szCs w:val="28"/>
        </w:rPr>
        <w:t>-</w:t>
      </w:r>
      <w:r w:rsidR="000413D9" w:rsidRPr="00273060">
        <w:rPr>
          <w:rFonts w:ascii="Times New Roman" w:hAnsi="Times New Roman" w:cs="Times New Roman"/>
          <w:bCs/>
          <w:color w:val="000000"/>
          <w:spacing w:val="-1"/>
          <w:sz w:val="28"/>
          <w:szCs w:val="28"/>
        </w:rPr>
        <w:t xml:space="preserve"> 23,0. </w:t>
      </w:r>
    </w:p>
    <w:p w:rsidR="000413D9" w:rsidRPr="003A478C" w:rsidRDefault="00D341A3" w:rsidP="003A478C">
      <w:pPr>
        <w:pStyle w:val="af4"/>
        <w:tabs>
          <w:tab w:val="left" w:pos="567"/>
        </w:tabs>
        <w:ind w:left="0"/>
        <w:rPr>
          <w:i/>
          <w:sz w:val="28"/>
          <w:szCs w:val="28"/>
        </w:rPr>
      </w:pPr>
      <w:r>
        <w:rPr>
          <w:i/>
          <w:sz w:val="28"/>
          <w:szCs w:val="28"/>
        </w:rPr>
        <w:tab/>
      </w:r>
      <w:r w:rsidR="000413D9" w:rsidRPr="003A478C">
        <w:rPr>
          <w:i/>
          <w:sz w:val="28"/>
          <w:szCs w:val="28"/>
        </w:rPr>
        <w:t>Показатели первич</w:t>
      </w:r>
      <w:r w:rsidR="003A478C">
        <w:rPr>
          <w:i/>
          <w:sz w:val="28"/>
          <w:szCs w:val="28"/>
        </w:rPr>
        <w:t>ной инвалидности лицам до 18 лет</w:t>
      </w:r>
      <w:r w:rsidR="00CE0F36">
        <w:rPr>
          <w:i/>
          <w:sz w:val="28"/>
          <w:szCs w:val="28"/>
        </w:rPr>
        <w:t>.</w:t>
      </w:r>
    </w:p>
    <w:p w:rsidR="000413D9" w:rsidRPr="00273060" w:rsidRDefault="00CE0F36" w:rsidP="00273060">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pacing w:val="-9"/>
          <w:sz w:val="28"/>
          <w:szCs w:val="28"/>
        </w:rPr>
        <w:tab/>
      </w:r>
      <w:r w:rsidR="000413D9" w:rsidRPr="00273060">
        <w:rPr>
          <w:rFonts w:ascii="Times New Roman" w:hAnsi="Times New Roman" w:cs="Times New Roman"/>
          <w:spacing w:val="-9"/>
          <w:sz w:val="28"/>
          <w:szCs w:val="28"/>
        </w:rPr>
        <w:t>По данным ГУ ОПФ РФ по Республике Тыва на 1 января 2017</w:t>
      </w:r>
      <w:r>
        <w:rPr>
          <w:rFonts w:ascii="Times New Roman" w:hAnsi="Times New Roman" w:cs="Times New Roman"/>
          <w:spacing w:val="-9"/>
          <w:sz w:val="28"/>
          <w:szCs w:val="28"/>
        </w:rPr>
        <w:t>г.</w:t>
      </w:r>
      <w:r w:rsidR="000413D9" w:rsidRPr="00273060">
        <w:rPr>
          <w:rFonts w:ascii="Times New Roman" w:hAnsi="Times New Roman" w:cs="Times New Roman"/>
          <w:spacing w:val="-9"/>
          <w:sz w:val="28"/>
          <w:szCs w:val="28"/>
        </w:rPr>
        <w:t xml:space="preserve"> численность детей, имеющих категорию «ребенок-инвалид» составила 2306 человек. Доля детей инвалидов от общего количества инвалидов составляет 10,2%. </w:t>
      </w:r>
      <w:r>
        <w:rPr>
          <w:rFonts w:ascii="Times New Roman" w:hAnsi="Times New Roman" w:cs="Times New Roman"/>
          <w:spacing w:val="-9"/>
          <w:sz w:val="28"/>
          <w:szCs w:val="28"/>
        </w:rPr>
        <w:t xml:space="preserve"> </w:t>
      </w:r>
      <w:r w:rsidR="000413D9" w:rsidRPr="00273060">
        <w:rPr>
          <w:rFonts w:ascii="Times New Roman" w:hAnsi="Times New Roman" w:cs="Times New Roman"/>
          <w:spacing w:val="-9"/>
          <w:sz w:val="28"/>
          <w:szCs w:val="28"/>
        </w:rPr>
        <w:t xml:space="preserve">Уровень всей детской инвалидности в республике 198,6. Уровень первичной инвалидностив </w:t>
      </w:r>
      <w:r>
        <w:rPr>
          <w:rFonts w:ascii="Times New Roman" w:hAnsi="Times New Roman" w:cs="Times New Roman"/>
          <w:spacing w:val="-9"/>
          <w:sz w:val="28"/>
          <w:szCs w:val="28"/>
        </w:rPr>
        <w:t>- 25,0.</w:t>
      </w:r>
      <w:r w:rsidR="000413D9" w:rsidRPr="00273060">
        <w:rPr>
          <w:rFonts w:ascii="Times New Roman" w:hAnsi="Times New Roman" w:cs="Times New Roman"/>
          <w:spacing w:val="-9"/>
          <w:sz w:val="28"/>
          <w:szCs w:val="28"/>
        </w:rPr>
        <w:t xml:space="preserve"> Повторная инвалидность </w:t>
      </w:r>
      <w:r>
        <w:rPr>
          <w:rFonts w:ascii="Times New Roman" w:hAnsi="Times New Roman" w:cs="Times New Roman"/>
          <w:spacing w:val="-9"/>
          <w:sz w:val="28"/>
          <w:szCs w:val="28"/>
        </w:rPr>
        <w:t xml:space="preserve">- </w:t>
      </w:r>
      <w:r w:rsidR="000413D9" w:rsidRPr="00273060">
        <w:rPr>
          <w:rFonts w:ascii="Times New Roman" w:hAnsi="Times New Roman" w:cs="Times New Roman"/>
          <w:spacing w:val="-9"/>
          <w:sz w:val="28"/>
          <w:szCs w:val="28"/>
        </w:rPr>
        <w:t xml:space="preserve">119,3 на 10 тыс. детского населения. Уровень общей инвалидности (первичная и повторная) </w:t>
      </w:r>
      <w:r>
        <w:rPr>
          <w:rFonts w:ascii="Times New Roman" w:hAnsi="Times New Roman" w:cs="Times New Roman"/>
          <w:spacing w:val="-9"/>
          <w:sz w:val="28"/>
          <w:szCs w:val="28"/>
        </w:rPr>
        <w:t>- 144,3</w:t>
      </w:r>
      <w:r w:rsidR="000413D9" w:rsidRPr="00273060">
        <w:rPr>
          <w:rFonts w:ascii="Times New Roman" w:hAnsi="Times New Roman" w:cs="Times New Roman"/>
          <w:spacing w:val="-9"/>
          <w:sz w:val="28"/>
          <w:szCs w:val="28"/>
        </w:rPr>
        <w:t>.</w:t>
      </w:r>
    </w:p>
    <w:p w:rsidR="000413D9" w:rsidRPr="00F24F5A" w:rsidRDefault="000413D9" w:rsidP="00F24F5A">
      <w:pPr>
        <w:tabs>
          <w:tab w:val="left" w:pos="567"/>
          <w:tab w:val="left" w:pos="8200"/>
          <w:tab w:val="left" w:pos="13035"/>
          <w:tab w:val="right" w:pos="14570"/>
        </w:tabs>
        <w:spacing w:after="0" w:line="240" w:lineRule="auto"/>
        <w:jc w:val="right"/>
        <w:rPr>
          <w:rFonts w:ascii="Times New Roman" w:hAnsi="Times New Roman" w:cs="Times New Roman"/>
          <w:spacing w:val="-9"/>
          <w:sz w:val="28"/>
          <w:szCs w:val="28"/>
        </w:rPr>
      </w:pPr>
      <w:r w:rsidRPr="00F24F5A">
        <w:rPr>
          <w:rFonts w:ascii="Times New Roman" w:hAnsi="Times New Roman" w:cs="Times New Roman"/>
          <w:spacing w:val="-9"/>
          <w:sz w:val="28"/>
          <w:szCs w:val="28"/>
        </w:rPr>
        <w:t xml:space="preserve">Таблица </w:t>
      </w:r>
      <w:r w:rsidR="000A3AC5">
        <w:rPr>
          <w:rFonts w:ascii="Times New Roman" w:hAnsi="Times New Roman" w:cs="Times New Roman"/>
          <w:spacing w:val="-9"/>
          <w:sz w:val="28"/>
          <w:szCs w:val="28"/>
        </w:rPr>
        <w:t>50</w:t>
      </w:r>
    </w:p>
    <w:p w:rsidR="00F24F5A" w:rsidRPr="00F24F5A" w:rsidRDefault="000413D9" w:rsidP="00F24F5A">
      <w:pPr>
        <w:tabs>
          <w:tab w:val="left" w:pos="567"/>
          <w:tab w:val="left" w:pos="8200"/>
        </w:tabs>
        <w:spacing w:after="0" w:line="240" w:lineRule="auto"/>
        <w:jc w:val="center"/>
        <w:rPr>
          <w:rFonts w:ascii="Times New Roman" w:hAnsi="Times New Roman" w:cs="Times New Roman"/>
          <w:b/>
          <w:spacing w:val="-9"/>
          <w:sz w:val="28"/>
          <w:szCs w:val="28"/>
        </w:rPr>
      </w:pPr>
      <w:r w:rsidRPr="00F24F5A">
        <w:rPr>
          <w:rFonts w:ascii="Times New Roman" w:hAnsi="Times New Roman" w:cs="Times New Roman"/>
          <w:b/>
          <w:spacing w:val="-9"/>
          <w:sz w:val="28"/>
          <w:szCs w:val="28"/>
        </w:rPr>
        <w:t xml:space="preserve">Результаты освидетельствований детей в возрасте до 18 лет </w:t>
      </w:r>
    </w:p>
    <w:p w:rsidR="000413D9" w:rsidRPr="00F24F5A" w:rsidRDefault="000413D9" w:rsidP="00F24F5A">
      <w:pPr>
        <w:tabs>
          <w:tab w:val="left" w:pos="567"/>
          <w:tab w:val="left" w:pos="8200"/>
        </w:tabs>
        <w:spacing w:after="0" w:line="240" w:lineRule="auto"/>
        <w:jc w:val="center"/>
        <w:rPr>
          <w:rFonts w:ascii="Times New Roman" w:hAnsi="Times New Roman" w:cs="Times New Roman"/>
          <w:b/>
          <w:spacing w:val="-9"/>
          <w:sz w:val="28"/>
          <w:szCs w:val="28"/>
        </w:rPr>
      </w:pPr>
      <w:r w:rsidRPr="00F24F5A">
        <w:rPr>
          <w:rFonts w:ascii="Times New Roman" w:hAnsi="Times New Roman" w:cs="Times New Roman"/>
          <w:b/>
          <w:spacing w:val="-9"/>
          <w:sz w:val="28"/>
          <w:szCs w:val="28"/>
        </w:rPr>
        <w:t>(</w:t>
      </w:r>
      <w:r w:rsidRPr="00F24F5A">
        <w:rPr>
          <w:rFonts w:ascii="Times New Roman" w:hAnsi="Times New Roman" w:cs="Times New Roman"/>
          <w:spacing w:val="-9"/>
          <w:sz w:val="28"/>
          <w:szCs w:val="28"/>
        </w:rPr>
        <w:t>абсолютные числа, удельный вес</w:t>
      </w:r>
      <w:r w:rsidRPr="00F24F5A">
        <w:rPr>
          <w:rFonts w:ascii="Times New Roman" w:hAnsi="Times New Roman" w:cs="Times New Roman"/>
          <w:b/>
          <w:spacing w:val="-9"/>
          <w:sz w:val="28"/>
          <w:szCs w:val="28"/>
        </w:rPr>
        <w:t>)</w:t>
      </w:r>
    </w:p>
    <w:tbl>
      <w:tblPr>
        <w:tblW w:w="1006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92"/>
        <w:gridCol w:w="709"/>
        <w:gridCol w:w="851"/>
        <w:gridCol w:w="708"/>
        <w:gridCol w:w="851"/>
        <w:gridCol w:w="709"/>
        <w:gridCol w:w="850"/>
        <w:gridCol w:w="709"/>
        <w:gridCol w:w="708"/>
        <w:gridCol w:w="709"/>
      </w:tblGrid>
      <w:tr w:rsidR="009010A9" w:rsidRPr="00F24F5A" w:rsidTr="009010A9">
        <w:trPr>
          <w:jc w:val="center"/>
        </w:trPr>
        <w:tc>
          <w:tcPr>
            <w:tcW w:w="2268" w:type="dxa"/>
            <w:vMerge w:val="restart"/>
            <w:tcBorders>
              <w:top w:val="single" w:sz="4" w:space="0" w:color="auto"/>
              <w:left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2012г.</w:t>
            </w:r>
          </w:p>
        </w:tc>
        <w:tc>
          <w:tcPr>
            <w:tcW w:w="1559" w:type="dxa"/>
            <w:gridSpan w:val="2"/>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2013г.</w:t>
            </w:r>
          </w:p>
        </w:tc>
        <w:tc>
          <w:tcPr>
            <w:tcW w:w="1560" w:type="dxa"/>
            <w:gridSpan w:val="2"/>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2014</w:t>
            </w:r>
            <w:r>
              <w:rPr>
                <w:rFonts w:ascii="Times New Roman" w:hAnsi="Times New Roman" w:cs="Times New Roman"/>
                <w:spacing w:val="-9"/>
                <w:sz w:val="24"/>
                <w:szCs w:val="24"/>
              </w:rPr>
              <w:t>г.</w:t>
            </w:r>
          </w:p>
        </w:tc>
        <w:tc>
          <w:tcPr>
            <w:tcW w:w="1559" w:type="dxa"/>
            <w:gridSpan w:val="2"/>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2015</w:t>
            </w:r>
            <w:r>
              <w:rPr>
                <w:rFonts w:ascii="Times New Roman" w:hAnsi="Times New Roman" w:cs="Times New Roman"/>
                <w:spacing w:val="-9"/>
                <w:sz w:val="24"/>
                <w:szCs w:val="24"/>
              </w:rPr>
              <w:t>г.</w:t>
            </w:r>
          </w:p>
        </w:tc>
        <w:tc>
          <w:tcPr>
            <w:tcW w:w="1417" w:type="dxa"/>
            <w:gridSpan w:val="2"/>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175"/>
                <w:tab w:val="left" w:pos="7500"/>
                <w:tab w:val="left" w:pos="7700"/>
              </w:tabs>
              <w:autoSpaceDE w:val="0"/>
              <w:autoSpaceDN w:val="0"/>
              <w:adjustRightInd w:val="0"/>
              <w:spacing w:after="0" w:line="240" w:lineRule="auto"/>
              <w:ind w:left="34"/>
              <w:jc w:val="center"/>
              <w:rPr>
                <w:rFonts w:ascii="Times New Roman" w:hAnsi="Times New Roman" w:cs="Times New Roman"/>
                <w:spacing w:val="-9"/>
                <w:sz w:val="24"/>
                <w:szCs w:val="24"/>
              </w:rPr>
            </w:pPr>
            <w:r w:rsidRPr="00F24F5A">
              <w:rPr>
                <w:rFonts w:ascii="Times New Roman" w:hAnsi="Times New Roman" w:cs="Times New Roman"/>
                <w:spacing w:val="-9"/>
                <w:sz w:val="24"/>
                <w:szCs w:val="24"/>
              </w:rPr>
              <w:t>2016</w:t>
            </w:r>
            <w:r>
              <w:rPr>
                <w:rFonts w:ascii="Times New Roman" w:hAnsi="Times New Roman" w:cs="Times New Roman"/>
                <w:spacing w:val="-9"/>
                <w:sz w:val="24"/>
                <w:szCs w:val="24"/>
              </w:rPr>
              <w:t>г.</w:t>
            </w:r>
          </w:p>
        </w:tc>
      </w:tr>
      <w:tr w:rsidR="009010A9" w:rsidRPr="00F24F5A" w:rsidTr="009010A9">
        <w:trPr>
          <w:trHeight w:val="298"/>
          <w:jc w:val="center"/>
        </w:trPr>
        <w:tc>
          <w:tcPr>
            <w:tcW w:w="2268" w:type="dxa"/>
            <w:vMerge/>
            <w:tcBorders>
              <w:left w:val="single" w:sz="4" w:space="0" w:color="auto"/>
              <w:bottom w:val="single" w:sz="4" w:space="0" w:color="auto"/>
              <w:right w:val="single" w:sz="4" w:space="0" w:color="auto"/>
            </w:tcBorders>
          </w:tcPr>
          <w:p w:rsidR="009010A9" w:rsidRPr="00F24F5A" w:rsidRDefault="009010A9" w:rsidP="00594E8C">
            <w:pPr>
              <w:widowControl w:val="0"/>
              <w:tabs>
                <w:tab w:val="left" w:pos="567"/>
                <w:tab w:val="left" w:pos="7500"/>
                <w:tab w:val="left" w:pos="7700"/>
              </w:tabs>
              <w:autoSpaceDE w:val="0"/>
              <w:autoSpaceDN w:val="0"/>
              <w:adjustRightInd w:val="0"/>
              <w:spacing w:after="0" w:line="240" w:lineRule="auto"/>
              <w:ind w:left="567"/>
              <w:jc w:val="both"/>
              <w:rPr>
                <w:rFonts w:ascii="Times New Roman" w:hAnsi="Times New Roman" w:cs="Times New Roman"/>
                <w:spacing w:val="-9"/>
                <w:sz w:val="24"/>
                <w:szCs w:val="24"/>
              </w:rPr>
            </w:pPr>
          </w:p>
        </w:tc>
        <w:tc>
          <w:tcPr>
            <w:tcW w:w="992"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rPr>
                <w:rFonts w:ascii="Times New Roman" w:hAnsi="Times New Roman" w:cs="Times New Roman"/>
              </w:rPr>
            </w:pPr>
            <w:r w:rsidRPr="00F24F5A">
              <w:rPr>
                <w:rFonts w:ascii="Times New Roman" w:hAnsi="Times New Roman" w:cs="Times New Roman"/>
              </w:rPr>
              <w:t xml:space="preserve">Абс. </w:t>
            </w:r>
            <w:r>
              <w:rPr>
                <w:rFonts w:ascii="Times New Roman" w:hAnsi="Times New Roman" w:cs="Times New Roman"/>
              </w:rPr>
              <w:t>ч.</w:t>
            </w:r>
          </w:p>
        </w:tc>
        <w:tc>
          <w:tcPr>
            <w:tcW w:w="709"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rPr>
                <w:rFonts w:ascii="Times New Roman" w:hAnsi="Times New Roman" w:cs="Times New Roman"/>
              </w:rPr>
            </w:pPr>
            <w:r w:rsidRPr="00F24F5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rPr>
                <w:rFonts w:ascii="Times New Roman" w:hAnsi="Times New Roman" w:cs="Times New Roman"/>
              </w:rPr>
            </w:pPr>
            <w:r w:rsidRPr="00F24F5A">
              <w:rPr>
                <w:rFonts w:ascii="Times New Roman" w:hAnsi="Times New Roman" w:cs="Times New Roman"/>
              </w:rPr>
              <w:t>Абс.ч.</w:t>
            </w:r>
          </w:p>
        </w:tc>
        <w:tc>
          <w:tcPr>
            <w:tcW w:w="708"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34"/>
                <w:tab w:val="left" w:pos="7500"/>
                <w:tab w:val="left" w:pos="7700"/>
              </w:tabs>
              <w:autoSpaceDE w:val="0"/>
              <w:autoSpaceDN w:val="0"/>
              <w:adjustRightInd w:val="0"/>
              <w:spacing w:after="0" w:line="240" w:lineRule="auto"/>
              <w:ind w:left="176"/>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 xml:space="preserve">Абс. </w:t>
            </w:r>
          </w:p>
        </w:tc>
        <w:tc>
          <w:tcPr>
            <w:tcW w:w="709"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34"/>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Абс.ч.</w:t>
            </w:r>
          </w:p>
        </w:tc>
        <w:tc>
          <w:tcPr>
            <w:tcW w:w="709"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Pr>
                <w:rFonts w:ascii="Times New Roman" w:hAnsi="Times New Roman" w:cs="Times New Roman"/>
                <w:spacing w:val="-9"/>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Абс.ч.</w:t>
            </w:r>
          </w:p>
        </w:tc>
        <w:tc>
          <w:tcPr>
            <w:tcW w:w="709" w:type="dxa"/>
            <w:tcBorders>
              <w:top w:val="single" w:sz="4" w:space="0" w:color="auto"/>
              <w:left w:val="single" w:sz="4" w:space="0" w:color="auto"/>
              <w:bottom w:val="single" w:sz="4" w:space="0" w:color="auto"/>
              <w:right w:val="single" w:sz="4" w:space="0" w:color="auto"/>
            </w:tcBorders>
          </w:tcPr>
          <w:p w:rsidR="009010A9" w:rsidRPr="00F24F5A" w:rsidRDefault="009010A9"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Pr>
                <w:rFonts w:ascii="Times New Roman" w:hAnsi="Times New Roman" w:cs="Times New Roman"/>
                <w:spacing w:val="-9"/>
                <w:sz w:val="24"/>
                <w:szCs w:val="24"/>
              </w:rPr>
              <w:t>%</w:t>
            </w:r>
          </w:p>
        </w:tc>
      </w:tr>
      <w:tr w:rsidR="00F24F5A" w:rsidRPr="00F24F5A" w:rsidTr="009010A9">
        <w:trPr>
          <w:trHeight w:val="303"/>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Всего освидетельствовано</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1948</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1925</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2569</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Pr>
                <w:rFonts w:ascii="Times New Roman" w:hAnsi="Times New Roman" w:cs="Times New Roman"/>
                <w:spacing w:val="-9"/>
                <w:sz w:val="24"/>
                <w:szCs w:val="24"/>
              </w:rPr>
              <w:t>100</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2055</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Pr>
                <w:rFonts w:ascii="Times New Roman" w:hAnsi="Times New Roman" w:cs="Times New Roman"/>
                <w:spacing w:val="-9"/>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1953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Pr>
                <w:rFonts w:ascii="Times New Roman" w:hAnsi="Times New Roman" w:cs="Times New Roman"/>
                <w:spacing w:val="-9"/>
                <w:sz w:val="24"/>
                <w:szCs w:val="24"/>
              </w:rPr>
              <w:t>100</w:t>
            </w:r>
          </w:p>
        </w:tc>
      </w:tr>
      <w:tr w:rsidR="00F24F5A" w:rsidRPr="00F24F5A" w:rsidTr="009010A9">
        <w:trPr>
          <w:trHeight w:val="824"/>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tabs>
                <w:tab w:val="left" w:pos="34"/>
                <w:tab w:val="left" w:pos="7500"/>
                <w:tab w:val="left" w:pos="7700"/>
              </w:tabs>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Для определения инвалидности:</w:t>
            </w:r>
          </w:p>
          <w:p w:rsidR="00F24F5A" w:rsidRPr="00F24F5A" w:rsidRDefault="00F24F5A" w:rsidP="00594E8C">
            <w:pPr>
              <w:tabs>
                <w:tab w:val="left" w:pos="34"/>
                <w:tab w:val="left" w:pos="7500"/>
                <w:tab w:val="left" w:pos="7700"/>
              </w:tabs>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Первично</w:t>
            </w:r>
          </w:p>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Повторно</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rPr>
                <w:rFonts w:ascii="Times New Roman" w:hAnsi="Times New Roman" w:cs="Times New Roman"/>
                <w:spacing w:val="-9"/>
                <w:sz w:val="24"/>
                <w:szCs w:val="24"/>
              </w:rPr>
            </w:pPr>
            <w:r w:rsidRPr="00F24F5A">
              <w:rPr>
                <w:rFonts w:ascii="Times New Roman" w:hAnsi="Times New Roman" w:cs="Times New Roman"/>
                <w:spacing w:val="-9"/>
                <w:sz w:val="24"/>
                <w:szCs w:val="24"/>
              </w:rPr>
              <w:t>1887</w:t>
            </w:r>
          </w:p>
          <w:p w:rsidR="00F24F5A" w:rsidRPr="00F24F5A" w:rsidRDefault="00F24F5A" w:rsidP="00594E8C">
            <w:pPr>
              <w:spacing w:after="0" w:line="240" w:lineRule="auto"/>
              <w:rPr>
                <w:rFonts w:ascii="Times New Roman" w:hAnsi="Times New Roman" w:cs="Times New Roman"/>
                <w:spacing w:val="-9"/>
                <w:sz w:val="24"/>
                <w:szCs w:val="24"/>
              </w:rPr>
            </w:pPr>
            <w:r w:rsidRPr="00F24F5A">
              <w:rPr>
                <w:rFonts w:ascii="Times New Roman" w:hAnsi="Times New Roman" w:cs="Times New Roman"/>
                <w:spacing w:val="-9"/>
                <w:sz w:val="24"/>
                <w:szCs w:val="24"/>
              </w:rPr>
              <w:t>416</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1471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rPr>
                <w:rFonts w:ascii="Times New Roman" w:hAnsi="Times New Roman" w:cs="Times New Roman"/>
                <w:spacing w:val="-9"/>
                <w:sz w:val="24"/>
                <w:szCs w:val="24"/>
              </w:rPr>
            </w:pPr>
            <w:r w:rsidRPr="00F24F5A">
              <w:rPr>
                <w:rFonts w:ascii="Times New Roman" w:hAnsi="Times New Roman" w:cs="Times New Roman"/>
                <w:spacing w:val="-9"/>
                <w:sz w:val="24"/>
                <w:szCs w:val="24"/>
              </w:rPr>
              <w:t>96,7</w:t>
            </w:r>
          </w:p>
          <w:p w:rsidR="00F24F5A" w:rsidRPr="00F24F5A" w:rsidRDefault="00F24F5A" w:rsidP="00594E8C">
            <w:pPr>
              <w:spacing w:after="0" w:line="240" w:lineRule="auto"/>
              <w:rPr>
                <w:rFonts w:ascii="Times New Roman" w:hAnsi="Times New Roman" w:cs="Times New Roman"/>
                <w:spacing w:val="-9"/>
                <w:sz w:val="24"/>
                <w:szCs w:val="24"/>
              </w:rPr>
            </w:pPr>
            <w:r w:rsidRPr="00F24F5A">
              <w:rPr>
                <w:rFonts w:ascii="Times New Roman" w:hAnsi="Times New Roman" w:cs="Times New Roman"/>
                <w:spacing w:val="-9"/>
                <w:sz w:val="24"/>
                <w:szCs w:val="24"/>
              </w:rPr>
              <w:t>22,0</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78,0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1850</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417</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1433</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96,1</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22,5</w:t>
            </w:r>
          </w:p>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77,5</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1995</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494</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1501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77,6</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24,7</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75,3</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1985</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404</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1581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96,6</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20,3</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79,7</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1865</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397</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1556</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95,5</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21,3</w:t>
            </w:r>
          </w:p>
          <w:p w:rsidR="00F24F5A" w:rsidRPr="00F24F5A" w:rsidRDefault="00F24F5A" w:rsidP="00594E8C">
            <w:pPr>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78,7</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Признано инвалидами:</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1703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90,2</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1652</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89,3</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1741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67,7</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1615</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81,4</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1675</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89,8</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Первично</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323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19,0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309</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18,7</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353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20,3</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254</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15,7</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290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17,3</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Повторно</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1380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81,0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1343</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81,3</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1388</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79,7</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1361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84,3</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1385</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82,7</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 xml:space="preserve">Инвалидность установлена до </w:t>
            </w:r>
            <w:smartTag w:uri="urn:schemas-microsoft-com:office:smarttags" w:element="metricconverter">
              <w:smartTagPr>
                <w:attr w:name="ProductID" w:val="18 л"/>
              </w:smartTagPr>
              <w:r w:rsidRPr="00F24F5A">
                <w:rPr>
                  <w:rFonts w:ascii="Times New Roman" w:hAnsi="Times New Roman" w:cs="Times New Roman"/>
                  <w:spacing w:val="-9"/>
                  <w:sz w:val="24"/>
                  <w:szCs w:val="24"/>
                </w:rPr>
                <w:t xml:space="preserve">18 лет </w:t>
              </w:r>
            </w:smartTag>
            <w:r w:rsidRPr="00F24F5A">
              <w:rPr>
                <w:rFonts w:ascii="Times New Roman" w:hAnsi="Times New Roman" w:cs="Times New Roman"/>
                <w:spacing w:val="-9"/>
                <w:sz w:val="24"/>
                <w:szCs w:val="24"/>
              </w:rPr>
              <w:t xml:space="preserve"> всего</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155</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9,1</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5,9</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157</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9,0</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137</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6,9</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120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7,2</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В том числе по перечню</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74</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47,7</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16</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20,0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1,7</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0,7</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2,5</w:t>
            </w:r>
          </w:p>
        </w:tc>
      </w:tr>
      <w:tr w:rsidR="00F24F5A" w:rsidRPr="00F24F5A" w:rsidTr="009010A9">
        <w:trPr>
          <w:trHeight w:val="271"/>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Необоснованные направления</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22,4</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108</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25,8</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141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5,5</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150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37,1</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107</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28,7</w:t>
            </w:r>
          </w:p>
        </w:tc>
      </w:tr>
      <w:tr w:rsidR="00F24F5A" w:rsidRPr="00F24F5A" w:rsidTr="009010A9">
        <w:trPr>
          <w:trHeight w:val="277"/>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Полная реабилитация</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6,2</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90</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6,3</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113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6,5</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220</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13,9</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83</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5,3</w:t>
            </w:r>
          </w:p>
        </w:tc>
      </w:tr>
      <w:tr w:rsidR="00F24F5A" w:rsidRPr="00F24F5A" w:rsidTr="009010A9">
        <w:trPr>
          <w:jc w:val="center"/>
        </w:trPr>
        <w:tc>
          <w:tcPr>
            <w:tcW w:w="226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34"/>
                <w:tab w:val="left" w:pos="7500"/>
                <w:tab w:val="left" w:pos="7700"/>
              </w:tabs>
              <w:autoSpaceDE w:val="0"/>
              <w:autoSpaceDN w:val="0"/>
              <w:adjustRightInd w:val="0"/>
              <w:spacing w:after="0" w:line="240" w:lineRule="auto"/>
              <w:ind w:left="34"/>
              <w:rPr>
                <w:rFonts w:ascii="Times New Roman" w:hAnsi="Times New Roman" w:cs="Times New Roman"/>
                <w:spacing w:val="-9"/>
                <w:sz w:val="24"/>
                <w:szCs w:val="24"/>
              </w:rPr>
            </w:pPr>
            <w:r w:rsidRPr="00F24F5A">
              <w:rPr>
                <w:rFonts w:ascii="Times New Roman" w:hAnsi="Times New Roman" w:cs="Times New Roman"/>
                <w:spacing w:val="-9"/>
                <w:sz w:val="24"/>
                <w:szCs w:val="24"/>
              </w:rPr>
              <w:t>Для разработки ИПР раннее освидетельствованным</w:t>
            </w:r>
          </w:p>
        </w:tc>
        <w:tc>
          <w:tcPr>
            <w:tcW w:w="992"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4,0</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5,6</w:t>
            </w:r>
          </w:p>
        </w:tc>
        <w:tc>
          <w:tcPr>
            <w:tcW w:w="851"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64</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56</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2,7</w:t>
            </w:r>
          </w:p>
        </w:tc>
        <w:tc>
          <w:tcPr>
            <w:tcW w:w="708"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81</w:t>
            </w:r>
          </w:p>
        </w:tc>
        <w:tc>
          <w:tcPr>
            <w:tcW w:w="709" w:type="dxa"/>
            <w:tcBorders>
              <w:top w:val="single" w:sz="4" w:space="0" w:color="auto"/>
              <w:left w:val="single" w:sz="4" w:space="0" w:color="auto"/>
              <w:bottom w:val="single" w:sz="4" w:space="0" w:color="auto"/>
              <w:right w:val="single" w:sz="4" w:space="0" w:color="auto"/>
            </w:tcBorders>
          </w:tcPr>
          <w:p w:rsidR="00F24F5A" w:rsidRPr="00F24F5A" w:rsidRDefault="00F24F5A" w:rsidP="00594E8C">
            <w:pPr>
              <w:widowControl w:val="0"/>
              <w:tabs>
                <w:tab w:val="left" w:pos="7500"/>
                <w:tab w:val="left" w:pos="7700"/>
              </w:tabs>
              <w:autoSpaceDE w:val="0"/>
              <w:autoSpaceDN w:val="0"/>
              <w:adjustRightInd w:val="0"/>
              <w:spacing w:after="0" w:line="240" w:lineRule="auto"/>
              <w:ind w:left="34"/>
              <w:jc w:val="both"/>
              <w:rPr>
                <w:rFonts w:ascii="Times New Roman" w:hAnsi="Times New Roman" w:cs="Times New Roman"/>
                <w:spacing w:val="-9"/>
                <w:sz w:val="24"/>
                <w:szCs w:val="24"/>
              </w:rPr>
            </w:pPr>
            <w:r w:rsidRPr="00F24F5A">
              <w:rPr>
                <w:rFonts w:ascii="Times New Roman" w:hAnsi="Times New Roman" w:cs="Times New Roman"/>
                <w:spacing w:val="-9"/>
                <w:sz w:val="24"/>
                <w:szCs w:val="24"/>
              </w:rPr>
              <w:t>4,1</w:t>
            </w:r>
          </w:p>
        </w:tc>
      </w:tr>
    </w:tbl>
    <w:p w:rsidR="000413D9" w:rsidRPr="00875060" w:rsidRDefault="000413D9" w:rsidP="000413D9">
      <w:pPr>
        <w:tabs>
          <w:tab w:val="left" w:pos="567"/>
        </w:tabs>
        <w:spacing w:after="0" w:line="240" w:lineRule="auto"/>
        <w:ind w:left="567"/>
        <w:jc w:val="both"/>
        <w:rPr>
          <w:rFonts w:ascii="Times New Roman" w:hAnsi="Times New Roman" w:cs="Times New Roman"/>
          <w:spacing w:val="-9"/>
          <w:sz w:val="24"/>
          <w:szCs w:val="24"/>
        </w:rPr>
      </w:pPr>
    </w:p>
    <w:p w:rsidR="000413D9" w:rsidRPr="00273060" w:rsidRDefault="00D10512" w:rsidP="00273060">
      <w:pPr>
        <w:tabs>
          <w:tab w:val="left" w:pos="567"/>
          <w:tab w:val="left" w:pos="9045"/>
        </w:tabs>
        <w:spacing w:after="0" w:line="240" w:lineRule="auto"/>
        <w:jc w:val="both"/>
        <w:rPr>
          <w:rFonts w:ascii="Times New Roman" w:hAnsi="Times New Roman" w:cs="Times New Roman"/>
          <w:spacing w:val="-9"/>
          <w:sz w:val="28"/>
          <w:szCs w:val="28"/>
        </w:rPr>
      </w:pPr>
      <w:r>
        <w:rPr>
          <w:rFonts w:ascii="Times New Roman" w:hAnsi="Times New Roman" w:cs="Times New Roman"/>
          <w:spacing w:val="-9"/>
          <w:sz w:val="28"/>
          <w:szCs w:val="28"/>
        </w:rPr>
        <w:tab/>
        <w:t>К</w:t>
      </w:r>
      <w:r w:rsidR="000413D9" w:rsidRPr="00273060">
        <w:rPr>
          <w:rFonts w:ascii="Times New Roman" w:hAnsi="Times New Roman" w:cs="Times New Roman"/>
          <w:spacing w:val="-9"/>
          <w:sz w:val="28"/>
          <w:szCs w:val="28"/>
        </w:rPr>
        <w:t xml:space="preserve">оличество медико-социальных детей имеет тенденцию к снижению. </w:t>
      </w:r>
      <w:r>
        <w:rPr>
          <w:rFonts w:ascii="Times New Roman" w:hAnsi="Times New Roman" w:cs="Times New Roman"/>
          <w:spacing w:val="-9"/>
          <w:sz w:val="28"/>
          <w:szCs w:val="28"/>
        </w:rPr>
        <w:t>В</w:t>
      </w:r>
      <w:r w:rsidR="000413D9" w:rsidRPr="00273060">
        <w:rPr>
          <w:rFonts w:ascii="Times New Roman" w:hAnsi="Times New Roman" w:cs="Times New Roman"/>
          <w:spacing w:val="-9"/>
          <w:sz w:val="28"/>
          <w:szCs w:val="28"/>
        </w:rPr>
        <w:t>сего освидетельствовано 1953 чел., что меньше по ср</w:t>
      </w:r>
      <w:r>
        <w:rPr>
          <w:rFonts w:ascii="Times New Roman" w:hAnsi="Times New Roman" w:cs="Times New Roman"/>
          <w:spacing w:val="-9"/>
          <w:sz w:val="28"/>
          <w:szCs w:val="28"/>
        </w:rPr>
        <w:t>авнению с прошлым годом на 5,0%</w:t>
      </w:r>
      <w:r w:rsidR="000413D9" w:rsidRPr="00273060">
        <w:rPr>
          <w:rFonts w:ascii="Times New Roman" w:hAnsi="Times New Roman" w:cs="Times New Roman"/>
          <w:spacing w:val="-9"/>
          <w:sz w:val="28"/>
          <w:szCs w:val="28"/>
        </w:rPr>
        <w:t>. Однако</w:t>
      </w:r>
      <w:r>
        <w:rPr>
          <w:rFonts w:ascii="Times New Roman" w:hAnsi="Times New Roman" w:cs="Times New Roman"/>
          <w:spacing w:val="-9"/>
          <w:sz w:val="28"/>
          <w:szCs w:val="28"/>
        </w:rPr>
        <w:t>,</w:t>
      </w:r>
      <w:r w:rsidR="000413D9" w:rsidRPr="00273060">
        <w:rPr>
          <w:rFonts w:ascii="Times New Roman" w:hAnsi="Times New Roman" w:cs="Times New Roman"/>
          <w:spacing w:val="-9"/>
          <w:sz w:val="28"/>
          <w:szCs w:val="28"/>
        </w:rPr>
        <w:t xml:space="preserve"> несмотря на уменьшение числа направленных для установления инвалидности количество признанных инвалидов за последний год выросло и составило 89,8% от всех освидетельствованных для установления инвалидности. Отмечается рост как первичной</w:t>
      </w:r>
      <w:r>
        <w:rPr>
          <w:rFonts w:ascii="Times New Roman" w:hAnsi="Times New Roman" w:cs="Times New Roman"/>
          <w:spacing w:val="-9"/>
          <w:sz w:val="28"/>
          <w:szCs w:val="28"/>
        </w:rPr>
        <w:t>,</w:t>
      </w:r>
      <w:r w:rsidR="000413D9" w:rsidRPr="00273060">
        <w:rPr>
          <w:rFonts w:ascii="Times New Roman" w:hAnsi="Times New Roman" w:cs="Times New Roman"/>
          <w:spacing w:val="-9"/>
          <w:sz w:val="28"/>
          <w:szCs w:val="28"/>
        </w:rPr>
        <w:t xml:space="preserve"> так и повторной инвалидности, рост первичной на 14,2%, повторной на 1,8%. </w:t>
      </w:r>
      <w:r>
        <w:rPr>
          <w:rFonts w:ascii="Times New Roman" w:hAnsi="Times New Roman" w:cs="Times New Roman"/>
          <w:spacing w:val="-9"/>
          <w:sz w:val="28"/>
          <w:szCs w:val="28"/>
        </w:rPr>
        <w:t>Ч</w:t>
      </w:r>
      <w:r w:rsidR="000413D9" w:rsidRPr="00273060">
        <w:rPr>
          <w:rFonts w:ascii="Times New Roman" w:hAnsi="Times New Roman" w:cs="Times New Roman"/>
          <w:spacing w:val="-9"/>
          <w:sz w:val="28"/>
          <w:szCs w:val="28"/>
        </w:rPr>
        <w:t>исло граждан, инвалидность которым установлена до достижения возраста 18 лет</w:t>
      </w:r>
      <w:r>
        <w:rPr>
          <w:rFonts w:ascii="Times New Roman" w:hAnsi="Times New Roman" w:cs="Times New Roman"/>
          <w:spacing w:val="-9"/>
          <w:sz w:val="28"/>
          <w:szCs w:val="28"/>
        </w:rPr>
        <w:t>,</w:t>
      </w:r>
      <w:r w:rsidR="000413D9" w:rsidRPr="00273060">
        <w:rPr>
          <w:rFonts w:ascii="Times New Roman" w:hAnsi="Times New Roman" w:cs="Times New Roman"/>
          <w:spacing w:val="-9"/>
          <w:sz w:val="28"/>
          <w:szCs w:val="28"/>
        </w:rPr>
        <w:t xml:space="preserve"> снижается. </w:t>
      </w:r>
      <w:r>
        <w:rPr>
          <w:rFonts w:ascii="Times New Roman" w:hAnsi="Times New Roman" w:cs="Times New Roman"/>
          <w:spacing w:val="-9"/>
          <w:sz w:val="28"/>
          <w:szCs w:val="28"/>
        </w:rPr>
        <w:t xml:space="preserve"> </w:t>
      </w:r>
      <w:r w:rsidR="000413D9" w:rsidRPr="00273060">
        <w:rPr>
          <w:rFonts w:ascii="Times New Roman" w:hAnsi="Times New Roman" w:cs="Times New Roman"/>
          <w:spacing w:val="-9"/>
          <w:sz w:val="28"/>
          <w:szCs w:val="28"/>
        </w:rPr>
        <w:t>В 2016</w:t>
      </w:r>
      <w:r>
        <w:rPr>
          <w:rFonts w:ascii="Times New Roman" w:hAnsi="Times New Roman" w:cs="Times New Roman"/>
          <w:spacing w:val="-9"/>
          <w:sz w:val="28"/>
          <w:szCs w:val="28"/>
        </w:rPr>
        <w:t>г.</w:t>
      </w:r>
      <w:r w:rsidR="000413D9" w:rsidRPr="00273060">
        <w:rPr>
          <w:rFonts w:ascii="Times New Roman" w:hAnsi="Times New Roman" w:cs="Times New Roman"/>
          <w:spacing w:val="-9"/>
          <w:sz w:val="28"/>
          <w:szCs w:val="28"/>
        </w:rPr>
        <w:t xml:space="preserve"> это 7,2% от всех признанных инвалидами, в 2015</w:t>
      </w:r>
      <w:r>
        <w:rPr>
          <w:rFonts w:ascii="Times New Roman" w:hAnsi="Times New Roman" w:cs="Times New Roman"/>
          <w:spacing w:val="-9"/>
          <w:sz w:val="28"/>
          <w:szCs w:val="28"/>
        </w:rPr>
        <w:t>г. - 6,9%</w:t>
      </w:r>
      <w:r w:rsidR="000413D9" w:rsidRPr="00273060">
        <w:rPr>
          <w:rFonts w:ascii="Times New Roman" w:hAnsi="Times New Roman" w:cs="Times New Roman"/>
          <w:spacing w:val="-9"/>
          <w:sz w:val="28"/>
          <w:szCs w:val="28"/>
        </w:rPr>
        <w:t>. Число не признанных инвалидами при первичном освидетельствовании нестабильно, максимальное количскство необоснованных направлений отмечается в 2015</w:t>
      </w:r>
      <w:r>
        <w:rPr>
          <w:rFonts w:ascii="Times New Roman" w:hAnsi="Times New Roman" w:cs="Times New Roman"/>
          <w:spacing w:val="-9"/>
          <w:sz w:val="28"/>
          <w:szCs w:val="28"/>
        </w:rPr>
        <w:t>г.</w:t>
      </w:r>
      <w:r w:rsidR="000413D9" w:rsidRPr="00273060">
        <w:rPr>
          <w:rFonts w:ascii="Times New Roman" w:hAnsi="Times New Roman" w:cs="Times New Roman"/>
          <w:spacing w:val="-9"/>
          <w:sz w:val="28"/>
          <w:szCs w:val="28"/>
        </w:rPr>
        <w:t xml:space="preserve"> Так</w:t>
      </w:r>
      <w:r>
        <w:rPr>
          <w:rFonts w:ascii="Times New Roman" w:hAnsi="Times New Roman" w:cs="Times New Roman"/>
          <w:spacing w:val="-9"/>
          <w:sz w:val="28"/>
          <w:szCs w:val="28"/>
        </w:rPr>
        <w:t xml:space="preserve">ая же ситуация </w:t>
      </w:r>
      <w:r w:rsidR="000413D9" w:rsidRPr="00273060">
        <w:rPr>
          <w:rFonts w:ascii="Times New Roman" w:hAnsi="Times New Roman" w:cs="Times New Roman"/>
          <w:spacing w:val="-9"/>
          <w:sz w:val="28"/>
          <w:szCs w:val="28"/>
        </w:rPr>
        <w:t>и с полной реабилитацией, где количество не признанные при повторной МСЭ колеблется в пределах от 83 (5,3%) 220 (13,9%</w:t>
      </w:r>
      <w:r>
        <w:rPr>
          <w:rFonts w:ascii="Times New Roman" w:hAnsi="Times New Roman" w:cs="Times New Roman"/>
          <w:spacing w:val="-9"/>
          <w:sz w:val="28"/>
          <w:szCs w:val="28"/>
        </w:rPr>
        <w:t>)</w:t>
      </w:r>
      <w:r w:rsidR="000413D9" w:rsidRPr="00273060">
        <w:rPr>
          <w:rFonts w:ascii="Times New Roman" w:hAnsi="Times New Roman" w:cs="Times New Roman"/>
          <w:spacing w:val="-9"/>
          <w:sz w:val="28"/>
          <w:szCs w:val="28"/>
        </w:rPr>
        <w:t xml:space="preserve"> в 2015</w:t>
      </w:r>
      <w:r>
        <w:rPr>
          <w:rFonts w:ascii="Times New Roman" w:hAnsi="Times New Roman" w:cs="Times New Roman"/>
          <w:spacing w:val="-9"/>
          <w:sz w:val="28"/>
          <w:szCs w:val="28"/>
        </w:rPr>
        <w:t xml:space="preserve">г. </w:t>
      </w:r>
      <w:r w:rsidR="000413D9" w:rsidRPr="00273060">
        <w:rPr>
          <w:rFonts w:ascii="Times New Roman" w:hAnsi="Times New Roman" w:cs="Times New Roman"/>
          <w:spacing w:val="-9"/>
          <w:sz w:val="28"/>
          <w:szCs w:val="28"/>
        </w:rPr>
        <w:t xml:space="preserve"> Для разработки (коррекции) ИПРА число обратившихся нестабильно, для ИПРА обратилось 81 граждан, в основном повторные обращения связаны с рекомендациями средств ухода (абсорбирующие изделия).</w:t>
      </w:r>
    </w:p>
    <w:p w:rsidR="00F9313D" w:rsidRDefault="00F334B4" w:rsidP="005F7486">
      <w:pPr>
        <w:tabs>
          <w:tab w:val="left" w:pos="567"/>
          <w:tab w:val="left" w:pos="111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F7486">
        <w:rPr>
          <w:rFonts w:ascii="Times New Roman" w:hAnsi="Times New Roman" w:cs="Times New Roman"/>
          <w:sz w:val="28"/>
          <w:szCs w:val="28"/>
        </w:rPr>
        <w:t>Первичная инвалидность у детей нестабильна. В 2015</w:t>
      </w:r>
      <w:r w:rsidR="00F9313D">
        <w:rPr>
          <w:rFonts w:ascii="Times New Roman" w:hAnsi="Times New Roman" w:cs="Times New Roman"/>
          <w:sz w:val="28"/>
          <w:szCs w:val="28"/>
        </w:rPr>
        <w:t>г.</w:t>
      </w:r>
      <w:r w:rsidR="005F7486">
        <w:rPr>
          <w:rFonts w:ascii="Times New Roman" w:hAnsi="Times New Roman" w:cs="Times New Roman"/>
          <w:sz w:val="28"/>
          <w:szCs w:val="28"/>
        </w:rPr>
        <w:t xml:space="preserve"> отмечался резкий спад почти на 100 человек, в 2016</w:t>
      </w:r>
      <w:r w:rsidR="00F9313D">
        <w:rPr>
          <w:rFonts w:ascii="Times New Roman" w:hAnsi="Times New Roman" w:cs="Times New Roman"/>
          <w:sz w:val="28"/>
          <w:szCs w:val="28"/>
        </w:rPr>
        <w:t>г.</w:t>
      </w:r>
      <w:r w:rsidR="005F7486">
        <w:rPr>
          <w:rFonts w:ascii="Times New Roman" w:hAnsi="Times New Roman" w:cs="Times New Roman"/>
          <w:sz w:val="28"/>
          <w:szCs w:val="28"/>
        </w:rPr>
        <w:t xml:space="preserve"> отмечается рост первичной детской инвалидности на 14,2%. Рост инвалидности произошел у детей с болезнями уха и сосцевидного отростка на 16 чел. (80,0%) и поравнялся в абсолютных значениях с данными 2014</w:t>
      </w:r>
      <w:r w:rsidR="00F9313D">
        <w:rPr>
          <w:rFonts w:ascii="Times New Roman" w:hAnsi="Times New Roman" w:cs="Times New Roman"/>
          <w:sz w:val="28"/>
          <w:szCs w:val="28"/>
        </w:rPr>
        <w:t>г.</w:t>
      </w:r>
      <w:r w:rsidR="005F7486">
        <w:rPr>
          <w:rFonts w:ascii="Times New Roman" w:hAnsi="Times New Roman" w:cs="Times New Roman"/>
          <w:sz w:val="28"/>
          <w:szCs w:val="28"/>
        </w:rPr>
        <w:t xml:space="preserve"> При изучении по возрастам, видно, что 38,9% (14 чел.) первичной инвалидности вследствие заболеваний уха установлено детям от 4 до 7 лет, затем следует возраст от 0 до 3-х лет </w:t>
      </w:r>
      <w:r w:rsidR="00F9313D">
        <w:rPr>
          <w:rFonts w:ascii="Times New Roman" w:hAnsi="Times New Roman" w:cs="Times New Roman"/>
          <w:sz w:val="28"/>
          <w:szCs w:val="28"/>
        </w:rPr>
        <w:t xml:space="preserve">- </w:t>
      </w:r>
      <w:r w:rsidR="005F7486">
        <w:rPr>
          <w:rFonts w:ascii="Times New Roman" w:hAnsi="Times New Roman" w:cs="Times New Roman"/>
          <w:sz w:val="28"/>
          <w:szCs w:val="28"/>
        </w:rPr>
        <w:t xml:space="preserve">12 чел. (33,3%), в старших возрастных группах по 5 чел. (13,9%). Также отмечается рост первичной инвалидности вследствие болезней костно-мышечной системы и соединительной ткани </w:t>
      </w:r>
      <w:r w:rsidR="00F9313D">
        <w:rPr>
          <w:rFonts w:ascii="Times New Roman" w:hAnsi="Times New Roman" w:cs="Times New Roman"/>
          <w:sz w:val="28"/>
          <w:szCs w:val="28"/>
        </w:rPr>
        <w:t xml:space="preserve">- </w:t>
      </w:r>
      <w:r w:rsidR="005F7486">
        <w:rPr>
          <w:rFonts w:ascii="Times New Roman" w:hAnsi="Times New Roman" w:cs="Times New Roman"/>
          <w:sz w:val="28"/>
          <w:szCs w:val="28"/>
        </w:rPr>
        <w:t>5</w:t>
      </w:r>
      <w:r w:rsidR="00F9313D">
        <w:rPr>
          <w:rFonts w:ascii="Times New Roman" w:hAnsi="Times New Roman" w:cs="Times New Roman"/>
          <w:sz w:val="28"/>
          <w:szCs w:val="28"/>
        </w:rPr>
        <w:t xml:space="preserve"> чел.</w:t>
      </w:r>
      <w:r w:rsidR="005F7486">
        <w:rPr>
          <w:rFonts w:ascii="Times New Roman" w:hAnsi="Times New Roman" w:cs="Times New Roman"/>
          <w:sz w:val="28"/>
          <w:szCs w:val="28"/>
        </w:rPr>
        <w:t xml:space="preserve"> </w:t>
      </w:r>
      <w:r w:rsidR="00F9313D">
        <w:rPr>
          <w:rFonts w:ascii="Times New Roman" w:hAnsi="Times New Roman" w:cs="Times New Roman"/>
          <w:sz w:val="28"/>
          <w:szCs w:val="28"/>
        </w:rPr>
        <w:t>(</w:t>
      </w:r>
      <w:r w:rsidR="005F7486">
        <w:rPr>
          <w:rFonts w:ascii="Times New Roman" w:hAnsi="Times New Roman" w:cs="Times New Roman"/>
          <w:sz w:val="28"/>
          <w:szCs w:val="28"/>
        </w:rPr>
        <w:t>83,3%</w:t>
      </w:r>
      <w:r w:rsidR="00F9313D">
        <w:rPr>
          <w:rFonts w:ascii="Times New Roman" w:hAnsi="Times New Roman" w:cs="Times New Roman"/>
          <w:sz w:val="28"/>
          <w:szCs w:val="28"/>
        </w:rPr>
        <w:t>)</w:t>
      </w:r>
      <w:r w:rsidR="005F7486">
        <w:rPr>
          <w:rFonts w:ascii="Times New Roman" w:hAnsi="Times New Roman" w:cs="Times New Roman"/>
          <w:sz w:val="28"/>
          <w:szCs w:val="28"/>
        </w:rPr>
        <w:t>, врожденные аномалии на 2 чел. (2,7%), значительный рост первичной детской инвалидности по сравнению с прошлым годом произошел при травмах, отравлениях и последствиях других внешних причин 9 чел. (200,0%). В данной нозологии отмечаются выраженные колебания при установлении первичной инвалидности, что требует дополнительного анализа. Возможно</w:t>
      </w:r>
      <w:r w:rsidR="00F9313D">
        <w:rPr>
          <w:rFonts w:ascii="Times New Roman" w:hAnsi="Times New Roman" w:cs="Times New Roman"/>
          <w:sz w:val="28"/>
          <w:szCs w:val="28"/>
        </w:rPr>
        <w:t>,</w:t>
      </w:r>
      <w:r w:rsidR="005F7486">
        <w:rPr>
          <w:rFonts w:ascii="Times New Roman" w:hAnsi="Times New Roman" w:cs="Times New Roman"/>
          <w:sz w:val="28"/>
          <w:szCs w:val="28"/>
        </w:rPr>
        <w:t xml:space="preserve"> здесь имеет роль некорректная постановка диагноза из-за чего больные данной нозологической группы распределены в другие нозологии. </w:t>
      </w:r>
    </w:p>
    <w:p w:rsidR="00F9313D" w:rsidRDefault="00F9313D" w:rsidP="005F7486">
      <w:pPr>
        <w:tabs>
          <w:tab w:val="left" w:pos="567"/>
          <w:tab w:val="left" w:pos="111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F7486">
        <w:rPr>
          <w:rFonts w:ascii="Times New Roman" w:hAnsi="Times New Roman" w:cs="Times New Roman"/>
          <w:sz w:val="28"/>
          <w:szCs w:val="28"/>
        </w:rPr>
        <w:t>По ранговым местам первичной деткой инвалидности:</w:t>
      </w:r>
    </w:p>
    <w:p w:rsidR="00F9313D" w:rsidRDefault="00F9313D" w:rsidP="005F7486">
      <w:pPr>
        <w:tabs>
          <w:tab w:val="left" w:pos="567"/>
          <w:tab w:val="left" w:pos="111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5F7486">
        <w:rPr>
          <w:rFonts w:ascii="Times New Roman" w:hAnsi="Times New Roman" w:cs="Times New Roman"/>
          <w:sz w:val="28"/>
          <w:szCs w:val="28"/>
        </w:rPr>
        <w:t xml:space="preserve">на первом месте инвалиды вследствие болезней нервной системы </w:t>
      </w:r>
      <w:r>
        <w:rPr>
          <w:rFonts w:ascii="Times New Roman" w:hAnsi="Times New Roman" w:cs="Times New Roman"/>
          <w:sz w:val="28"/>
          <w:szCs w:val="28"/>
        </w:rPr>
        <w:t>-</w:t>
      </w:r>
      <w:r w:rsidR="005F7486">
        <w:rPr>
          <w:rFonts w:ascii="Times New Roman" w:hAnsi="Times New Roman" w:cs="Times New Roman"/>
          <w:sz w:val="28"/>
          <w:szCs w:val="28"/>
        </w:rPr>
        <w:t>7,7</w:t>
      </w:r>
      <w:r>
        <w:rPr>
          <w:rFonts w:ascii="Times New Roman" w:hAnsi="Times New Roman" w:cs="Times New Roman"/>
          <w:sz w:val="28"/>
          <w:szCs w:val="28"/>
        </w:rPr>
        <w:t xml:space="preserve"> на 10 тыс. населения;</w:t>
      </w:r>
    </w:p>
    <w:p w:rsidR="00F9313D" w:rsidRDefault="00F9313D" w:rsidP="005F7486">
      <w:pPr>
        <w:tabs>
          <w:tab w:val="left" w:pos="567"/>
          <w:tab w:val="left" w:pos="111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w:t>
      </w:r>
      <w:r w:rsidR="005F7486">
        <w:rPr>
          <w:rFonts w:ascii="Times New Roman" w:hAnsi="Times New Roman" w:cs="Times New Roman"/>
          <w:sz w:val="28"/>
          <w:szCs w:val="28"/>
        </w:rPr>
        <w:t xml:space="preserve"> </w:t>
      </w:r>
      <w:r>
        <w:rPr>
          <w:rFonts w:ascii="Times New Roman" w:hAnsi="Times New Roman" w:cs="Times New Roman"/>
          <w:sz w:val="28"/>
          <w:szCs w:val="28"/>
        </w:rPr>
        <w:t>на в</w:t>
      </w:r>
      <w:r w:rsidR="005F7486">
        <w:rPr>
          <w:rFonts w:ascii="Times New Roman" w:hAnsi="Times New Roman" w:cs="Times New Roman"/>
          <w:sz w:val="28"/>
          <w:szCs w:val="28"/>
        </w:rPr>
        <w:t>торо</w:t>
      </w:r>
      <w:r>
        <w:rPr>
          <w:rFonts w:ascii="Times New Roman" w:hAnsi="Times New Roman" w:cs="Times New Roman"/>
          <w:sz w:val="28"/>
          <w:szCs w:val="28"/>
        </w:rPr>
        <w:t>м</w:t>
      </w:r>
      <w:r w:rsidR="005F7486">
        <w:rPr>
          <w:rFonts w:ascii="Times New Roman" w:hAnsi="Times New Roman" w:cs="Times New Roman"/>
          <w:sz w:val="28"/>
          <w:szCs w:val="28"/>
        </w:rPr>
        <w:t xml:space="preserve"> мест</w:t>
      </w:r>
      <w:r>
        <w:rPr>
          <w:rFonts w:ascii="Times New Roman" w:hAnsi="Times New Roman" w:cs="Times New Roman"/>
          <w:sz w:val="28"/>
          <w:szCs w:val="28"/>
        </w:rPr>
        <w:t xml:space="preserve">е инвалиды вслдствие </w:t>
      </w:r>
      <w:r w:rsidR="005F7486">
        <w:rPr>
          <w:rFonts w:ascii="Times New Roman" w:hAnsi="Times New Roman" w:cs="Times New Roman"/>
          <w:sz w:val="28"/>
          <w:szCs w:val="28"/>
        </w:rPr>
        <w:t>врожденны</w:t>
      </w:r>
      <w:r>
        <w:rPr>
          <w:rFonts w:ascii="Times New Roman" w:hAnsi="Times New Roman" w:cs="Times New Roman"/>
          <w:sz w:val="28"/>
          <w:szCs w:val="28"/>
        </w:rPr>
        <w:t>х</w:t>
      </w:r>
      <w:r w:rsidR="005F7486">
        <w:rPr>
          <w:rFonts w:ascii="Times New Roman" w:hAnsi="Times New Roman" w:cs="Times New Roman"/>
          <w:sz w:val="28"/>
          <w:szCs w:val="28"/>
        </w:rPr>
        <w:t xml:space="preserve"> аномали</w:t>
      </w:r>
      <w:r>
        <w:rPr>
          <w:rFonts w:ascii="Times New Roman" w:hAnsi="Times New Roman" w:cs="Times New Roman"/>
          <w:sz w:val="28"/>
          <w:szCs w:val="28"/>
        </w:rPr>
        <w:t>й</w:t>
      </w:r>
      <w:r w:rsidR="005F7486">
        <w:rPr>
          <w:rFonts w:ascii="Times New Roman" w:hAnsi="Times New Roman" w:cs="Times New Roman"/>
          <w:sz w:val="28"/>
          <w:szCs w:val="28"/>
        </w:rPr>
        <w:t>, деформации и хромосомные нарушения</w:t>
      </w:r>
      <w:r>
        <w:rPr>
          <w:rFonts w:ascii="Times New Roman" w:hAnsi="Times New Roman" w:cs="Times New Roman"/>
          <w:sz w:val="28"/>
          <w:szCs w:val="28"/>
        </w:rPr>
        <w:t xml:space="preserve"> -</w:t>
      </w:r>
      <w:r w:rsidR="005F7486">
        <w:rPr>
          <w:rFonts w:ascii="Times New Roman" w:hAnsi="Times New Roman" w:cs="Times New Roman"/>
          <w:sz w:val="28"/>
          <w:szCs w:val="28"/>
        </w:rPr>
        <w:t xml:space="preserve"> 6,5</w:t>
      </w:r>
      <w:r>
        <w:rPr>
          <w:rFonts w:ascii="Times New Roman" w:hAnsi="Times New Roman" w:cs="Times New Roman"/>
          <w:sz w:val="28"/>
          <w:szCs w:val="28"/>
        </w:rPr>
        <w:t>;</w:t>
      </w:r>
    </w:p>
    <w:p w:rsidR="000413D9" w:rsidRPr="00273060" w:rsidRDefault="00F9313D" w:rsidP="00F9313D">
      <w:pPr>
        <w:tabs>
          <w:tab w:val="left" w:pos="567"/>
          <w:tab w:val="left" w:pos="1114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5F7486">
        <w:rPr>
          <w:rFonts w:ascii="Times New Roman" w:hAnsi="Times New Roman" w:cs="Times New Roman"/>
          <w:sz w:val="28"/>
          <w:szCs w:val="28"/>
        </w:rPr>
        <w:t xml:space="preserve">на </w:t>
      </w:r>
      <w:r>
        <w:rPr>
          <w:rFonts w:ascii="Times New Roman" w:hAnsi="Times New Roman" w:cs="Times New Roman"/>
          <w:sz w:val="28"/>
          <w:szCs w:val="28"/>
        </w:rPr>
        <w:t>т</w:t>
      </w:r>
      <w:r w:rsidR="005F7486">
        <w:rPr>
          <w:rFonts w:ascii="Times New Roman" w:hAnsi="Times New Roman" w:cs="Times New Roman"/>
          <w:sz w:val="28"/>
          <w:szCs w:val="28"/>
        </w:rPr>
        <w:t>ретье</w:t>
      </w:r>
      <w:r>
        <w:rPr>
          <w:rFonts w:ascii="Times New Roman" w:hAnsi="Times New Roman" w:cs="Times New Roman"/>
          <w:sz w:val="28"/>
          <w:szCs w:val="28"/>
        </w:rPr>
        <w:t>м</w:t>
      </w:r>
      <w:r w:rsidR="005F7486">
        <w:rPr>
          <w:rFonts w:ascii="Times New Roman" w:hAnsi="Times New Roman" w:cs="Times New Roman"/>
          <w:sz w:val="28"/>
          <w:szCs w:val="28"/>
        </w:rPr>
        <w:t xml:space="preserve"> мест</w:t>
      </w:r>
      <w:r>
        <w:rPr>
          <w:rFonts w:ascii="Times New Roman" w:hAnsi="Times New Roman" w:cs="Times New Roman"/>
          <w:sz w:val="28"/>
          <w:szCs w:val="28"/>
        </w:rPr>
        <w:t>е</w:t>
      </w:r>
      <w:r w:rsidR="005F7486">
        <w:rPr>
          <w:rFonts w:ascii="Times New Roman" w:hAnsi="Times New Roman" w:cs="Times New Roman"/>
          <w:sz w:val="28"/>
          <w:szCs w:val="28"/>
        </w:rPr>
        <w:t xml:space="preserve"> инвалид</w:t>
      </w:r>
      <w:r>
        <w:rPr>
          <w:rFonts w:ascii="Times New Roman" w:hAnsi="Times New Roman" w:cs="Times New Roman"/>
          <w:sz w:val="28"/>
          <w:szCs w:val="28"/>
        </w:rPr>
        <w:t>ы</w:t>
      </w:r>
      <w:r w:rsidR="005F7486">
        <w:rPr>
          <w:rFonts w:ascii="Times New Roman" w:hAnsi="Times New Roman" w:cs="Times New Roman"/>
          <w:sz w:val="28"/>
          <w:szCs w:val="28"/>
        </w:rPr>
        <w:t xml:space="preserve"> вследствие болезней уха и сосцевидного отростка </w:t>
      </w:r>
      <w:r>
        <w:rPr>
          <w:rFonts w:ascii="Times New Roman" w:hAnsi="Times New Roman" w:cs="Times New Roman"/>
          <w:sz w:val="28"/>
          <w:szCs w:val="28"/>
        </w:rPr>
        <w:t xml:space="preserve">- </w:t>
      </w:r>
      <w:r w:rsidR="005F7486">
        <w:rPr>
          <w:rFonts w:ascii="Times New Roman" w:hAnsi="Times New Roman" w:cs="Times New Roman"/>
          <w:sz w:val="28"/>
          <w:szCs w:val="28"/>
        </w:rPr>
        <w:t>3,1</w:t>
      </w:r>
      <w:r>
        <w:rPr>
          <w:rFonts w:ascii="Times New Roman" w:hAnsi="Times New Roman" w:cs="Times New Roman"/>
          <w:sz w:val="28"/>
          <w:szCs w:val="28"/>
        </w:rPr>
        <w:t>.</w:t>
      </w:r>
      <w:r w:rsidR="005F7486">
        <w:rPr>
          <w:rFonts w:ascii="Times New Roman" w:hAnsi="Times New Roman" w:cs="Times New Roman"/>
          <w:sz w:val="28"/>
          <w:szCs w:val="28"/>
        </w:rPr>
        <w:t xml:space="preserve"> </w:t>
      </w:r>
    </w:p>
    <w:p w:rsidR="000413D9" w:rsidRPr="009010A9" w:rsidRDefault="000413D9" w:rsidP="009010A9">
      <w:pPr>
        <w:tabs>
          <w:tab w:val="left" w:pos="567"/>
          <w:tab w:val="left" w:pos="8200"/>
          <w:tab w:val="left" w:pos="13425"/>
          <w:tab w:val="right" w:pos="14570"/>
        </w:tabs>
        <w:spacing w:after="0" w:line="240" w:lineRule="auto"/>
        <w:jc w:val="right"/>
        <w:rPr>
          <w:rFonts w:ascii="Times New Roman" w:hAnsi="Times New Roman" w:cs="Times New Roman"/>
          <w:spacing w:val="-9"/>
          <w:sz w:val="28"/>
          <w:szCs w:val="28"/>
        </w:rPr>
      </w:pPr>
      <w:r w:rsidRPr="009010A9">
        <w:rPr>
          <w:rFonts w:ascii="Times New Roman" w:hAnsi="Times New Roman" w:cs="Times New Roman"/>
          <w:spacing w:val="-9"/>
          <w:sz w:val="28"/>
          <w:szCs w:val="28"/>
        </w:rPr>
        <w:t xml:space="preserve">Таблица </w:t>
      </w:r>
      <w:r w:rsidR="000A3AC5">
        <w:rPr>
          <w:rFonts w:ascii="Times New Roman" w:hAnsi="Times New Roman" w:cs="Times New Roman"/>
          <w:spacing w:val="-9"/>
          <w:sz w:val="28"/>
          <w:szCs w:val="28"/>
        </w:rPr>
        <w:t>51</w:t>
      </w:r>
    </w:p>
    <w:p w:rsidR="009010A9" w:rsidRPr="009010A9" w:rsidRDefault="000413D9" w:rsidP="009010A9">
      <w:pPr>
        <w:tabs>
          <w:tab w:val="left" w:pos="567"/>
        </w:tabs>
        <w:spacing w:after="0" w:line="240" w:lineRule="auto"/>
        <w:jc w:val="center"/>
        <w:rPr>
          <w:rFonts w:ascii="Times New Roman" w:hAnsi="Times New Roman" w:cs="Times New Roman"/>
          <w:b/>
          <w:sz w:val="28"/>
          <w:szCs w:val="28"/>
        </w:rPr>
      </w:pPr>
      <w:r w:rsidRPr="009010A9">
        <w:rPr>
          <w:rFonts w:ascii="Times New Roman" w:hAnsi="Times New Roman" w:cs="Times New Roman"/>
          <w:b/>
          <w:sz w:val="28"/>
          <w:szCs w:val="28"/>
        </w:rPr>
        <w:t xml:space="preserve">Структура первичной детской инвалидности по классам болезней </w:t>
      </w:r>
    </w:p>
    <w:p w:rsidR="000413D9" w:rsidRPr="009010A9" w:rsidRDefault="000413D9" w:rsidP="009010A9">
      <w:pPr>
        <w:tabs>
          <w:tab w:val="left" w:pos="567"/>
        </w:tabs>
        <w:spacing w:after="0" w:line="240" w:lineRule="auto"/>
        <w:jc w:val="center"/>
        <w:rPr>
          <w:rFonts w:ascii="Times New Roman" w:hAnsi="Times New Roman" w:cs="Times New Roman"/>
          <w:color w:val="000000"/>
          <w:w w:val="103"/>
          <w:sz w:val="28"/>
          <w:szCs w:val="28"/>
        </w:rPr>
      </w:pPr>
      <w:r w:rsidRPr="009010A9">
        <w:rPr>
          <w:rFonts w:ascii="Times New Roman" w:hAnsi="Times New Roman" w:cs="Times New Roman"/>
          <w:color w:val="000000"/>
          <w:w w:val="103"/>
          <w:sz w:val="28"/>
          <w:szCs w:val="28"/>
        </w:rPr>
        <w:t>(на 10 тысяч соответствующего населения</w:t>
      </w:r>
      <w:r w:rsidR="009010A9" w:rsidRPr="009010A9">
        <w:rPr>
          <w:rFonts w:ascii="Times New Roman" w:hAnsi="Times New Roman" w:cs="Times New Roman"/>
          <w:color w:val="000000"/>
          <w:w w:val="103"/>
          <w:sz w:val="28"/>
          <w:szCs w:val="28"/>
        </w:rPr>
        <w:t>)</w:t>
      </w:r>
    </w:p>
    <w:tbl>
      <w:tblPr>
        <w:tblW w:w="8080"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851"/>
        <w:gridCol w:w="850"/>
        <w:gridCol w:w="992"/>
        <w:gridCol w:w="851"/>
        <w:gridCol w:w="850"/>
        <w:gridCol w:w="1134"/>
      </w:tblGrid>
      <w:tr w:rsidR="00A47612" w:rsidRPr="00730C4F" w:rsidTr="00600029">
        <w:trPr>
          <w:trHeight w:val="449"/>
          <w:jc w:val="center"/>
        </w:trPr>
        <w:tc>
          <w:tcPr>
            <w:tcW w:w="2552" w:type="dxa"/>
            <w:vMerge w:val="restart"/>
          </w:tcPr>
          <w:p w:rsidR="00A47612" w:rsidRPr="00730C4F" w:rsidRDefault="00A47612" w:rsidP="00594E8C">
            <w:pPr>
              <w:spacing w:after="0" w:line="240" w:lineRule="auto"/>
              <w:ind w:left="24" w:right="-108"/>
              <w:jc w:val="both"/>
              <w:rPr>
                <w:rFonts w:ascii="Times New Roman" w:hAnsi="Times New Roman" w:cs="Times New Roman"/>
                <w:sz w:val="24"/>
                <w:szCs w:val="24"/>
              </w:rPr>
            </w:pPr>
            <w:r w:rsidRPr="00730C4F">
              <w:rPr>
                <w:rFonts w:ascii="Times New Roman" w:hAnsi="Times New Roman" w:cs="Times New Roman"/>
                <w:sz w:val="24"/>
                <w:szCs w:val="24"/>
              </w:rPr>
              <w:t>Нозологические формы</w:t>
            </w:r>
          </w:p>
        </w:tc>
        <w:tc>
          <w:tcPr>
            <w:tcW w:w="5528" w:type="dxa"/>
            <w:gridSpan w:val="6"/>
          </w:tcPr>
          <w:p w:rsidR="00A47612" w:rsidRPr="00730C4F" w:rsidRDefault="00A47612" w:rsidP="00A47612">
            <w:pPr>
              <w:tabs>
                <w:tab w:val="left" w:pos="567"/>
              </w:tabs>
              <w:spacing w:after="0" w:line="240" w:lineRule="auto"/>
              <w:jc w:val="center"/>
              <w:rPr>
                <w:rFonts w:ascii="Times New Roman" w:hAnsi="Times New Roman" w:cs="Times New Roman"/>
                <w:sz w:val="24"/>
                <w:szCs w:val="24"/>
              </w:rPr>
            </w:pPr>
            <w:r w:rsidRPr="00730C4F">
              <w:rPr>
                <w:rFonts w:ascii="Times New Roman" w:hAnsi="Times New Roman" w:cs="Times New Roman"/>
                <w:sz w:val="24"/>
                <w:szCs w:val="24"/>
              </w:rPr>
              <w:t>ИППИ на 10</w:t>
            </w:r>
            <w:r w:rsidR="007F618E">
              <w:rPr>
                <w:rFonts w:ascii="Times New Roman" w:hAnsi="Times New Roman" w:cs="Times New Roman"/>
                <w:sz w:val="24"/>
                <w:szCs w:val="24"/>
              </w:rPr>
              <w:t xml:space="preserve"> </w:t>
            </w:r>
            <w:r w:rsidRPr="00730C4F">
              <w:rPr>
                <w:rFonts w:ascii="Times New Roman" w:hAnsi="Times New Roman" w:cs="Times New Roman"/>
                <w:sz w:val="24"/>
                <w:szCs w:val="24"/>
              </w:rPr>
              <w:t>тыс. дет.</w:t>
            </w:r>
            <w:r w:rsidR="007F618E">
              <w:rPr>
                <w:rFonts w:ascii="Times New Roman" w:hAnsi="Times New Roman" w:cs="Times New Roman"/>
                <w:sz w:val="24"/>
                <w:szCs w:val="24"/>
              </w:rPr>
              <w:t xml:space="preserve"> </w:t>
            </w:r>
            <w:r w:rsidRPr="00730C4F">
              <w:rPr>
                <w:rFonts w:ascii="Times New Roman" w:hAnsi="Times New Roman" w:cs="Times New Roman"/>
                <w:sz w:val="24"/>
                <w:szCs w:val="24"/>
              </w:rPr>
              <w:t>нас.</w:t>
            </w:r>
          </w:p>
        </w:tc>
      </w:tr>
      <w:tr w:rsidR="009010A9" w:rsidRPr="00730C4F" w:rsidTr="007F618E">
        <w:trPr>
          <w:trHeight w:val="215"/>
          <w:jc w:val="center"/>
        </w:trPr>
        <w:tc>
          <w:tcPr>
            <w:tcW w:w="2552" w:type="dxa"/>
            <w:vMerge/>
          </w:tcPr>
          <w:p w:rsidR="009010A9" w:rsidRPr="00730C4F" w:rsidRDefault="009010A9" w:rsidP="00594E8C">
            <w:pPr>
              <w:spacing w:after="0" w:line="240" w:lineRule="auto"/>
              <w:ind w:left="24" w:right="-108"/>
              <w:jc w:val="both"/>
              <w:rPr>
                <w:rFonts w:ascii="Times New Roman" w:hAnsi="Times New Roman" w:cs="Times New Roman"/>
                <w:sz w:val="24"/>
                <w:szCs w:val="24"/>
              </w:rPr>
            </w:pPr>
          </w:p>
        </w:tc>
        <w:tc>
          <w:tcPr>
            <w:tcW w:w="851" w:type="dxa"/>
            <w:tcBorders>
              <w:bottom w:val="single" w:sz="4" w:space="0" w:color="auto"/>
            </w:tcBorders>
            <w:vAlign w:val="center"/>
          </w:tcPr>
          <w:p w:rsidR="009010A9" w:rsidRPr="007F618E" w:rsidRDefault="009010A9" w:rsidP="007F618E">
            <w:pPr>
              <w:tabs>
                <w:tab w:val="left" w:pos="601"/>
                <w:tab w:val="left" w:pos="635"/>
              </w:tabs>
              <w:spacing w:after="0" w:line="240" w:lineRule="auto"/>
              <w:ind w:left="34"/>
              <w:jc w:val="center"/>
              <w:rPr>
                <w:rFonts w:ascii="Times New Roman" w:hAnsi="Times New Roman" w:cs="Times New Roman"/>
                <w:sz w:val="20"/>
                <w:szCs w:val="20"/>
              </w:rPr>
            </w:pPr>
            <w:r w:rsidRPr="007F618E">
              <w:rPr>
                <w:rFonts w:ascii="Times New Roman" w:hAnsi="Times New Roman" w:cs="Times New Roman"/>
                <w:sz w:val="20"/>
                <w:szCs w:val="20"/>
              </w:rPr>
              <w:t>2012</w:t>
            </w:r>
            <w:r w:rsidR="00A47612" w:rsidRPr="007F618E">
              <w:rPr>
                <w:rFonts w:ascii="Times New Roman" w:hAnsi="Times New Roman" w:cs="Times New Roman"/>
                <w:sz w:val="20"/>
                <w:szCs w:val="20"/>
              </w:rPr>
              <w:t>г</w:t>
            </w:r>
            <w:r w:rsidR="007F618E">
              <w:rPr>
                <w:rFonts w:ascii="Times New Roman" w:hAnsi="Times New Roman" w:cs="Times New Roman"/>
                <w:sz w:val="20"/>
                <w:szCs w:val="20"/>
              </w:rPr>
              <w:t>.</w:t>
            </w:r>
          </w:p>
        </w:tc>
        <w:tc>
          <w:tcPr>
            <w:tcW w:w="850" w:type="dxa"/>
            <w:tcBorders>
              <w:bottom w:val="single" w:sz="4" w:space="0" w:color="auto"/>
            </w:tcBorders>
            <w:vAlign w:val="center"/>
          </w:tcPr>
          <w:p w:rsidR="009010A9" w:rsidRPr="007F618E" w:rsidRDefault="009010A9" w:rsidP="007F618E">
            <w:pPr>
              <w:tabs>
                <w:tab w:val="left" w:pos="493"/>
                <w:tab w:val="left" w:pos="567"/>
              </w:tabs>
              <w:spacing w:after="0" w:line="240" w:lineRule="auto"/>
              <w:ind w:left="-108"/>
              <w:jc w:val="center"/>
              <w:rPr>
                <w:rFonts w:ascii="Times New Roman" w:hAnsi="Times New Roman" w:cs="Times New Roman"/>
                <w:sz w:val="20"/>
                <w:szCs w:val="20"/>
              </w:rPr>
            </w:pPr>
            <w:r w:rsidRPr="007F618E">
              <w:rPr>
                <w:rFonts w:ascii="Times New Roman" w:hAnsi="Times New Roman" w:cs="Times New Roman"/>
                <w:sz w:val="20"/>
                <w:szCs w:val="20"/>
              </w:rPr>
              <w:t>2013</w:t>
            </w:r>
            <w:r w:rsidR="007F618E">
              <w:rPr>
                <w:rFonts w:ascii="Times New Roman" w:hAnsi="Times New Roman" w:cs="Times New Roman"/>
                <w:sz w:val="20"/>
                <w:szCs w:val="20"/>
              </w:rPr>
              <w:t>г.</w:t>
            </w:r>
          </w:p>
        </w:tc>
        <w:tc>
          <w:tcPr>
            <w:tcW w:w="992" w:type="dxa"/>
            <w:vAlign w:val="center"/>
          </w:tcPr>
          <w:p w:rsidR="009010A9" w:rsidRPr="007F618E" w:rsidRDefault="009010A9" w:rsidP="007F618E">
            <w:pPr>
              <w:tabs>
                <w:tab w:val="left" w:pos="493"/>
                <w:tab w:val="left" w:pos="567"/>
              </w:tabs>
              <w:spacing w:after="0" w:line="240" w:lineRule="auto"/>
              <w:ind w:left="-108"/>
              <w:jc w:val="center"/>
              <w:rPr>
                <w:rFonts w:ascii="Times New Roman" w:hAnsi="Times New Roman" w:cs="Times New Roman"/>
                <w:sz w:val="20"/>
                <w:szCs w:val="20"/>
              </w:rPr>
            </w:pPr>
            <w:r w:rsidRPr="007F618E">
              <w:rPr>
                <w:rFonts w:ascii="Times New Roman" w:hAnsi="Times New Roman" w:cs="Times New Roman"/>
                <w:sz w:val="20"/>
                <w:szCs w:val="20"/>
              </w:rPr>
              <w:t>2014</w:t>
            </w:r>
            <w:r w:rsidR="007F618E">
              <w:rPr>
                <w:rFonts w:ascii="Times New Roman" w:hAnsi="Times New Roman" w:cs="Times New Roman"/>
                <w:sz w:val="20"/>
                <w:szCs w:val="20"/>
              </w:rPr>
              <w:t>г.</w:t>
            </w:r>
          </w:p>
        </w:tc>
        <w:tc>
          <w:tcPr>
            <w:tcW w:w="851" w:type="dxa"/>
            <w:vAlign w:val="center"/>
          </w:tcPr>
          <w:p w:rsidR="009010A9" w:rsidRPr="007F618E" w:rsidRDefault="009010A9" w:rsidP="007F618E">
            <w:pPr>
              <w:tabs>
                <w:tab w:val="left" w:pos="493"/>
                <w:tab w:val="left" w:pos="567"/>
              </w:tabs>
              <w:spacing w:after="0" w:line="240" w:lineRule="auto"/>
              <w:ind w:left="-108"/>
              <w:jc w:val="center"/>
              <w:rPr>
                <w:rFonts w:ascii="Times New Roman" w:hAnsi="Times New Roman" w:cs="Times New Roman"/>
                <w:sz w:val="20"/>
                <w:szCs w:val="20"/>
              </w:rPr>
            </w:pPr>
            <w:r w:rsidRPr="007F618E">
              <w:rPr>
                <w:rFonts w:ascii="Times New Roman" w:hAnsi="Times New Roman" w:cs="Times New Roman"/>
                <w:sz w:val="20"/>
                <w:szCs w:val="20"/>
              </w:rPr>
              <w:t>2015</w:t>
            </w:r>
            <w:r w:rsidR="007F618E">
              <w:rPr>
                <w:rFonts w:ascii="Times New Roman" w:hAnsi="Times New Roman" w:cs="Times New Roman"/>
                <w:sz w:val="20"/>
                <w:szCs w:val="20"/>
              </w:rPr>
              <w:t>г.</w:t>
            </w:r>
          </w:p>
        </w:tc>
        <w:tc>
          <w:tcPr>
            <w:tcW w:w="850" w:type="dxa"/>
            <w:vAlign w:val="center"/>
          </w:tcPr>
          <w:p w:rsidR="009010A9" w:rsidRPr="007F618E" w:rsidRDefault="009010A9" w:rsidP="007F618E">
            <w:pPr>
              <w:tabs>
                <w:tab w:val="left" w:pos="601"/>
                <w:tab w:val="left" w:pos="634"/>
              </w:tabs>
              <w:spacing w:after="0" w:line="240" w:lineRule="auto"/>
              <w:ind w:left="-108"/>
              <w:jc w:val="center"/>
              <w:rPr>
                <w:rFonts w:ascii="Times New Roman" w:hAnsi="Times New Roman" w:cs="Times New Roman"/>
                <w:sz w:val="20"/>
                <w:szCs w:val="20"/>
              </w:rPr>
            </w:pPr>
            <w:r w:rsidRPr="007F618E">
              <w:rPr>
                <w:rFonts w:ascii="Times New Roman" w:hAnsi="Times New Roman" w:cs="Times New Roman"/>
                <w:sz w:val="20"/>
                <w:szCs w:val="20"/>
              </w:rPr>
              <w:t>2016</w:t>
            </w:r>
            <w:r w:rsidR="007F618E">
              <w:rPr>
                <w:rFonts w:ascii="Times New Roman" w:hAnsi="Times New Roman" w:cs="Times New Roman"/>
                <w:sz w:val="20"/>
                <w:szCs w:val="20"/>
              </w:rPr>
              <w:t>г.</w:t>
            </w:r>
          </w:p>
        </w:tc>
        <w:tc>
          <w:tcPr>
            <w:tcW w:w="1134" w:type="dxa"/>
            <w:vAlign w:val="center"/>
          </w:tcPr>
          <w:p w:rsidR="009010A9" w:rsidRPr="007F618E" w:rsidRDefault="00A47612" w:rsidP="007F618E">
            <w:pPr>
              <w:tabs>
                <w:tab w:val="left" w:pos="493"/>
                <w:tab w:val="left" w:pos="567"/>
              </w:tabs>
              <w:spacing w:after="0" w:line="240" w:lineRule="auto"/>
              <w:ind w:left="35" w:right="-392"/>
              <w:jc w:val="center"/>
              <w:rPr>
                <w:rFonts w:ascii="Times New Roman" w:hAnsi="Times New Roman" w:cs="Times New Roman"/>
                <w:sz w:val="20"/>
                <w:szCs w:val="20"/>
              </w:rPr>
            </w:pPr>
            <w:r w:rsidRPr="007F618E">
              <w:rPr>
                <w:rFonts w:ascii="Times New Roman" w:hAnsi="Times New Roman" w:cs="Times New Roman"/>
                <w:sz w:val="20"/>
                <w:szCs w:val="20"/>
              </w:rPr>
              <w:t xml:space="preserve">РФ </w:t>
            </w:r>
            <w:r w:rsidR="009010A9" w:rsidRPr="007F618E">
              <w:rPr>
                <w:rFonts w:ascii="Times New Roman" w:hAnsi="Times New Roman" w:cs="Times New Roman"/>
                <w:sz w:val="20"/>
                <w:szCs w:val="20"/>
              </w:rPr>
              <w:t>2015</w:t>
            </w:r>
            <w:r w:rsidR="007F618E">
              <w:rPr>
                <w:rFonts w:ascii="Times New Roman" w:hAnsi="Times New Roman" w:cs="Times New Roman"/>
                <w:sz w:val="20"/>
                <w:szCs w:val="20"/>
              </w:rPr>
              <w:t>г.</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всего</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29,6</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28,3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32,2</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22,3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25,0</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24,6</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Туберкулез</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0,8</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0,7</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Новообразования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1,2</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0,7</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1,2</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эндокринной системы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1,9</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Психические расстройства и расстройства поведения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0,7</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1,6</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1,4</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6,1</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умственная отсталость</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0,8</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2,9</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Расстройства психологического развития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1,8</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В том числе аутизм</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1,1</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нервной системы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9,6</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8,8</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10,7</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6,7</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7,7</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5,0</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воспалительные болезни центральной нервной системы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1,2</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0,2</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0,1</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Церебральный паралич и другие паралитические симптомы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6,3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5,6</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3,7</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2,7</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0,3</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2,2</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глаза и его придаточного аппарата</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1,0</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уха и сосцевидного отростка</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2,1</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2,0</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3,3</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1,7</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3,1</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1,0</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системы кровообращения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0,09</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органов дыхания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0,8</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0,1</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астма</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органов пищеварения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0,1</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костно-мышечной системы и соединительной ткани</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1,3</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0,7</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1,1</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дорсопатии</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0,08</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Остеопатии и хондропатии</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r>
      <w:tr w:rsidR="009010A9" w:rsidRPr="00730C4F" w:rsidTr="007F618E">
        <w:trPr>
          <w:trHeight w:val="215"/>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Болезни мочеполовой системы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0,7</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0,8</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r>
      <w:tr w:rsidR="009010A9" w:rsidRPr="00730C4F" w:rsidTr="007F618E">
        <w:trPr>
          <w:trHeight w:val="253"/>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Врожденные аномалии, деформации и хромосомные нарушения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6,5</w:t>
            </w:r>
          </w:p>
        </w:tc>
        <w:tc>
          <w:tcPr>
            <w:tcW w:w="1134" w:type="dxa"/>
            <w:tcBorders>
              <w:top w:val="single" w:sz="4" w:space="0" w:color="auto"/>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4,4</w:t>
            </w:r>
          </w:p>
        </w:tc>
      </w:tr>
      <w:tr w:rsidR="009010A9" w:rsidRPr="00730C4F" w:rsidTr="007F618E">
        <w:trPr>
          <w:trHeight w:val="253"/>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аномалии центральной нервной системы</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r>
      <w:tr w:rsidR="009010A9" w:rsidRPr="00730C4F" w:rsidTr="007F618E">
        <w:trPr>
          <w:trHeight w:val="253"/>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Аномалии системы кровообращения</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1,5</w:t>
            </w:r>
          </w:p>
        </w:tc>
      </w:tr>
      <w:tr w:rsidR="009010A9" w:rsidRPr="00730C4F" w:rsidTr="007F618E">
        <w:trPr>
          <w:trHeight w:val="253"/>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Хромосомные аномалии</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0,5</w:t>
            </w:r>
          </w:p>
        </w:tc>
      </w:tr>
      <w:tr w:rsidR="009010A9" w:rsidRPr="00730C4F" w:rsidTr="007F618E">
        <w:trPr>
          <w:trHeight w:val="392"/>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Отдельные состояния, возникшие в перинатальном периоде</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0,09</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1,0</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0,9</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0,1</w:t>
            </w:r>
          </w:p>
        </w:tc>
      </w:tr>
      <w:tr w:rsidR="009010A9" w:rsidRPr="00730C4F" w:rsidTr="007F618E">
        <w:trPr>
          <w:trHeight w:val="208"/>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Травмы, отравления и некоторые другие воздействия внешних причин</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1,1</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sz w:val="24"/>
                <w:szCs w:val="24"/>
              </w:rPr>
              <w:t>1,9</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1,0</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r>
      <w:tr w:rsidR="009010A9" w:rsidRPr="00730C4F" w:rsidTr="007F618E">
        <w:trPr>
          <w:trHeight w:val="208"/>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Из них травмы в результате ДТП</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0,09</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0,3</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0,1</w:t>
            </w:r>
          </w:p>
        </w:tc>
      </w:tr>
      <w:tr w:rsidR="009010A9" w:rsidRPr="00730C4F" w:rsidTr="007F618E">
        <w:trPr>
          <w:trHeight w:val="208"/>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Осложнения, вызванные иммунизацией</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sz w:val="24"/>
                <w:szCs w:val="24"/>
              </w:rPr>
            </w:pPr>
            <w:r w:rsidRPr="00730C4F">
              <w:rPr>
                <w:rFonts w:ascii="Times New Roman" w:hAnsi="Times New Roman" w:cs="Times New Roman"/>
                <w:sz w:val="24"/>
                <w:szCs w:val="24"/>
              </w:rPr>
              <w:t>0,0</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0,0</w:t>
            </w:r>
          </w:p>
        </w:tc>
      </w:tr>
      <w:tr w:rsidR="009010A9" w:rsidRPr="00730C4F" w:rsidTr="007F618E">
        <w:trPr>
          <w:trHeight w:val="237"/>
          <w:jc w:val="center"/>
        </w:trPr>
        <w:tc>
          <w:tcPr>
            <w:tcW w:w="2552" w:type="dxa"/>
          </w:tcPr>
          <w:p w:rsidR="009010A9" w:rsidRPr="00730C4F" w:rsidRDefault="009010A9" w:rsidP="00594E8C">
            <w:pPr>
              <w:spacing w:after="0" w:line="240" w:lineRule="auto"/>
              <w:ind w:left="24"/>
              <w:rPr>
                <w:rFonts w:ascii="Times New Roman" w:hAnsi="Times New Roman" w:cs="Times New Roman"/>
                <w:sz w:val="24"/>
                <w:szCs w:val="24"/>
              </w:rPr>
            </w:pPr>
            <w:r w:rsidRPr="00730C4F">
              <w:rPr>
                <w:rFonts w:ascii="Times New Roman" w:hAnsi="Times New Roman" w:cs="Times New Roman"/>
                <w:sz w:val="24"/>
                <w:szCs w:val="24"/>
              </w:rPr>
              <w:t>Прочие болезни</w:t>
            </w:r>
          </w:p>
        </w:tc>
        <w:tc>
          <w:tcPr>
            <w:tcW w:w="851" w:type="dxa"/>
            <w:tcBorders>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0,2</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992"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sz w:val="24"/>
                <w:szCs w:val="24"/>
              </w:rPr>
              <w:t>1,3</w:t>
            </w:r>
          </w:p>
        </w:tc>
        <w:tc>
          <w:tcPr>
            <w:tcW w:w="851"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0,4</w:t>
            </w:r>
          </w:p>
        </w:tc>
        <w:tc>
          <w:tcPr>
            <w:tcW w:w="850" w:type="dxa"/>
            <w:tcBorders>
              <w:top w:val="nil"/>
              <w:left w:val="single" w:sz="4" w:space="0" w:color="auto"/>
              <w:bottom w:val="single" w:sz="4" w:space="0" w:color="auto"/>
              <w:right w:val="single" w:sz="4" w:space="0" w:color="auto"/>
            </w:tcBorders>
            <w:shd w:val="clear" w:color="auto" w:fill="auto"/>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0,6</w:t>
            </w:r>
          </w:p>
        </w:tc>
        <w:tc>
          <w:tcPr>
            <w:tcW w:w="1134" w:type="dxa"/>
            <w:tcBorders>
              <w:top w:val="nil"/>
              <w:left w:val="single" w:sz="4" w:space="0" w:color="auto"/>
              <w:bottom w:val="single" w:sz="4" w:space="0" w:color="auto"/>
              <w:right w:val="single" w:sz="4" w:space="0" w:color="auto"/>
            </w:tcBorders>
            <w:vAlign w:val="center"/>
          </w:tcPr>
          <w:p w:rsidR="009010A9" w:rsidRPr="00730C4F" w:rsidRDefault="009010A9" w:rsidP="007F618E">
            <w:pPr>
              <w:tabs>
                <w:tab w:val="left" w:pos="493"/>
                <w:tab w:val="left" w:pos="567"/>
              </w:tabs>
              <w:spacing w:after="0" w:line="240" w:lineRule="auto"/>
              <w:ind w:left="-108"/>
              <w:jc w:val="center"/>
              <w:rPr>
                <w:rFonts w:ascii="Times New Roman" w:hAnsi="Times New Roman" w:cs="Times New Roman"/>
                <w:color w:val="000000"/>
                <w:sz w:val="24"/>
                <w:szCs w:val="24"/>
              </w:rPr>
            </w:pPr>
            <w:r w:rsidRPr="00730C4F">
              <w:rPr>
                <w:rFonts w:ascii="Times New Roman" w:hAnsi="Times New Roman" w:cs="Times New Roman"/>
                <w:color w:val="000000"/>
                <w:sz w:val="24"/>
                <w:szCs w:val="24"/>
              </w:rPr>
              <w:t>0,8</w:t>
            </w:r>
          </w:p>
        </w:tc>
      </w:tr>
    </w:tbl>
    <w:p w:rsidR="000413D9" w:rsidRDefault="000413D9" w:rsidP="000413D9">
      <w:pPr>
        <w:tabs>
          <w:tab w:val="left" w:pos="567"/>
          <w:tab w:val="left" w:pos="11145"/>
        </w:tabs>
        <w:spacing w:after="0"/>
        <w:jc w:val="both"/>
        <w:rPr>
          <w:rFonts w:ascii="Times New Roman" w:hAnsi="Times New Roman" w:cs="Times New Roman"/>
          <w:sz w:val="28"/>
          <w:szCs w:val="28"/>
        </w:rPr>
      </w:pPr>
    </w:p>
    <w:p w:rsidR="000413D9" w:rsidRDefault="007F618E" w:rsidP="00F9313D">
      <w:pPr>
        <w:tabs>
          <w:tab w:val="left" w:pos="567"/>
          <w:tab w:val="left" w:pos="11145"/>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0413D9">
        <w:rPr>
          <w:rFonts w:ascii="Times New Roman" w:hAnsi="Times New Roman" w:cs="Times New Roman"/>
          <w:color w:val="000000"/>
          <w:spacing w:val="-7"/>
          <w:w w:val="111"/>
          <w:sz w:val="28"/>
          <w:szCs w:val="28"/>
        </w:rPr>
        <w:t>При анализе детской инвалидности по полу и возрасту отмечено преобладание детей в возрасте 0-3 года, что связано с установлением в этом возрасте инвалидности по одной из преобладающих нозологических форм у детей – врожденные аномалии развития.</w:t>
      </w:r>
      <w:r w:rsidR="00F27199">
        <w:rPr>
          <w:rFonts w:ascii="Times New Roman" w:hAnsi="Times New Roman" w:cs="Times New Roman"/>
          <w:color w:val="000000"/>
          <w:spacing w:val="-7"/>
          <w:w w:val="111"/>
          <w:sz w:val="28"/>
          <w:szCs w:val="28"/>
        </w:rPr>
        <w:t xml:space="preserve"> Д</w:t>
      </w:r>
      <w:r w:rsidR="000413D9">
        <w:rPr>
          <w:rFonts w:ascii="Times New Roman" w:hAnsi="Times New Roman" w:cs="Times New Roman"/>
          <w:color w:val="000000"/>
          <w:spacing w:val="-7"/>
          <w:w w:val="111"/>
          <w:sz w:val="28"/>
          <w:szCs w:val="28"/>
        </w:rPr>
        <w:t>оля лиц от 0 до 3-х лет снижается</w:t>
      </w:r>
      <w:r w:rsidR="00F27199">
        <w:rPr>
          <w:rFonts w:ascii="Times New Roman" w:hAnsi="Times New Roman" w:cs="Times New Roman"/>
          <w:color w:val="000000"/>
          <w:spacing w:val="-7"/>
          <w:w w:val="111"/>
          <w:sz w:val="28"/>
          <w:szCs w:val="28"/>
        </w:rPr>
        <w:t>, что связано с</w:t>
      </w:r>
      <w:r w:rsidR="000413D9">
        <w:rPr>
          <w:rFonts w:ascii="Times New Roman" w:hAnsi="Times New Roman" w:cs="Times New Roman"/>
          <w:color w:val="000000"/>
          <w:spacing w:val="-7"/>
          <w:w w:val="111"/>
          <w:sz w:val="28"/>
          <w:szCs w:val="28"/>
        </w:rPr>
        <w:t xml:space="preserve"> улучшением качества проводимой высокотехнологичной помощи детям с врожденными аномалиями развития, такими как коррекция врожденных пороков сердца</w:t>
      </w:r>
      <w:r w:rsidR="00F27199">
        <w:rPr>
          <w:rFonts w:ascii="Times New Roman" w:hAnsi="Times New Roman" w:cs="Times New Roman"/>
          <w:color w:val="000000"/>
          <w:spacing w:val="-7"/>
          <w:w w:val="111"/>
          <w:sz w:val="28"/>
          <w:szCs w:val="28"/>
        </w:rPr>
        <w:t>,</w:t>
      </w:r>
      <w:r w:rsidR="0024673E">
        <w:rPr>
          <w:rFonts w:ascii="Times New Roman" w:hAnsi="Times New Roman" w:cs="Times New Roman"/>
          <w:color w:val="000000"/>
          <w:spacing w:val="-7"/>
          <w:w w:val="111"/>
          <w:sz w:val="28"/>
          <w:szCs w:val="28"/>
        </w:rPr>
        <w:t xml:space="preserve"> после которых дети возвращаю</w:t>
      </w:r>
      <w:r w:rsidR="000413D9">
        <w:rPr>
          <w:rFonts w:ascii="Times New Roman" w:hAnsi="Times New Roman" w:cs="Times New Roman"/>
          <w:color w:val="000000"/>
          <w:spacing w:val="-7"/>
          <w:w w:val="111"/>
          <w:sz w:val="28"/>
          <w:szCs w:val="28"/>
        </w:rPr>
        <w:t>тся к обычной жизни не имея осложнений и ограничений жизнедеятельности. Отмечается рост удельного веса инвалидов школьной возрастной группы с 16,1% в 2014</w:t>
      </w:r>
      <w:r w:rsidR="00C45B40">
        <w:rPr>
          <w:rFonts w:ascii="Times New Roman" w:hAnsi="Times New Roman" w:cs="Times New Roman"/>
          <w:color w:val="000000"/>
          <w:spacing w:val="-7"/>
          <w:w w:val="111"/>
          <w:sz w:val="28"/>
          <w:szCs w:val="28"/>
        </w:rPr>
        <w:t>г.</w:t>
      </w:r>
      <w:r w:rsidR="000413D9">
        <w:rPr>
          <w:rFonts w:ascii="Times New Roman" w:hAnsi="Times New Roman" w:cs="Times New Roman"/>
          <w:color w:val="000000"/>
          <w:spacing w:val="-7"/>
          <w:w w:val="111"/>
          <w:sz w:val="28"/>
          <w:szCs w:val="28"/>
        </w:rPr>
        <w:t xml:space="preserve"> до 21,0%, что связано с тем, что определенные патологии (психические, заболевания уха связанные с тугоухостью и т.д.) выявляются во время школьной учебной нагрузки и приводят с ограничению жизнедеятельности - обучению.</w:t>
      </w:r>
      <w:r w:rsidR="00C45B40">
        <w:rPr>
          <w:rFonts w:ascii="Times New Roman" w:hAnsi="Times New Roman" w:cs="Times New Roman"/>
          <w:color w:val="000000"/>
          <w:spacing w:val="-7"/>
          <w:w w:val="111"/>
          <w:sz w:val="28"/>
          <w:szCs w:val="28"/>
        </w:rPr>
        <w:t xml:space="preserve"> </w:t>
      </w:r>
      <w:r w:rsidR="000413D9">
        <w:rPr>
          <w:rFonts w:ascii="Times New Roman" w:hAnsi="Times New Roman" w:cs="Times New Roman"/>
          <w:color w:val="000000"/>
          <w:spacing w:val="-7"/>
          <w:w w:val="111"/>
          <w:sz w:val="28"/>
          <w:szCs w:val="28"/>
        </w:rPr>
        <w:t xml:space="preserve">Если в разных возрастных группах доля мальчиков и доля девочек меняются в каждом году, то в общем итоге удельный вес мальчиков всегда больше. </w:t>
      </w:r>
    </w:p>
    <w:p w:rsidR="000413D9" w:rsidRPr="00C45B40" w:rsidRDefault="00C45B40" w:rsidP="002B761B">
      <w:pPr>
        <w:pStyle w:val="af4"/>
        <w:shd w:val="clear" w:color="auto" w:fill="FFFFFF"/>
        <w:tabs>
          <w:tab w:val="left" w:pos="567"/>
        </w:tabs>
        <w:ind w:left="0"/>
        <w:jc w:val="both"/>
        <w:rPr>
          <w:i/>
          <w:color w:val="000000"/>
          <w:spacing w:val="-7"/>
          <w:w w:val="111"/>
          <w:sz w:val="28"/>
          <w:szCs w:val="28"/>
        </w:rPr>
      </w:pPr>
      <w:r>
        <w:rPr>
          <w:i/>
          <w:color w:val="000000"/>
          <w:spacing w:val="-7"/>
          <w:w w:val="111"/>
          <w:sz w:val="28"/>
          <w:szCs w:val="28"/>
        </w:rPr>
        <w:tab/>
      </w:r>
      <w:r w:rsidR="000413D9" w:rsidRPr="00C45B40">
        <w:rPr>
          <w:i/>
          <w:color w:val="000000"/>
          <w:spacing w:val="-7"/>
          <w:w w:val="111"/>
          <w:sz w:val="28"/>
          <w:szCs w:val="28"/>
        </w:rPr>
        <w:t>Показатели переосвидетельствования лиц в возрасте до 18 лет.</w:t>
      </w:r>
    </w:p>
    <w:p w:rsidR="000413D9" w:rsidRPr="00C35AA8" w:rsidRDefault="00B65358" w:rsidP="004032D1">
      <w:pPr>
        <w:shd w:val="clear" w:color="auto" w:fill="FFFFFF"/>
        <w:tabs>
          <w:tab w:val="left" w:pos="567"/>
          <w:tab w:val="left" w:pos="5200"/>
          <w:tab w:val="left" w:pos="540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t>Ч</w:t>
      </w:r>
      <w:r w:rsidR="000413D9">
        <w:rPr>
          <w:rFonts w:ascii="Times New Roman" w:hAnsi="Times New Roman" w:cs="Times New Roman"/>
          <w:color w:val="000000"/>
          <w:sz w:val="28"/>
          <w:szCs w:val="28"/>
        </w:rPr>
        <w:t>исло переосвидетельствованных колеблется. В 2015</w:t>
      </w:r>
      <w:r w:rsidR="00942AF2">
        <w:rPr>
          <w:rFonts w:ascii="Times New Roman" w:hAnsi="Times New Roman" w:cs="Times New Roman"/>
          <w:color w:val="000000"/>
          <w:sz w:val="28"/>
          <w:szCs w:val="28"/>
        </w:rPr>
        <w:t>г.</w:t>
      </w:r>
      <w:r w:rsidR="000413D9">
        <w:rPr>
          <w:rFonts w:ascii="Times New Roman" w:hAnsi="Times New Roman" w:cs="Times New Roman"/>
          <w:color w:val="000000"/>
          <w:sz w:val="28"/>
          <w:szCs w:val="28"/>
        </w:rPr>
        <w:t xml:space="preserve"> наблюдался пик повторных освидетельствований (2055 чел.). В 2016</w:t>
      </w:r>
      <w:r w:rsidR="004032D1">
        <w:rPr>
          <w:rFonts w:ascii="Times New Roman" w:hAnsi="Times New Roman" w:cs="Times New Roman"/>
          <w:color w:val="000000"/>
          <w:sz w:val="28"/>
          <w:szCs w:val="28"/>
        </w:rPr>
        <w:t>г.</w:t>
      </w:r>
      <w:r w:rsidR="000413D9">
        <w:rPr>
          <w:rFonts w:ascii="Times New Roman" w:hAnsi="Times New Roman" w:cs="Times New Roman"/>
          <w:color w:val="000000"/>
          <w:sz w:val="28"/>
          <w:szCs w:val="28"/>
        </w:rPr>
        <w:t xml:space="preserve"> число повторных МСЭ снизилось в основном за счет уменьшения числа направленных для установления инвалидности.</w:t>
      </w:r>
      <w:r w:rsidR="004032D1">
        <w:rPr>
          <w:rFonts w:ascii="Times New Roman" w:hAnsi="Times New Roman" w:cs="Times New Roman"/>
          <w:color w:val="000000"/>
          <w:sz w:val="28"/>
          <w:szCs w:val="28"/>
        </w:rPr>
        <w:t xml:space="preserve"> О</w:t>
      </w:r>
      <w:r w:rsidR="000413D9">
        <w:rPr>
          <w:rFonts w:ascii="Times New Roman" w:hAnsi="Times New Roman" w:cs="Times New Roman"/>
          <w:sz w:val="28"/>
          <w:szCs w:val="28"/>
        </w:rPr>
        <w:t>тмечается рост повторной детской инвалидности, хотя количество направленных для установления категории «ребенок-инвалид» уменьшалось, рост произошел за счет резкого спада полной реабилитации с 13,9% в 2015</w:t>
      </w:r>
      <w:r w:rsidR="004032D1">
        <w:rPr>
          <w:rFonts w:ascii="Times New Roman" w:hAnsi="Times New Roman" w:cs="Times New Roman"/>
          <w:sz w:val="28"/>
          <w:szCs w:val="28"/>
        </w:rPr>
        <w:t>г.</w:t>
      </w:r>
      <w:r w:rsidR="000413D9">
        <w:rPr>
          <w:rFonts w:ascii="Times New Roman" w:hAnsi="Times New Roman" w:cs="Times New Roman"/>
          <w:sz w:val="28"/>
          <w:szCs w:val="28"/>
        </w:rPr>
        <w:t xml:space="preserve"> до 5,6%. </w:t>
      </w:r>
      <w:r w:rsidR="004032D1">
        <w:rPr>
          <w:rFonts w:ascii="Times New Roman" w:hAnsi="Times New Roman" w:cs="Times New Roman"/>
          <w:sz w:val="28"/>
          <w:szCs w:val="28"/>
        </w:rPr>
        <w:t>О</w:t>
      </w:r>
      <w:r w:rsidR="000413D9">
        <w:rPr>
          <w:rFonts w:ascii="Times New Roman" w:hAnsi="Times New Roman" w:cs="Times New Roman"/>
          <w:sz w:val="28"/>
          <w:szCs w:val="28"/>
        </w:rPr>
        <w:t>тмечается рост числа граждан, которые обратились за разработкой (коррекцией) ИПРА</w:t>
      </w:r>
      <w:r w:rsidR="004032D1">
        <w:rPr>
          <w:rFonts w:ascii="Times New Roman" w:hAnsi="Times New Roman" w:cs="Times New Roman"/>
          <w:sz w:val="28"/>
          <w:szCs w:val="28"/>
        </w:rPr>
        <w:t>,</w:t>
      </w:r>
      <w:r w:rsidR="000413D9">
        <w:rPr>
          <w:rFonts w:ascii="Times New Roman" w:hAnsi="Times New Roman" w:cs="Times New Roman"/>
          <w:sz w:val="28"/>
          <w:szCs w:val="28"/>
        </w:rPr>
        <w:t xml:space="preserve"> на 44,6%. Число детей, инвалидность которым установлена до достижения возраста 18 лет</w:t>
      </w:r>
      <w:r w:rsidR="00054378">
        <w:rPr>
          <w:rFonts w:ascii="Times New Roman" w:hAnsi="Times New Roman" w:cs="Times New Roman"/>
          <w:sz w:val="28"/>
          <w:szCs w:val="28"/>
        </w:rPr>
        <w:t>,</w:t>
      </w:r>
      <w:r w:rsidR="000413D9">
        <w:rPr>
          <w:rFonts w:ascii="Times New Roman" w:hAnsi="Times New Roman" w:cs="Times New Roman"/>
          <w:sz w:val="28"/>
          <w:szCs w:val="28"/>
        </w:rPr>
        <w:t xml:space="preserve"> уменьш</w:t>
      </w:r>
      <w:r w:rsidR="00054378">
        <w:rPr>
          <w:rFonts w:ascii="Times New Roman" w:hAnsi="Times New Roman" w:cs="Times New Roman"/>
          <w:sz w:val="28"/>
          <w:szCs w:val="28"/>
        </w:rPr>
        <w:t>илось</w:t>
      </w:r>
      <w:r w:rsidR="000413D9">
        <w:rPr>
          <w:rFonts w:ascii="Times New Roman" w:hAnsi="Times New Roman" w:cs="Times New Roman"/>
          <w:sz w:val="28"/>
          <w:szCs w:val="28"/>
        </w:rPr>
        <w:t xml:space="preserve"> с 140 чел. (8,9%) в 2014</w:t>
      </w:r>
      <w:r w:rsidR="00054378">
        <w:rPr>
          <w:rFonts w:ascii="Times New Roman" w:hAnsi="Times New Roman" w:cs="Times New Roman"/>
          <w:sz w:val="28"/>
          <w:szCs w:val="28"/>
        </w:rPr>
        <w:t>г.</w:t>
      </w:r>
      <w:r w:rsidR="000413D9">
        <w:rPr>
          <w:rFonts w:ascii="Times New Roman" w:hAnsi="Times New Roman" w:cs="Times New Roman"/>
          <w:sz w:val="28"/>
          <w:szCs w:val="28"/>
        </w:rPr>
        <w:t xml:space="preserve"> до 109 чел. </w:t>
      </w:r>
    </w:p>
    <w:p w:rsidR="000413D9" w:rsidRDefault="00054378" w:rsidP="00F86EF4">
      <w:pPr>
        <w:shd w:val="clear" w:color="auto" w:fill="FFFFFF"/>
        <w:tabs>
          <w:tab w:val="center"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413D9" w:rsidRPr="00ED4270">
        <w:rPr>
          <w:rFonts w:ascii="Times New Roman" w:hAnsi="Times New Roman" w:cs="Times New Roman"/>
          <w:sz w:val="28"/>
          <w:szCs w:val="28"/>
        </w:rPr>
        <w:t xml:space="preserve">Среди детей, признанных инвалидами при переосвидетельствовании преобладают дети средних возрастных групп (от 4-7 лет; от 8-14лет), что связано с продолжающимися реабилитационными мероприятиями, нуждаемостью в профориентации подростков 14 лет, также определенными нагрузками в школьном периоде и нуждаемостью в этот период в социальной защите. </w:t>
      </w:r>
      <w:r w:rsidR="000413D9">
        <w:rPr>
          <w:rFonts w:ascii="Times New Roman" w:hAnsi="Times New Roman" w:cs="Times New Roman"/>
          <w:sz w:val="28"/>
          <w:szCs w:val="28"/>
        </w:rPr>
        <w:t>Также основным ограничением категория жизнедеятельности в этом возрасте является ограничение к обучению, доступность для ребенка-инвалида обучение в рамках общеобразовательных стандартов. Обучение в школе в указанных возрастных группах это не только способность ребенка усваивать программу, но и возможность быстро адаптироваться к школьным условиям, поддерживать отношения со сверстниками классе, быть вовлеченным в тот социум, который его окружает. Для инвалида это тяжело в первую очередь психологически, потому что зачастую трудно преодолеть барьеры и шаблоны, которые еще существуют во мнении окружающих (учителей, родителей, одноклассников). Поэтому реабилитация в данной возрастной группе трудоемка, доля реабилитированных меньше, что и объясняет высокий процент повторной инвалидности среди школьников. Также, как и при первичной</w:t>
      </w:r>
      <w:r w:rsidR="00F86EF4">
        <w:rPr>
          <w:rFonts w:ascii="Times New Roman" w:hAnsi="Times New Roman" w:cs="Times New Roman"/>
          <w:sz w:val="28"/>
          <w:szCs w:val="28"/>
        </w:rPr>
        <w:t>,</w:t>
      </w:r>
      <w:r w:rsidR="000413D9">
        <w:rPr>
          <w:rFonts w:ascii="Times New Roman" w:hAnsi="Times New Roman" w:cs="Times New Roman"/>
          <w:sz w:val="28"/>
          <w:szCs w:val="28"/>
        </w:rPr>
        <w:t xml:space="preserve"> так и при повторной инвалидности отмечается преобладан</w:t>
      </w:r>
      <w:r w:rsidR="00F86EF4">
        <w:rPr>
          <w:rFonts w:ascii="Times New Roman" w:hAnsi="Times New Roman" w:cs="Times New Roman"/>
          <w:sz w:val="28"/>
          <w:szCs w:val="28"/>
        </w:rPr>
        <w:t xml:space="preserve">ие доли мальчиков над девочками. </w:t>
      </w: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F86EF4" w:rsidRPr="00ED4270" w:rsidRDefault="00F86EF4" w:rsidP="00F86EF4">
      <w:pPr>
        <w:shd w:val="clear" w:color="auto" w:fill="FFFFFF"/>
        <w:tabs>
          <w:tab w:val="center" w:pos="0"/>
        </w:tabs>
        <w:spacing w:after="0" w:line="240" w:lineRule="auto"/>
        <w:jc w:val="both"/>
        <w:rPr>
          <w:rFonts w:ascii="Times New Roman" w:hAnsi="Times New Roman" w:cs="Times New Roman"/>
          <w:sz w:val="28"/>
          <w:szCs w:val="28"/>
        </w:rPr>
      </w:pPr>
    </w:p>
    <w:p w:rsidR="000413D9" w:rsidRDefault="000413D9" w:rsidP="00273060">
      <w:pPr>
        <w:shd w:val="clear" w:color="auto" w:fill="FFFFFF"/>
        <w:tabs>
          <w:tab w:val="left" w:pos="6405"/>
        </w:tabs>
        <w:spacing w:after="0" w:line="240" w:lineRule="auto"/>
        <w:rPr>
          <w:rFonts w:ascii="Times New Roman" w:hAnsi="Times New Roman" w:cs="Times New Roman"/>
          <w:b/>
          <w:color w:val="000000"/>
          <w:spacing w:val="-6"/>
          <w:w w:val="102"/>
          <w:sz w:val="24"/>
          <w:szCs w:val="24"/>
        </w:rPr>
      </w:pPr>
    </w:p>
    <w:p w:rsidR="000413D9" w:rsidRPr="003F4E1C" w:rsidRDefault="000413D9" w:rsidP="00273060">
      <w:pPr>
        <w:spacing w:after="0" w:line="240" w:lineRule="auto"/>
        <w:ind w:firstLine="567"/>
        <w:jc w:val="both"/>
        <w:rPr>
          <w:rFonts w:ascii="Calibri" w:eastAsia="Calibri" w:hAnsi="Calibri" w:cs="Times New Roman"/>
        </w:rPr>
      </w:pPr>
    </w:p>
    <w:p w:rsidR="000413D9" w:rsidRPr="003F4E1C" w:rsidRDefault="000413D9" w:rsidP="000413D9">
      <w:pPr>
        <w:spacing w:after="0" w:line="240" w:lineRule="auto"/>
        <w:ind w:firstLine="567"/>
        <w:jc w:val="both"/>
        <w:rPr>
          <w:rFonts w:ascii="Calibri" w:eastAsia="Calibri" w:hAnsi="Calibri" w:cs="Times New Roman"/>
        </w:rPr>
      </w:pPr>
    </w:p>
    <w:p w:rsidR="000413D9" w:rsidRDefault="000413D9"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54280F" w:rsidRPr="00E17728" w:rsidRDefault="0054280F" w:rsidP="000413D9">
      <w:pPr>
        <w:autoSpaceDE w:val="0"/>
        <w:autoSpaceDN w:val="0"/>
        <w:adjustRightInd w:val="0"/>
        <w:spacing w:after="0"/>
        <w:jc w:val="both"/>
        <w:rPr>
          <w:rFonts w:ascii="Times New Roman" w:eastAsia="Times New Roman" w:hAnsi="Times New Roman" w:cs="Times New Roman"/>
          <w:sz w:val="28"/>
          <w:szCs w:val="28"/>
        </w:rPr>
      </w:pPr>
    </w:p>
    <w:p w:rsidR="000413D9" w:rsidRPr="00E17728" w:rsidRDefault="000413D9" w:rsidP="000413D9">
      <w:pPr>
        <w:widowControl w:val="0"/>
        <w:tabs>
          <w:tab w:val="left" w:pos="1500"/>
        </w:tabs>
        <w:autoSpaceDE w:val="0"/>
        <w:autoSpaceDN w:val="0"/>
        <w:adjustRightInd w:val="0"/>
        <w:spacing w:after="0"/>
        <w:ind w:left="567"/>
        <w:outlineLvl w:val="0"/>
        <w:rPr>
          <w:rFonts w:ascii="Times New Roman" w:eastAsia="Times New Roman" w:hAnsi="Times New Roman" w:cs="Times New Roman"/>
          <w:sz w:val="28"/>
          <w:szCs w:val="28"/>
        </w:rPr>
      </w:pPr>
    </w:p>
    <w:p w:rsidR="000413D9" w:rsidRPr="00024B21" w:rsidRDefault="000413D9" w:rsidP="000413D9">
      <w:pPr>
        <w:rPr>
          <w:rFonts w:ascii="Times New Roman" w:hAnsi="Times New Roman" w:cs="Times New Roman"/>
          <w:sz w:val="24"/>
          <w:szCs w:val="24"/>
        </w:rPr>
      </w:pPr>
    </w:p>
    <w:p w:rsidR="00323AB7" w:rsidRDefault="00323AB7" w:rsidP="00B17061">
      <w:pPr>
        <w:shd w:val="clear" w:color="auto" w:fill="FFFFFF"/>
        <w:tabs>
          <w:tab w:val="left" w:pos="5400"/>
        </w:tabs>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РАЗДЕЛ IV. ЗДОРОВЬЕ МАТЕРИ И РЕБЕНКА</w:t>
      </w:r>
    </w:p>
    <w:p w:rsidR="00F87425" w:rsidRPr="0002561E" w:rsidRDefault="00F87425" w:rsidP="00B17061">
      <w:pPr>
        <w:shd w:val="clear" w:color="auto" w:fill="FFFFFF"/>
        <w:tabs>
          <w:tab w:val="left" w:pos="5400"/>
        </w:tabs>
        <w:spacing w:after="0" w:line="240" w:lineRule="auto"/>
        <w:jc w:val="center"/>
        <w:rPr>
          <w:rFonts w:ascii="Times New Roman" w:hAnsi="Times New Roman" w:cs="Times New Roman"/>
          <w:b/>
          <w:sz w:val="16"/>
          <w:szCs w:val="16"/>
        </w:rPr>
      </w:pPr>
    </w:p>
    <w:p w:rsidR="00F87425" w:rsidRPr="002118A7" w:rsidRDefault="00F87425" w:rsidP="00F87425">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2118A7">
        <w:rPr>
          <w:rFonts w:ascii="Times New Roman" w:eastAsia="Times New Roman" w:hAnsi="Times New Roman" w:cs="Times New Roman"/>
          <w:color w:val="000000"/>
          <w:sz w:val="28"/>
          <w:szCs w:val="28"/>
          <w:shd w:val="clear" w:color="auto" w:fill="FFFFFF"/>
        </w:rPr>
        <w:t>Охрана материнства и детства</w:t>
      </w:r>
      <w:r w:rsidRPr="002118A7">
        <w:rPr>
          <w:rFonts w:ascii="Times New Roman" w:eastAsia="Times New Roman" w:hAnsi="Times New Roman" w:cs="Times New Roman"/>
          <w:sz w:val="28"/>
          <w:szCs w:val="28"/>
        </w:rPr>
        <w:t> </w:t>
      </w:r>
      <w:r w:rsidRPr="002118A7">
        <w:rPr>
          <w:rFonts w:ascii="Times New Roman" w:eastAsia="Times New Roman" w:hAnsi="Times New Roman" w:cs="Times New Roman"/>
          <w:color w:val="000000"/>
          <w:sz w:val="28"/>
          <w:szCs w:val="28"/>
          <w:shd w:val="clear" w:color="auto" w:fill="FFFFFF"/>
        </w:rPr>
        <w:t>– это созданные государством условия, направленные на обеспечение необходимых условий для рождения, защиты детей, их полноценного развития и для реализации семьей всех ее функций в жизни общества. И уровень развития службы охраны материнства и детства, является одним из индикаторов социального благополучия общества.</w:t>
      </w:r>
    </w:p>
    <w:p w:rsidR="008F48EA" w:rsidRPr="008C7369" w:rsidRDefault="008F48EA" w:rsidP="008F48EA">
      <w:pPr>
        <w:spacing w:after="0" w:line="240" w:lineRule="auto"/>
        <w:ind w:firstLine="691"/>
        <w:jc w:val="both"/>
        <w:rPr>
          <w:rFonts w:ascii="Times New Roman" w:eastAsia="Times New Roman" w:hAnsi="Times New Roman" w:cs="Times New Roman"/>
          <w:spacing w:val="-1"/>
          <w:sz w:val="28"/>
          <w:szCs w:val="28"/>
          <w:shd w:val="clear" w:color="auto" w:fill="FFFFFF"/>
        </w:rPr>
      </w:pPr>
      <w:r w:rsidRPr="002118A7">
        <w:rPr>
          <w:rFonts w:ascii="Times New Roman" w:eastAsia="Times New Roman" w:hAnsi="Times New Roman" w:cs="Times New Roman"/>
          <w:spacing w:val="-1"/>
          <w:sz w:val="28"/>
          <w:szCs w:val="28"/>
          <w:shd w:val="clear" w:color="auto" w:fill="FFFFFF"/>
        </w:rPr>
        <w:t xml:space="preserve">В службе родовспоможения и детства работают </w:t>
      </w:r>
      <w:r>
        <w:rPr>
          <w:rFonts w:ascii="Times New Roman" w:eastAsia="Times New Roman" w:hAnsi="Times New Roman" w:cs="Times New Roman"/>
          <w:spacing w:val="-1"/>
          <w:sz w:val="28"/>
          <w:szCs w:val="28"/>
          <w:shd w:val="clear" w:color="auto" w:fill="FFFFFF"/>
        </w:rPr>
        <w:t>148 врачей педиатров (2015</w:t>
      </w:r>
      <w:r w:rsidRPr="002118A7">
        <w:rPr>
          <w:rFonts w:ascii="Times New Roman" w:eastAsia="Times New Roman" w:hAnsi="Times New Roman" w:cs="Times New Roman"/>
          <w:spacing w:val="-1"/>
          <w:sz w:val="28"/>
          <w:szCs w:val="28"/>
          <w:shd w:val="clear" w:color="auto" w:fill="FFFFFF"/>
        </w:rPr>
        <w:t>г. - 1</w:t>
      </w:r>
      <w:r>
        <w:rPr>
          <w:rFonts w:ascii="Times New Roman" w:eastAsia="Times New Roman" w:hAnsi="Times New Roman" w:cs="Times New Roman"/>
          <w:spacing w:val="-1"/>
          <w:sz w:val="28"/>
          <w:szCs w:val="28"/>
          <w:shd w:val="clear" w:color="auto" w:fill="FFFFFF"/>
        </w:rPr>
        <w:t>45</w:t>
      </w:r>
      <w:r w:rsidRPr="002118A7">
        <w:rPr>
          <w:rFonts w:ascii="Times New Roman" w:eastAsia="Times New Roman" w:hAnsi="Times New Roman" w:cs="Times New Roman"/>
          <w:spacing w:val="-1"/>
          <w:sz w:val="28"/>
          <w:szCs w:val="28"/>
          <w:shd w:val="clear" w:color="auto" w:fill="FFFFFF"/>
        </w:rPr>
        <w:t>) и 10</w:t>
      </w:r>
      <w:r>
        <w:rPr>
          <w:rFonts w:ascii="Times New Roman" w:eastAsia="Times New Roman" w:hAnsi="Times New Roman" w:cs="Times New Roman"/>
          <w:spacing w:val="-1"/>
          <w:sz w:val="28"/>
          <w:szCs w:val="28"/>
          <w:shd w:val="clear" w:color="auto" w:fill="FFFFFF"/>
        </w:rPr>
        <w:t>2</w:t>
      </w:r>
      <w:r w:rsidRPr="002118A7">
        <w:rPr>
          <w:rFonts w:ascii="Times New Roman" w:eastAsia="Times New Roman" w:hAnsi="Times New Roman" w:cs="Times New Roman"/>
          <w:spacing w:val="-1"/>
          <w:sz w:val="28"/>
          <w:szCs w:val="28"/>
          <w:shd w:val="clear" w:color="auto" w:fill="FFFFFF"/>
        </w:rPr>
        <w:t xml:space="preserve"> в</w:t>
      </w:r>
      <w:r>
        <w:rPr>
          <w:rFonts w:ascii="Times New Roman" w:eastAsia="Times New Roman" w:hAnsi="Times New Roman" w:cs="Times New Roman"/>
          <w:spacing w:val="-1"/>
          <w:sz w:val="28"/>
          <w:szCs w:val="28"/>
          <w:shd w:val="clear" w:color="auto" w:fill="FFFFFF"/>
        </w:rPr>
        <w:t>рачей акушер – гинекологов (2015</w:t>
      </w:r>
      <w:r w:rsidRPr="002118A7">
        <w:rPr>
          <w:rFonts w:ascii="Times New Roman" w:eastAsia="Times New Roman" w:hAnsi="Times New Roman" w:cs="Times New Roman"/>
          <w:spacing w:val="-1"/>
          <w:sz w:val="28"/>
          <w:szCs w:val="28"/>
          <w:shd w:val="clear" w:color="auto" w:fill="FFFFFF"/>
        </w:rPr>
        <w:t>г. - 10</w:t>
      </w:r>
      <w:r>
        <w:rPr>
          <w:rFonts w:ascii="Times New Roman" w:eastAsia="Times New Roman" w:hAnsi="Times New Roman" w:cs="Times New Roman"/>
          <w:spacing w:val="-1"/>
          <w:sz w:val="28"/>
          <w:szCs w:val="28"/>
          <w:shd w:val="clear" w:color="auto" w:fill="FFFFFF"/>
        </w:rPr>
        <w:t>0</w:t>
      </w:r>
      <w:r w:rsidRPr="002118A7">
        <w:rPr>
          <w:rFonts w:ascii="Times New Roman" w:eastAsia="Times New Roman" w:hAnsi="Times New Roman" w:cs="Times New Roman"/>
          <w:spacing w:val="-1"/>
          <w:sz w:val="28"/>
          <w:szCs w:val="28"/>
          <w:shd w:val="clear" w:color="auto" w:fill="FFFFFF"/>
        </w:rPr>
        <w:t xml:space="preserve">). </w:t>
      </w:r>
      <w:r>
        <w:rPr>
          <w:rFonts w:ascii="Times New Roman" w:eastAsia="Times New Roman" w:hAnsi="Times New Roman" w:cs="Times New Roman"/>
          <w:spacing w:val="-1"/>
          <w:sz w:val="28"/>
          <w:szCs w:val="28"/>
          <w:shd w:val="clear" w:color="auto" w:fill="FFFFFF"/>
        </w:rPr>
        <w:t>О</w:t>
      </w:r>
      <w:r w:rsidRPr="002118A7">
        <w:rPr>
          <w:rFonts w:ascii="Times New Roman" w:eastAsia="Times New Roman" w:hAnsi="Times New Roman" w:cs="Times New Roman"/>
          <w:spacing w:val="-1"/>
          <w:sz w:val="28"/>
          <w:szCs w:val="28"/>
          <w:shd w:val="clear" w:color="auto" w:fill="FFFFFF"/>
        </w:rPr>
        <w:t>тмечается у</w:t>
      </w:r>
      <w:r>
        <w:rPr>
          <w:rFonts w:ascii="Times New Roman" w:eastAsia="Times New Roman" w:hAnsi="Times New Roman" w:cs="Times New Roman"/>
          <w:spacing w:val="-1"/>
          <w:sz w:val="28"/>
          <w:szCs w:val="28"/>
          <w:shd w:val="clear" w:color="auto" w:fill="FFFFFF"/>
        </w:rPr>
        <w:t>величение</w:t>
      </w:r>
      <w:r w:rsidRPr="002118A7">
        <w:rPr>
          <w:rFonts w:ascii="Times New Roman" w:eastAsia="Times New Roman" w:hAnsi="Times New Roman" w:cs="Times New Roman"/>
          <w:spacing w:val="-1"/>
          <w:sz w:val="28"/>
          <w:szCs w:val="28"/>
          <w:shd w:val="clear" w:color="auto" w:fill="FFFFFF"/>
        </w:rPr>
        <w:t xml:space="preserve"> обеспеченности врачами педиатрами на </w:t>
      </w:r>
      <w:r>
        <w:rPr>
          <w:rFonts w:ascii="Times New Roman" w:eastAsia="Times New Roman" w:hAnsi="Times New Roman" w:cs="Times New Roman"/>
          <w:spacing w:val="-1"/>
          <w:sz w:val="28"/>
          <w:szCs w:val="28"/>
          <w:shd w:val="clear" w:color="auto" w:fill="FFFFFF"/>
        </w:rPr>
        <w:t>2</w:t>
      </w:r>
      <w:r w:rsidRPr="002118A7">
        <w:rPr>
          <w:rFonts w:ascii="Times New Roman" w:eastAsia="Times New Roman" w:hAnsi="Times New Roman" w:cs="Times New Roman"/>
          <w:spacing w:val="-1"/>
          <w:sz w:val="28"/>
          <w:szCs w:val="28"/>
          <w:shd w:val="clear" w:color="auto" w:fill="FFFFFF"/>
        </w:rPr>
        <w:t xml:space="preserve">%. </w:t>
      </w:r>
      <w:r w:rsidRPr="002118A7">
        <w:rPr>
          <w:rFonts w:ascii="Times New Roman" w:eastAsia="Times New Roman" w:hAnsi="Times New Roman" w:cs="Times New Roman"/>
          <w:sz w:val="28"/>
          <w:szCs w:val="28"/>
        </w:rPr>
        <w:t>Обеспеченность врачами педиатрами в 2013г. составляла 14,9 на 10 тыс. де</w:t>
      </w:r>
      <w:r>
        <w:rPr>
          <w:rFonts w:ascii="Times New Roman" w:eastAsia="Times New Roman" w:hAnsi="Times New Roman" w:cs="Times New Roman"/>
          <w:sz w:val="28"/>
          <w:szCs w:val="28"/>
        </w:rPr>
        <w:t xml:space="preserve">тей до 17 лет, в 2014г.- 13,4, </w:t>
      </w:r>
      <w:r w:rsidRPr="002118A7">
        <w:rPr>
          <w:rFonts w:ascii="Times New Roman" w:eastAsia="Times New Roman" w:hAnsi="Times New Roman" w:cs="Times New Roman"/>
          <w:sz w:val="28"/>
          <w:szCs w:val="28"/>
        </w:rPr>
        <w:t>в 2015</w:t>
      </w:r>
      <w:r>
        <w:rPr>
          <w:rFonts w:ascii="Times New Roman" w:eastAsia="Times New Roman" w:hAnsi="Times New Roman" w:cs="Times New Roman"/>
          <w:sz w:val="28"/>
          <w:szCs w:val="28"/>
        </w:rPr>
        <w:t xml:space="preserve"> </w:t>
      </w:r>
      <w:r w:rsidRPr="002118A7">
        <w:rPr>
          <w:rFonts w:ascii="Times New Roman" w:eastAsia="Times New Roman" w:hAnsi="Times New Roman" w:cs="Times New Roman"/>
          <w:sz w:val="28"/>
          <w:szCs w:val="28"/>
        </w:rPr>
        <w:t>г.- 12,8</w:t>
      </w:r>
      <w:r>
        <w:rPr>
          <w:rFonts w:ascii="Times New Roman" w:eastAsia="Times New Roman" w:hAnsi="Times New Roman" w:cs="Times New Roman"/>
          <w:sz w:val="28"/>
          <w:szCs w:val="28"/>
        </w:rPr>
        <w:t xml:space="preserve">  и в 2016 г. – 12,7</w:t>
      </w:r>
      <w:r w:rsidRPr="002118A7">
        <w:rPr>
          <w:rFonts w:ascii="Times New Roman" w:eastAsia="Times New Roman" w:hAnsi="Times New Roman" w:cs="Times New Roman"/>
          <w:sz w:val="28"/>
          <w:szCs w:val="28"/>
        </w:rPr>
        <w:t>. Отмечено у</w:t>
      </w:r>
      <w:r>
        <w:rPr>
          <w:rFonts w:ascii="Times New Roman" w:eastAsia="Times New Roman" w:hAnsi="Times New Roman" w:cs="Times New Roman"/>
          <w:sz w:val="28"/>
          <w:szCs w:val="28"/>
        </w:rPr>
        <w:t>величение</w:t>
      </w:r>
      <w:r w:rsidRPr="002118A7">
        <w:rPr>
          <w:rFonts w:ascii="Times New Roman" w:eastAsia="Times New Roman" w:hAnsi="Times New Roman" w:cs="Times New Roman"/>
          <w:sz w:val="28"/>
          <w:szCs w:val="28"/>
        </w:rPr>
        <w:t xml:space="preserve"> обеспеченности врачами акушер - гинекологами на </w:t>
      </w:r>
      <w:r>
        <w:rPr>
          <w:rFonts w:ascii="Times New Roman" w:eastAsia="Times New Roman" w:hAnsi="Times New Roman" w:cs="Times New Roman"/>
          <w:sz w:val="28"/>
          <w:szCs w:val="28"/>
        </w:rPr>
        <w:t>1,6</w:t>
      </w:r>
      <w:r w:rsidRPr="002118A7">
        <w:rPr>
          <w:rFonts w:ascii="Times New Roman" w:eastAsia="Times New Roman" w:hAnsi="Times New Roman" w:cs="Times New Roman"/>
          <w:sz w:val="28"/>
          <w:szCs w:val="28"/>
        </w:rPr>
        <w:t>% и показатель составил 6,</w:t>
      </w:r>
      <w:r>
        <w:rPr>
          <w:rFonts w:ascii="Times New Roman" w:eastAsia="Times New Roman" w:hAnsi="Times New Roman" w:cs="Times New Roman"/>
          <w:sz w:val="28"/>
          <w:szCs w:val="28"/>
        </w:rPr>
        <w:t>2</w:t>
      </w:r>
      <w:r w:rsidRPr="002118A7">
        <w:rPr>
          <w:rFonts w:ascii="Times New Roman" w:eastAsia="Times New Roman" w:hAnsi="Times New Roman" w:cs="Times New Roman"/>
          <w:sz w:val="28"/>
          <w:szCs w:val="28"/>
        </w:rPr>
        <w:t xml:space="preserve"> на 10 тыс. населения (201</w:t>
      </w:r>
      <w:r>
        <w:rPr>
          <w:rFonts w:ascii="Times New Roman" w:eastAsia="Times New Roman" w:hAnsi="Times New Roman" w:cs="Times New Roman"/>
          <w:sz w:val="28"/>
          <w:szCs w:val="28"/>
        </w:rPr>
        <w:t>5</w:t>
      </w:r>
      <w:r w:rsidRPr="002118A7">
        <w:rPr>
          <w:rFonts w:ascii="Times New Roman" w:eastAsia="Times New Roman" w:hAnsi="Times New Roman" w:cs="Times New Roman"/>
          <w:sz w:val="28"/>
          <w:szCs w:val="28"/>
        </w:rPr>
        <w:t>г.- 6,</w:t>
      </w:r>
      <w:r>
        <w:rPr>
          <w:rFonts w:ascii="Times New Roman" w:eastAsia="Times New Roman" w:hAnsi="Times New Roman" w:cs="Times New Roman"/>
          <w:sz w:val="28"/>
          <w:szCs w:val="28"/>
        </w:rPr>
        <w:t>1</w:t>
      </w:r>
      <w:r w:rsidRPr="002118A7">
        <w:rPr>
          <w:rFonts w:ascii="Times New Roman" w:eastAsia="Times New Roman" w:hAnsi="Times New Roman" w:cs="Times New Roman"/>
          <w:sz w:val="28"/>
          <w:szCs w:val="28"/>
        </w:rPr>
        <w:t xml:space="preserve">). Дефицит участковых врачей педиатров по республике составил </w:t>
      </w:r>
      <w:r>
        <w:rPr>
          <w:rFonts w:ascii="Times New Roman" w:eastAsia="Times New Roman" w:hAnsi="Times New Roman" w:cs="Times New Roman"/>
          <w:sz w:val="28"/>
          <w:szCs w:val="28"/>
        </w:rPr>
        <w:t>55</w:t>
      </w:r>
      <w:r w:rsidRPr="002118A7">
        <w:rPr>
          <w:rFonts w:ascii="Times New Roman" w:eastAsia="Times New Roman" w:hAnsi="Times New Roman" w:cs="Times New Roman"/>
          <w:sz w:val="28"/>
          <w:szCs w:val="28"/>
        </w:rPr>
        <w:t xml:space="preserve"> физических лица, акушеров-гинекологов </w:t>
      </w:r>
      <w:r>
        <w:rPr>
          <w:rFonts w:ascii="Times New Roman" w:eastAsia="Times New Roman" w:hAnsi="Times New Roman" w:cs="Times New Roman"/>
          <w:sz w:val="28"/>
          <w:szCs w:val="28"/>
        </w:rPr>
        <w:t>53</w:t>
      </w:r>
      <w:r w:rsidRPr="002118A7">
        <w:rPr>
          <w:rFonts w:ascii="Times New Roman" w:eastAsia="Times New Roman" w:hAnsi="Times New Roman" w:cs="Times New Roman"/>
          <w:sz w:val="28"/>
          <w:szCs w:val="28"/>
        </w:rPr>
        <w:t xml:space="preserve"> врачей. Обеспеченность неонатологами составила 24,</w:t>
      </w:r>
      <w:r>
        <w:rPr>
          <w:rFonts w:ascii="Times New Roman" w:eastAsia="Times New Roman" w:hAnsi="Times New Roman" w:cs="Times New Roman"/>
          <w:sz w:val="28"/>
          <w:szCs w:val="28"/>
        </w:rPr>
        <w:t>2</w:t>
      </w:r>
      <w:r w:rsidRPr="002118A7">
        <w:rPr>
          <w:rFonts w:ascii="Times New Roman" w:eastAsia="Times New Roman" w:hAnsi="Times New Roman" w:cs="Times New Roman"/>
          <w:sz w:val="28"/>
          <w:szCs w:val="28"/>
        </w:rPr>
        <w:t xml:space="preserve"> на 10 тыс. родившихся, что </w:t>
      </w:r>
      <w:r>
        <w:rPr>
          <w:rFonts w:ascii="Times New Roman" w:eastAsia="Times New Roman" w:hAnsi="Times New Roman" w:cs="Times New Roman"/>
          <w:sz w:val="28"/>
          <w:szCs w:val="28"/>
        </w:rPr>
        <w:t>увеличилось по сравнению с прошлым периодом на 0,8%</w:t>
      </w:r>
      <w:r w:rsidRPr="002118A7">
        <w:rPr>
          <w:rFonts w:ascii="Times New Roman" w:eastAsia="Times New Roman" w:hAnsi="Times New Roman" w:cs="Times New Roman"/>
          <w:sz w:val="28"/>
          <w:szCs w:val="28"/>
        </w:rPr>
        <w:t xml:space="preserve"> и ниже среднероссийского уровня </w:t>
      </w:r>
      <w:r>
        <w:rPr>
          <w:rFonts w:ascii="Times New Roman" w:eastAsia="Times New Roman" w:hAnsi="Times New Roman" w:cs="Times New Roman"/>
          <w:sz w:val="28"/>
          <w:szCs w:val="28"/>
        </w:rPr>
        <w:t>на 20,6%</w:t>
      </w:r>
      <w:r w:rsidRPr="002118A7">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 xml:space="preserve">5 </w:t>
      </w:r>
      <w:r w:rsidRPr="002118A7">
        <w:rPr>
          <w:rFonts w:ascii="Times New Roman" w:eastAsia="Times New Roman" w:hAnsi="Times New Roman" w:cs="Times New Roman"/>
          <w:sz w:val="28"/>
          <w:szCs w:val="28"/>
        </w:rPr>
        <w:t>г. –</w:t>
      </w:r>
      <w:r>
        <w:rPr>
          <w:rFonts w:ascii="Times New Roman" w:eastAsia="Times New Roman" w:hAnsi="Times New Roman" w:cs="Times New Roman"/>
          <w:sz w:val="28"/>
          <w:szCs w:val="28"/>
        </w:rPr>
        <w:t>24,0</w:t>
      </w:r>
      <w:r w:rsidRPr="002118A7">
        <w:rPr>
          <w:rFonts w:ascii="Times New Roman" w:eastAsia="Times New Roman" w:hAnsi="Times New Roman" w:cs="Times New Roman"/>
          <w:sz w:val="28"/>
          <w:szCs w:val="28"/>
        </w:rPr>
        <w:t xml:space="preserve">; РФ – 30,5). </w:t>
      </w:r>
    </w:p>
    <w:p w:rsidR="00FA3465" w:rsidRPr="00D74DF1" w:rsidRDefault="00FA3465" w:rsidP="00FA3465">
      <w:pPr>
        <w:shd w:val="clear" w:color="auto" w:fill="FFFFFF"/>
        <w:spacing w:after="0" w:line="240" w:lineRule="auto"/>
        <w:ind w:firstLine="691"/>
        <w:jc w:val="both"/>
        <w:rPr>
          <w:rFonts w:ascii="Times New Roman" w:eastAsia="Times New Roman" w:hAnsi="Times New Roman" w:cs="Times New Roman"/>
          <w:sz w:val="28"/>
          <w:szCs w:val="28"/>
        </w:rPr>
      </w:pPr>
      <w:r w:rsidRPr="00D74DF1">
        <w:rPr>
          <w:rFonts w:ascii="Times New Roman" w:eastAsia="Times New Roman" w:hAnsi="Times New Roman" w:cs="Times New Roman"/>
          <w:sz w:val="28"/>
          <w:szCs w:val="28"/>
        </w:rPr>
        <w:t xml:space="preserve">Удалось снизить показатель младенческой смертности на 22,1% по сравнению с 2015г.  По итогам 2016г. он составил </w:t>
      </w:r>
      <w:r w:rsidRPr="00D74DF1">
        <w:rPr>
          <w:rFonts w:ascii="Times New Roman" w:eastAsia="Times New Roman" w:hAnsi="Times New Roman" w:cs="Times New Roman"/>
          <w:spacing w:val="-3"/>
          <w:sz w:val="28"/>
          <w:szCs w:val="28"/>
        </w:rPr>
        <w:t>11,3  на 1000 родившихся</w:t>
      </w:r>
      <w:r w:rsidRPr="00D74DF1">
        <w:rPr>
          <w:rFonts w:ascii="Times New Roman" w:eastAsia="Times New Roman" w:hAnsi="Times New Roman" w:cs="Times New Roman"/>
          <w:spacing w:val="-1"/>
          <w:sz w:val="28"/>
          <w:szCs w:val="28"/>
        </w:rPr>
        <w:t xml:space="preserve"> (абс. кол. - 84 чел)</w:t>
      </w:r>
      <w:r w:rsidRPr="00D74DF1">
        <w:rPr>
          <w:rFonts w:ascii="Times New Roman" w:eastAsia="Times New Roman" w:hAnsi="Times New Roman" w:cs="Times New Roman"/>
          <w:sz w:val="28"/>
          <w:szCs w:val="28"/>
        </w:rPr>
        <w:t>.</w:t>
      </w:r>
    </w:p>
    <w:p w:rsidR="00FA3465" w:rsidRPr="001828B1" w:rsidRDefault="00FA3465" w:rsidP="00FA3465">
      <w:pPr>
        <w:spacing w:after="0" w:line="240" w:lineRule="auto"/>
        <w:ind w:firstLine="709"/>
        <w:jc w:val="right"/>
        <w:rPr>
          <w:rFonts w:ascii="Times New Roman" w:eastAsia="Times New Roman" w:hAnsi="Times New Roman" w:cs="Times New Roman"/>
          <w:sz w:val="28"/>
          <w:szCs w:val="28"/>
        </w:rPr>
      </w:pPr>
      <w:r w:rsidRPr="001828B1">
        <w:rPr>
          <w:rFonts w:ascii="Times New Roman" w:eastAsia="Times New Roman" w:hAnsi="Times New Roman" w:cs="Times New Roman"/>
          <w:sz w:val="28"/>
          <w:szCs w:val="28"/>
        </w:rPr>
        <w:t>Таблица 5</w:t>
      </w:r>
      <w:r w:rsidR="000A3AC5">
        <w:rPr>
          <w:rFonts w:ascii="Times New Roman" w:eastAsia="Times New Roman" w:hAnsi="Times New Roman" w:cs="Times New Roman"/>
          <w:sz w:val="28"/>
          <w:szCs w:val="28"/>
        </w:rPr>
        <w:t>2</w:t>
      </w:r>
    </w:p>
    <w:p w:rsidR="00FA3465" w:rsidRPr="00F109B1" w:rsidRDefault="00FA3465" w:rsidP="00FA3465">
      <w:pPr>
        <w:spacing w:after="0" w:line="240" w:lineRule="auto"/>
        <w:jc w:val="center"/>
        <w:rPr>
          <w:rFonts w:ascii="Times New Roman" w:eastAsia="Times New Roman" w:hAnsi="Times New Roman" w:cs="Times New Roman"/>
          <w:b/>
          <w:sz w:val="28"/>
          <w:szCs w:val="28"/>
        </w:rPr>
      </w:pPr>
      <w:r w:rsidRPr="00F109B1">
        <w:rPr>
          <w:rFonts w:ascii="Times New Roman" w:eastAsia="Times New Roman" w:hAnsi="Times New Roman" w:cs="Times New Roman"/>
          <w:b/>
          <w:sz w:val="28"/>
          <w:szCs w:val="28"/>
        </w:rPr>
        <w:t>Младенческая смертность</w:t>
      </w:r>
    </w:p>
    <w:p w:rsidR="00FA3465" w:rsidRPr="00F109B1" w:rsidRDefault="00FA3465" w:rsidP="00FA3465">
      <w:pPr>
        <w:spacing w:after="0" w:line="240" w:lineRule="auto"/>
        <w:jc w:val="center"/>
        <w:rPr>
          <w:rFonts w:ascii="Times New Roman" w:eastAsia="Times New Roman" w:hAnsi="Times New Roman" w:cs="Times New Roman"/>
          <w:i/>
          <w:sz w:val="28"/>
          <w:szCs w:val="28"/>
        </w:rPr>
      </w:pPr>
      <w:r w:rsidRPr="00F109B1">
        <w:rPr>
          <w:rFonts w:ascii="Times New Roman" w:eastAsia="Times New Roman" w:hAnsi="Times New Roman" w:cs="Times New Roman"/>
          <w:i/>
          <w:sz w:val="28"/>
          <w:szCs w:val="28"/>
        </w:rPr>
        <w:t>(на 1000 родившихся)</w:t>
      </w:r>
    </w:p>
    <w:tbl>
      <w:tblPr>
        <w:tblW w:w="8867" w:type="dxa"/>
        <w:jc w:val="center"/>
        <w:tblLayout w:type="fixed"/>
        <w:tblLook w:val="00A0"/>
      </w:tblPr>
      <w:tblGrid>
        <w:gridCol w:w="2887"/>
        <w:gridCol w:w="1196"/>
        <w:gridCol w:w="1196"/>
        <w:gridCol w:w="1196"/>
        <w:gridCol w:w="1196"/>
        <w:gridCol w:w="1196"/>
      </w:tblGrid>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Территория</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2012г.</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2013г.</w:t>
            </w:r>
          </w:p>
        </w:tc>
        <w:tc>
          <w:tcPr>
            <w:tcW w:w="1196" w:type="dxa"/>
            <w:tcBorders>
              <w:top w:val="single" w:sz="4" w:space="0" w:color="auto"/>
              <w:left w:val="nil"/>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2014г.</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2015г.</w:t>
            </w:r>
          </w:p>
        </w:tc>
        <w:tc>
          <w:tcPr>
            <w:tcW w:w="1196" w:type="dxa"/>
            <w:tcBorders>
              <w:top w:val="single" w:sz="4" w:space="0" w:color="auto"/>
              <w:left w:val="nil"/>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2016</w:t>
            </w:r>
          </w:p>
        </w:tc>
      </w:tr>
      <w:tr w:rsidR="00FA3465" w:rsidRPr="00FA3465" w:rsidTr="00563E9E">
        <w:trPr>
          <w:trHeight w:val="20"/>
          <w:jc w:val="center"/>
        </w:trPr>
        <w:tc>
          <w:tcPr>
            <w:tcW w:w="2887" w:type="dxa"/>
            <w:tcBorders>
              <w:top w:val="nil"/>
              <w:left w:val="single" w:sz="4" w:space="0" w:color="auto"/>
              <w:bottom w:val="single" w:sz="4" w:space="0" w:color="auto"/>
              <w:right w:val="single" w:sz="4" w:space="0" w:color="auto"/>
            </w:tcBorders>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Российская Федерация</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8,6</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8,2</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7,4</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6,5</w:t>
            </w:r>
          </w:p>
        </w:tc>
        <w:tc>
          <w:tcPr>
            <w:tcW w:w="1196" w:type="dxa"/>
            <w:tcBorders>
              <w:top w:val="single" w:sz="4" w:space="0" w:color="auto"/>
              <w:left w:val="nil"/>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Республика Тыва</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bCs/>
                <w:sz w:val="24"/>
                <w:szCs w:val="24"/>
              </w:rPr>
            </w:pPr>
            <w:r w:rsidRPr="00FA3465">
              <w:rPr>
                <w:rFonts w:ascii="Times New Roman" w:eastAsia="Times New Roman" w:hAnsi="Times New Roman" w:cs="Times New Roman"/>
                <w:bCs/>
                <w:sz w:val="24"/>
                <w:szCs w:val="24"/>
              </w:rPr>
              <w:t>18,1</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bCs/>
                <w:sz w:val="24"/>
                <w:szCs w:val="24"/>
              </w:rPr>
            </w:pPr>
            <w:r w:rsidRPr="00FA3465">
              <w:rPr>
                <w:rFonts w:ascii="Times New Roman" w:eastAsia="Times New Roman" w:hAnsi="Times New Roman" w:cs="Times New Roman"/>
                <w:bCs/>
                <w:sz w:val="24"/>
                <w:szCs w:val="24"/>
              </w:rPr>
              <w:t>16,9</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bCs/>
                <w:sz w:val="24"/>
                <w:szCs w:val="24"/>
              </w:rPr>
            </w:pPr>
            <w:r w:rsidRPr="00FA3465">
              <w:rPr>
                <w:rFonts w:ascii="Times New Roman" w:eastAsia="Times New Roman" w:hAnsi="Times New Roman" w:cs="Times New Roman"/>
                <w:bCs/>
                <w:sz w:val="24"/>
                <w:szCs w:val="24"/>
              </w:rPr>
              <w:t>15,4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bCs/>
                <w:sz w:val="24"/>
                <w:szCs w:val="24"/>
              </w:rPr>
            </w:pPr>
            <w:r w:rsidRPr="00FA3465">
              <w:rPr>
                <w:rFonts w:ascii="Times New Roman" w:eastAsia="Times New Roman" w:hAnsi="Times New Roman" w:cs="Times New Roman"/>
                <w:bCs/>
                <w:sz w:val="24"/>
                <w:szCs w:val="24"/>
              </w:rPr>
              <w:t>14,5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bCs/>
                <w:sz w:val="24"/>
                <w:szCs w:val="24"/>
              </w:rPr>
            </w:pPr>
            <w:r w:rsidRPr="00FA3465">
              <w:rPr>
                <w:rFonts w:ascii="Times New Roman" w:eastAsia="Times New Roman" w:hAnsi="Times New Roman" w:cs="Times New Roman"/>
                <w:bCs/>
                <w:sz w:val="24"/>
                <w:szCs w:val="24"/>
              </w:rPr>
              <w:t>11,3</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г. Кызыл</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19,2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13,3</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11,5</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Бай-Тайгинский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25,4</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17,2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6,6</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Барун-Хемчикский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18,4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20,1</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23,5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15,6</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17,2</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Дзун-Хемчикский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22,4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24,3</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18,2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13,8</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Каа-Хемский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8,9</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14,9</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12,6</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19,3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Кызылский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13,1</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15,1</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10,2</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Монгун-Тайгинский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9,8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10,0</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9,6</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6,3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15,5</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Овюрский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21,6</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12,9</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4,3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6,3</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Пий-Хемский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28,7</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32,0</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17,8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4,4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11,0</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Сут-Хольский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7,8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7,8</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7,6</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23,9</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9,6</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Тандинский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29,3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16,4</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7,0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12,3</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Тере-Хольский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27,0</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30,3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34,4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17,1</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Тес-Хемский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21,8</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23,6</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14,0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31,0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14,0</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Тоджинский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19,0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14,9</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27,9</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15,1</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11,2</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Улуг-Хемский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17,0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19,3</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16,7</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16,1</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8,3</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Чаа-Хольский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21,2</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16,0</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5,6</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37,0</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23,7</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Чеди-Хольский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30,3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16,5</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21,4</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10,3</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32,6</w:t>
            </w:r>
          </w:p>
        </w:tc>
      </w:tr>
      <w:tr w:rsidR="00FA3465" w:rsidRPr="00FA3465" w:rsidTr="00563E9E">
        <w:trPr>
          <w:trHeight w:val="20"/>
          <w:jc w:val="center"/>
        </w:trPr>
        <w:tc>
          <w:tcPr>
            <w:tcW w:w="2887" w:type="dxa"/>
            <w:tcBorders>
              <w:top w:val="single" w:sz="4" w:space="0" w:color="auto"/>
              <w:left w:val="single" w:sz="4" w:space="0" w:color="auto"/>
              <w:bottom w:val="single" w:sz="4" w:space="0" w:color="auto"/>
              <w:right w:val="single" w:sz="4" w:space="0" w:color="auto"/>
            </w:tcBorders>
            <w:vAlign w:val="bottom"/>
          </w:tcPr>
          <w:p w:rsidR="00FA3465" w:rsidRPr="00FA3465" w:rsidRDefault="00FA3465" w:rsidP="00563E9E">
            <w:pPr>
              <w:spacing w:after="0" w:line="240" w:lineRule="auto"/>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Эрзинский</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11,5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12,0</w:t>
            </w:r>
          </w:p>
        </w:tc>
        <w:tc>
          <w:tcPr>
            <w:tcW w:w="1196" w:type="dxa"/>
            <w:tcBorders>
              <w:top w:val="single" w:sz="4" w:space="0" w:color="auto"/>
              <w:left w:val="single" w:sz="4" w:space="0" w:color="auto"/>
              <w:bottom w:val="single" w:sz="4" w:space="0" w:color="auto"/>
              <w:right w:val="single" w:sz="4" w:space="0" w:color="auto"/>
            </w:tcBorders>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13,9</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12,5</w:t>
            </w:r>
          </w:p>
        </w:tc>
        <w:tc>
          <w:tcPr>
            <w:tcW w:w="1196" w:type="dxa"/>
            <w:tcBorders>
              <w:top w:val="single" w:sz="4" w:space="0" w:color="auto"/>
              <w:left w:val="single" w:sz="4" w:space="0" w:color="auto"/>
              <w:bottom w:val="single" w:sz="4" w:space="0" w:color="auto"/>
              <w:right w:val="single" w:sz="4" w:space="0" w:color="auto"/>
            </w:tcBorders>
            <w:vAlign w:val="center"/>
          </w:tcPr>
          <w:p w:rsidR="00FA3465" w:rsidRPr="00FA3465" w:rsidRDefault="00FA3465" w:rsidP="00563E9E">
            <w:pPr>
              <w:spacing w:after="0" w:line="240" w:lineRule="auto"/>
              <w:jc w:val="center"/>
              <w:rPr>
                <w:rFonts w:ascii="Times New Roman" w:eastAsia="Times New Roman" w:hAnsi="Times New Roman" w:cs="Times New Roman"/>
                <w:sz w:val="24"/>
                <w:szCs w:val="24"/>
              </w:rPr>
            </w:pPr>
            <w:r w:rsidRPr="00FA3465">
              <w:rPr>
                <w:rFonts w:ascii="Times New Roman" w:eastAsia="Times New Roman" w:hAnsi="Times New Roman" w:cs="Times New Roman"/>
                <w:sz w:val="24"/>
                <w:szCs w:val="24"/>
              </w:rPr>
              <w:t>5,2</w:t>
            </w:r>
          </w:p>
        </w:tc>
      </w:tr>
    </w:tbl>
    <w:p w:rsidR="00323AB7" w:rsidRPr="00B17061" w:rsidRDefault="00323AB7" w:rsidP="00B17061">
      <w:pPr>
        <w:spacing w:after="0" w:line="240" w:lineRule="auto"/>
        <w:ind w:firstLine="708"/>
        <w:jc w:val="both"/>
        <w:rPr>
          <w:rFonts w:ascii="Times New Roman" w:hAnsi="Times New Roman" w:cs="Times New Roman"/>
          <w:color w:val="000000"/>
          <w:sz w:val="28"/>
          <w:szCs w:val="28"/>
          <w:shd w:val="clear" w:color="auto" w:fill="FFFFFF"/>
        </w:rPr>
      </w:pPr>
    </w:p>
    <w:p w:rsidR="003010BF" w:rsidRPr="00815AA3" w:rsidRDefault="003010BF" w:rsidP="00815AA3">
      <w:pPr>
        <w:spacing w:after="0" w:line="240" w:lineRule="auto"/>
        <w:ind w:firstLine="708"/>
        <w:jc w:val="both"/>
        <w:rPr>
          <w:rFonts w:ascii="Times New Roman" w:eastAsia="Times New Roman" w:hAnsi="Times New Roman" w:cs="Times New Roman"/>
          <w:sz w:val="28"/>
          <w:szCs w:val="28"/>
        </w:rPr>
      </w:pPr>
      <w:r w:rsidRPr="00815AA3">
        <w:rPr>
          <w:rFonts w:ascii="Times New Roman" w:eastAsia="Times New Roman" w:hAnsi="Times New Roman" w:cs="Times New Roman"/>
          <w:sz w:val="28"/>
          <w:szCs w:val="28"/>
        </w:rPr>
        <w:t>В</w:t>
      </w:r>
      <w:r w:rsidR="00815AA3" w:rsidRPr="00815AA3">
        <w:rPr>
          <w:rFonts w:ascii="Times New Roman" w:eastAsia="Times New Roman" w:hAnsi="Times New Roman" w:cs="Times New Roman"/>
          <w:sz w:val="28"/>
          <w:szCs w:val="28"/>
        </w:rPr>
        <w:t xml:space="preserve"> </w:t>
      </w:r>
      <w:r w:rsidRPr="00815AA3">
        <w:rPr>
          <w:rFonts w:ascii="Times New Roman" w:eastAsia="Times New Roman" w:hAnsi="Times New Roman" w:cs="Times New Roman"/>
          <w:bCs/>
          <w:iCs/>
          <w:sz w:val="28"/>
          <w:szCs w:val="28"/>
        </w:rPr>
        <w:t xml:space="preserve">причинной структуре </w:t>
      </w:r>
      <w:r w:rsidRPr="00815AA3">
        <w:rPr>
          <w:rFonts w:ascii="Times New Roman" w:eastAsia="Times New Roman" w:hAnsi="Times New Roman" w:cs="Times New Roman"/>
          <w:sz w:val="28"/>
          <w:szCs w:val="28"/>
        </w:rPr>
        <w:t>ведущее место занимает смертность детей от отдельных состояний перинатального периода – 47,6% (40 случаев) против 45,6% (52 случая), что меньше на 12 случаев, чем в 2015г., на 2 месте - от внешних причин – 15,4% (13 случаев), все случаи от механической асфиксии,  меньше на 10 случаев, чем в 2015г. На 3 месте – от врожденных аномалий – 13,0% (11</w:t>
      </w:r>
      <w:r w:rsidRPr="00815AA3">
        <w:rPr>
          <w:rFonts w:ascii="Times New Roman" w:eastAsia="Times New Roman" w:hAnsi="Times New Roman" w:cs="Times New Roman"/>
          <w:bCs/>
          <w:iCs/>
          <w:sz w:val="28"/>
          <w:szCs w:val="28"/>
        </w:rPr>
        <w:t xml:space="preserve"> детей), что ниже на 2 случая, чем в 2015 г</w:t>
      </w:r>
      <w:r w:rsidRPr="00815AA3">
        <w:rPr>
          <w:rFonts w:ascii="Times New Roman" w:eastAsia="Times New Roman" w:hAnsi="Times New Roman" w:cs="Times New Roman"/>
          <w:sz w:val="28"/>
          <w:szCs w:val="28"/>
        </w:rPr>
        <w:t xml:space="preserve">. </w:t>
      </w:r>
    </w:p>
    <w:p w:rsidR="003010BF" w:rsidRPr="00815AA3" w:rsidRDefault="003010BF" w:rsidP="00815AA3">
      <w:pPr>
        <w:spacing w:after="0" w:line="240" w:lineRule="auto"/>
        <w:jc w:val="both"/>
        <w:rPr>
          <w:rFonts w:ascii="Times New Roman" w:eastAsia="Times New Roman" w:hAnsi="Times New Roman" w:cs="Times New Roman"/>
          <w:sz w:val="28"/>
          <w:szCs w:val="28"/>
        </w:rPr>
      </w:pPr>
      <w:r w:rsidRPr="00815AA3">
        <w:rPr>
          <w:rFonts w:ascii="Times New Roman" w:eastAsia="Times New Roman" w:hAnsi="Times New Roman" w:cs="Times New Roman"/>
          <w:sz w:val="28"/>
          <w:szCs w:val="28"/>
        </w:rPr>
        <w:t xml:space="preserve">         </w:t>
      </w:r>
      <w:r w:rsidR="00347EE6">
        <w:rPr>
          <w:rFonts w:ascii="Times New Roman" w:eastAsia="Times New Roman" w:hAnsi="Times New Roman" w:cs="Times New Roman"/>
          <w:sz w:val="28"/>
          <w:szCs w:val="28"/>
        </w:rPr>
        <w:t>О</w:t>
      </w:r>
      <w:r w:rsidRPr="00815AA3">
        <w:rPr>
          <w:rFonts w:ascii="Times New Roman" w:eastAsia="Times New Roman" w:hAnsi="Times New Roman" w:cs="Times New Roman"/>
          <w:sz w:val="28"/>
          <w:szCs w:val="28"/>
        </w:rPr>
        <w:t>тмечен рост смертности детей от болезней органов пищеварения в 3,0 раза, а снижение - от инфекционно-паразитарных болезней в 2,6 раза, болезней нервной системы</w:t>
      </w:r>
      <w:r w:rsidR="00347EE6">
        <w:rPr>
          <w:rFonts w:ascii="Times New Roman" w:eastAsia="Times New Roman" w:hAnsi="Times New Roman" w:cs="Times New Roman"/>
          <w:sz w:val="28"/>
          <w:szCs w:val="28"/>
        </w:rPr>
        <w:t xml:space="preserve"> -</w:t>
      </w:r>
      <w:r w:rsidRPr="00815AA3">
        <w:rPr>
          <w:rFonts w:ascii="Times New Roman" w:eastAsia="Times New Roman" w:hAnsi="Times New Roman" w:cs="Times New Roman"/>
          <w:sz w:val="28"/>
          <w:szCs w:val="28"/>
        </w:rPr>
        <w:t xml:space="preserve"> в 1,4 раза, отдельных состояний перинатального периода </w:t>
      </w:r>
      <w:r w:rsidR="00347EE6">
        <w:rPr>
          <w:rFonts w:ascii="Times New Roman" w:eastAsia="Times New Roman" w:hAnsi="Times New Roman" w:cs="Times New Roman"/>
          <w:sz w:val="28"/>
          <w:szCs w:val="28"/>
        </w:rPr>
        <w:t xml:space="preserve">- </w:t>
      </w:r>
      <w:r w:rsidRPr="00815AA3">
        <w:rPr>
          <w:rFonts w:ascii="Times New Roman" w:eastAsia="Times New Roman" w:hAnsi="Times New Roman" w:cs="Times New Roman"/>
          <w:sz w:val="28"/>
          <w:szCs w:val="28"/>
        </w:rPr>
        <w:t>в 1,3 раза, врожденных аномалий развития и болезней органов дыхания</w:t>
      </w:r>
      <w:r w:rsidR="00347EE6">
        <w:rPr>
          <w:rFonts w:ascii="Times New Roman" w:eastAsia="Times New Roman" w:hAnsi="Times New Roman" w:cs="Times New Roman"/>
          <w:sz w:val="28"/>
          <w:szCs w:val="28"/>
        </w:rPr>
        <w:t xml:space="preserve"> -</w:t>
      </w:r>
      <w:r w:rsidRPr="00815AA3">
        <w:rPr>
          <w:rFonts w:ascii="Times New Roman" w:eastAsia="Times New Roman" w:hAnsi="Times New Roman" w:cs="Times New Roman"/>
          <w:sz w:val="28"/>
          <w:szCs w:val="28"/>
        </w:rPr>
        <w:t xml:space="preserve"> в 1,1 раза. </w:t>
      </w:r>
    </w:p>
    <w:p w:rsidR="003010BF" w:rsidRPr="00815AA3" w:rsidRDefault="003010BF" w:rsidP="00697CA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815AA3">
        <w:rPr>
          <w:rFonts w:ascii="Times New Roman" w:eastAsia="Times New Roman" w:hAnsi="Times New Roman" w:cs="Times New Roman"/>
          <w:sz w:val="28"/>
          <w:szCs w:val="28"/>
        </w:rPr>
        <w:t xml:space="preserve">В структуре причин смертности </w:t>
      </w:r>
      <w:r w:rsidRPr="00347EE6">
        <w:rPr>
          <w:rFonts w:ascii="Times New Roman" w:eastAsia="Times New Roman" w:hAnsi="Times New Roman" w:cs="Times New Roman"/>
          <w:iCs/>
          <w:sz w:val="28"/>
          <w:szCs w:val="28"/>
        </w:rPr>
        <w:t xml:space="preserve">от отдельных состояний перинатального периода </w:t>
      </w:r>
      <w:r w:rsidRPr="00815AA3">
        <w:rPr>
          <w:rFonts w:ascii="Times New Roman" w:eastAsia="Times New Roman" w:hAnsi="Times New Roman" w:cs="Times New Roman"/>
          <w:i/>
          <w:iCs/>
          <w:spacing w:val="-1"/>
          <w:sz w:val="28"/>
          <w:szCs w:val="28"/>
        </w:rPr>
        <w:t xml:space="preserve">– </w:t>
      </w:r>
      <w:r w:rsidRPr="00815AA3">
        <w:rPr>
          <w:rFonts w:ascii="Times New Roman" w:eastAsia="Times New Roman" w:hAnsi="Times New Roman" w:cs="Times New Roman"/>
          <w:spacing w:val="-1"/>
          <w:sz w:val="28"/>
          <w:szCs w:val="28"/>
        </w:rPr>
        <w:t xml:space="preserve">47,6% </w:t>
      </w:r>
      <w:r w:rsidR="0065204D">
        <w:rPr>
          <w:rFonts w:ascii="Times New Roman" w:eastAsia="Times New Roman" w:hAnsi="Times New Roman" w:cs="Times New Roman"/>
          <w:spacing w:val="-1"/>
          <w:sz w:val="28"/>
          <w:szCs w:val="28"/>
        </w:rPr>
        <w:t>(</w:t>
      </w:r>
      <w:r w:rsidRPr="00815AA3">
        <w:rPr>
          <w:rFonts w:ascii="Times New Roman" w:eastAsia="Times New Roman" w:hAnsi="Times New Roman" w:cs="Times New Roman"/>
          <w:spacing w:val="-1"/>
          <w:sz w:val="28"/>
          <w:szCs w:val="28"/>
        </w:rPr>
        <w:t xml:space="preserve">40 случаев) превалирует смертность от </w:t>
      </w:r>
      <w:r w:rsidRPr="00815AA3">
        <w:rPr>
          <w:rFonts w:ascii="Times New Roman" w:eastAsia="Times New Roman" w:hAnsi="Times New Roman" w:cs="Times New Roman"/>
          <w:sz w:val="28"/>
          <w:szCs w:val="28"/>
        </w:rPr>
        <w:t xml:space="preserve">синдрома дыхательных расстройств 11 случаев (13,0%), на втором месте – внутричерепная родовая травма 6 случаев (7,1%),  на третьем месте - инфекционные болезни специфичные для перинатального периода 5 случаев (5,9%), в т.ч. 4 от сепсиса; на четвертом месте - по 4 случая (4,7%) церебральной ишемии, бронхолегочной дисплазии и язвенно-некротического энтероколита, внутрижелудочковое кровоизлияние – 3 случая (3,55), по 1 случаю (1,2%) от врожденной пневмонии, других расстройств системы пищеварения и прочих болезней новорожденного.  </w:t>
      </w:r>
    </w:p>
    <w:p w:rsidR="003010BF" w:rsidRPr="00815AA3" w:rsidRDefault="003010BF" w:rsidP="00815AA3">
      <w:pPr>
        <w:spacing w:after="0" w:line="240" w:lineRule="auto"/>
        <w:jc w:val="both"/>
        <w:rPr>
          <w:rFonts w:ascii="Times New Roman" w:eastAsia="Times New Roman" w:hAnsi="Times New Roman" w:cs="Times New Roman"/>
          <w:sz w:val="28"/>
          <w:szCs w:val="28"/>
        </w:rPr>
      </w:pPr>
      <w:r w:rsidRPr="00815AA3">
        <w:rPr>
          <w:rFonts w:ascii="Times New Roman" w:eastAsia="Times New Roman" w:hAnsi="Times New Roman" w:cs="Times New Roman"/>
          <w:sz w:val="28"/>
          <w:szCs w:val="28"/>
        </w:rPr>
        <w:t xml:space="preserve">      </w:t>
      </w:r>
      <w:r w:rsidR="00697CA3">
        <w:rPr>
          <w:rFonts w:ascii="Times New Roman" w:eastAsia="Times New Roman" w:hAnsi="Times New Roman" w:cs="Times New Roman"/>
          <w:sz w:val="28"/>
          <w:szCs w:val="28"/>
        </w:rPr>
        <w:tab/>
      </w:r>
      <w:r w:rsidRPr="00815AA3">
        <w:rPr>
          <w:rFonts w:ascii="Times New Roman" w:eastAsia="Times New Roman" w:hAnsi="Times New Roman" w:cs="Times New Roman"/>
          <w:sz w:val="28"/>
          <w:szCs w:val="28"/>
        </w:rPr>
        <w:t xml:space="preserve">От внешних причин умерло 13 детей, все от механической асфиксии. Распределение по месту жительства: Барун-Хемчикский – 3 случая, Кызылский </w:t>
      </w:r>
      <w:r w:rsidR="0065204D">
        <w:rPr>
          <w:rFonts w:ascii="Times New Roman" w:eastAsia="Times New Roman" w:hAnsi="Times New Roman" w:cs="Times New Roman"/>
          <w:sz w:val="28"/>
          <w:szCs w:val="28"/>
        </w:rPr>
        <w:t xml:space="preserve">кожууны </w:t>
      </w:r>
      <w:r w:rsidRPr="00815AA3">
        <w:rPr>
          <w:rFonts w:ascii="Times New Roman" w:eastAsia="Times New Roman" w:hAnsi="Times New Roman" w:cs="Times New Roman"/>
          <w:sz w:val="28"/>
          <w:szCs w:val="28"/>
        </w:rPr>
        <w:t>и г. Кызыл – по 2 случая,  Тес-Хемский, Чаа-Хольский, Тере-Хольский и Эрзинский</w:t>
      </w:r>
      <w:r w:rsidR="0065204D">
        <w:rPr>
          <w:rFonts w:ascii="Times New Roman" w:eastAsia="Times New Roman" w:hAnsi="Times New Roman" w:cs="Times New Roman"/>
          <w:sz w:val="28"/>
          <w:szCs w:val="28"/>
        </w:rPr>
        <w:t xml:space="preserve"> </w:t>
      </w:r>
      <w:r w:rsidRPr="00815AA3">
        <w:rPr>
          <w:rFonts w:ascii="Times New Roman" w:eastAsia="Times New Roman" w:hAnsi="Times New Roman" w:cs="Times New Roman"/>
          <w:sz w:val="28"/>
          <w:szCs w:val="28"/>
        </w:rPr>
        <w:t>кожууны – по 1 случаю.</w:t>
      </w:r>
    </w:p>
    <w:p w:rsidR="003010BF" w:rsidRPr="004A336B" w:rsidRDefault="003010BF" w:rsidP="00815AA3">
      <w:pPr>
        <w:spacing w:after="0" w:line="240" w:lineRule="auto"/>
        <w:jc w:val="both"/>
        <w:rPr>
          <w:rFonts w:ascii="Times New Roman" w:eastAsia="Times New Roman" w:hAnsi="Times New Roman" w:cs="Times New Roman"/>
          <w:sz w:val="28"/>
          <w:szCs w:val="28"/>
        </w:rPr>
      </w:pPr>
      <w:r w:rsidRPr="00815AA3">
        <w:rPr>
          <w:rFonts w:ascii="Times New Roman" w:eastAsia="Times New Roman" w:hAnsi="Times New Roman" w:cs="Times New Roman"/>
          <w:sz w:val="28"/>
          <w:szCs w:val="28"/>
        </w:rPr>
        <w:t xml:space="preserve">      </w:t>
      </w:r>
      <w:r w:rsidR="00697CA3">
        <w:rPr>
          <w:rFonts w:ascii="Times New Roman" w:eastAsia="Times New Roman" w:hAnsi="Times New Roman" w:cs="Times New Roman"/>
          <w:sz w:val="28"/>
          <w:szCs w:val="28"/>
        </w:rPr>
        <w:tab/>
      </w:r>
      <w:r w:rsidRPr="00815AA3">
        <w:rPr>
          <w:rFonts w:ascii="Times New Roman" w:eastAsia="Times New Roman" w:hAnsi="Times New Roman" w:cs="Times New Roman"/>
          <w:sz w:val="28"/>
          <w:szCs w:val="28"/>
        </w:rPr>
        <w:t xml:space="preserve">Одной из эндогенных социально значимых причин смерти детей 1 </w:t>
      </w:r>
      <w:r w:rsidRPr="00815AA3">
        <w:rPr>
          <w:rFonts w:ascii="Times New Roman" w:eastAsia="Times New Roman" w:hAnsi="Times New Roman" w:cs="Times New Roman"/>
          <w:spacing w:val="-1"/>
          <w:sz w:val="28"/>
          <w:szCs w:val="28"/>
        </w:rPr>
        <w:t xml:space="preserve">года жизни являются </w:t>
      </w:r>
      <w:r w:rsidRPr="0065204D">
        <w:rPr>
          <w:rFonts w:ascii="Times New Roman" w:eastAsia="Times New Roman" w:hAnsi="Times New Roman" w:cs="Times New Roman"/>
          <w:bCs/>
          <w:iCs/>
          <w:spacing w:val="-1"/>
          <w:sz w:val="28"/>
          <w:szCs w:val="28"/>
        </w:rPr>
        <w:t>врожденные аномалии,</w:t>
      </w:r>
      <w:r w:rsidRPr="00815AA3">
        <w:rPr>
          <w:rFonts w:ascii="Times New Roman" w:eastAsia="Times New Roman" w:hAnsi="Times New Roman" w:cs="Times New Roman"/>
          <w:b/>
          <w:bCs/>
          <w:i/>
          <w:iCs/>
          <w:spacing w:val="-1"/>
          <w:sz w:val="28"/>
          <w:szCs w:val="28"/>
        </w:rPr>
        <w:t xml:space="preserve"> </w:t>
      </w:r>
      <w:r w:rsidRPr="00815AA3">
        <w:rPr>
          <w:rFonts w:ascii="Times New Roman" w:eastAsia="Times New Roman" w:hAnsi="Times New Roman" w:cs="Times New Roman"/>
          <w:spacing w:val="-1"/>
          <w:sz w:val="28"/>
          <w:szCs w:val="28"/>
        </w:rPr>
        <w:t xml:space="preserve">которые с 2011г. стабильно занимали </w:t>
      </w:r>
      <w:r w:rsidRPr="00815AA3">
        <w:rPr>
          <w:rFonts w:ascii="Times New Roman" w:eastAsia="Times New Roman" w:hAnsi="Times New Roman" w:cs="Times New Roman"/>
          <w:sz w:val="28"/>
          <w:szCs w:val="28"/>
        </w:rPr>
        <w:t>второе место в причинной структуре МС, но с сентября 2015г. заняли третье место – 13,0% (11 случаев): первое место занимают множественные врожденные аномалии развития плода – 4,8% (4 случая), затем врожденные аномалии сердечно-сосудистой системы – 3,6% (3 случая),  аномалии органов пищеварения – 2,4% (2 случая) и аномалии органов дыхания – 1,2% (1 случай).</w:t>
      </w:r>
    </w:p>
    <w:p w:rsidR="003607F4" w:rsidRDefault="003010BF" w:rsidP="003010BF">
      <w:pPr>
        <w:spacing w:after="0" w:line="240" w:lineRule="auto"/>
        <w:ind w:firstLine="408"/>
        <w:jc w:val="both"/>
        <w:rPr>
          <w:rFonts w:ascii="Times New Roman" w:eastAsia="Times New Roman" w:hAnsi="Times New Roman" w:cs="Times New Roman"/>
          <w:spacing w:val="8"/>
          <w:sz w:val="28"/>
          <w:szCs w:val="28"/>
        </w:rPr>
      </w:pPr>
      <w:r w:rsidRPr="002118A7">
        <w:rPr>
          <w:rFonts w:ascii="Times New Roman" w:eastAsia="Times New Roman" w:hAnsi="Times New Roman" w:cs="Times New Roman"/>
          <w:sz w:val="28"/>
          <w:szCs w:val="28"/>
        </w:rPr>
        <w:tab/>
      </w:r>
      <w:r w:rsidRPr="00697CA3">
        <w:rPr>
          <w:rFonts w:ascii="Times New Roman" w:eastAsia="Times New Roman" w:hAnsi="Times New Roman" w:cs="Times New Roman"/>
          <w:spacing w:val="8"/>
          <w:sz w:val="28"/>
          <w:szCs w:val="28"/>
        </w:rPr>
        <w:t>Показатели младенческой смертности превышены в следующих кожуунах: Тере-Хольском – 33,8‰ (2 случая), Чеди-Хольском – 26,1‰ (5 случаев), Чаа-Хольском – 23,6‰ (4 случая), Тес-Хемском – 17,3‰ (4 случая), Монгун-Тайгинском – 15,8‰ (3 случая), Дзун-Хемчикском – 13,4‰ (8 случаев), Кызылском – 13,0‰ (10 случаев), Тоджинском – 12,8‰ (2 случая), Барун-Хемчикском – 12,5‰ (8 случаев</w:t>
      </w:r>
    </w:p>
    <w:p w:rsidR="003010BF" w:rsidRPr="00697CA3" w:rsidRDefault="003010BF" w:rsidP="003010BF">
      <w:pPr>
        <w:spacing w:after="0" w:line="240" w:lineRule="auto"/>
        <w:ind w:firstLine="408"/>
        <w:jc w:val="both"/>
        <w:rPr>
          <w:rFonts w:ascii="Times New Roman" w:eastAsia="Times New Roman" w:hAnsi="Times New Roman" w:cs="Times New Roman"/>
          <w:spacing w:val="8"/>
          <w:sz w:val="28"/>
          <w:szCs w:val="28"/>
        </w:rPr>
      </w:pPr>
      <w:r w:rsidRPr="00697CA3">
        <w:rPr>
          <w:rFonts w:ascii="Times New Roman" w:eastAsia="Times New Roman" w:hAnsi="Times New Roman" w:cs="Times New Roman"/>
          <w:spacing w:val="8"/>
          <w:sz w:val="28"/>
          <w:szCs w:val="28"/>
        </w:rPr>
        <w:t xml:space="preserve">     </w:t>
      </w:r>
      <w:r w:rsidR="00325F1D">
        <w:rPr>
          <w:rFonts w:ascii="Times New Roman" w:eastAsia="Times New Roman" w:hAnsi="Times New Roman" w:cs="Times New Roman"/>
          <w:spacing w:val="8"/>
          <w:sz w:val="28"/>
          <w:szCs w:val="28"/>
        </w:rPr>
        <w:t>В</w:t>
      </w:r>
      <w:r w:rsidRPr="00697CA3">
        <w:rPr>
          <w:rFonts w:ascii="Times New Roman" w:eastAsia="Times New Roman" w:hAnsi="Times New Roman" w:cs="Times New Roman"/>
          <w:spacing w:val="8"/>
          <w:sz w:val="28"/>
          <w:szCs w:val="28"/>
        </w:rPr>
        <w:t xml:space="preserve"> двух кожуунах не отмечены случаи младенческой смертности - в Каа-Хемском (в т.ч. и детской смертности) и Сут-Хольском.</w:t>
      </w:r>
    </w:p>
    <w:p w:rsidR="003010BF" w:rsidRDefault="003010BF" w:rsidP="00E14A60">
      <w:pPr>
        <w:spacing w:after="0" w:line="240" w:lineRule="auto"/>
        <w:ind w:firstLine="408"/>
        <w:jc w:val="both"/>
        <w:rPr>
          <w:rFonts w:ascii="Times New Roman" w:eastAsia="Times New Roman" w:hAnsi="Times New Roman" w:cs="Times New Roman"/>
          <w:sz w:val="28"/>
          <w:szCs w:val="28"/>
        </w:rPr>
      </w:pPr>
      <w:r w:rsidRPr="00697CA3">
        <w:rPr>
          <w:rFonts w:ascii="Times New Roman" w:eastAsia="Times New Roman" w:hAnsi="Times New Roman" w:cs="Times New Roman"/>
          <w:sz w:val="28"/>
          <w:szCs w:val="28"/>
        </w:rPr>
        <w:tab/>
        <w:t xml:space="preserve">Анализ </w:t>
      </w:r>
      <w:r w:rsidRPr="00697CA3">
        <w:rPr>
          <w:rFonts w:ascii="Times New Roman" w:eastAsia="Times New Roman" w:hAnsi="Times New Roman" w:cs="Times New Roman"/>
          <w:iCs/>
          <w:sz w:val="28"/>
          <w:szCs w:val="28"/>
        </w:rPr>
        <w:t>возрастной структуры младенческой смертности</w:t>
      </w:r>
      <w:r w:rsidR="00E14A60">
        <w:rPr>
          <w:rFonts w:ascii="Times New Roman" w:eastAsia="Times New Roman" w:hAnsi="Times New Roman" w:cs="Times New Roman"/>
          <w:iCs/>
          <w:sz w:val="28"/>
          <w:szCs w:val="28"/>
        </w:rPr>
        <w:t xml:space="preserve"> </w:t>
      </w:r>
      <w:r w:rsidRPr="00697CA3">
        <w:rPr>
          <w:rFonts w:ascii="Times New Roman" w:eastAsia="Times New Roman" w:hAnsi="Times New Roman" w:cs="Times New Roman"/>
          <w:sz w:val="28"/>
          <w:szCs w:val="28"/>
        </w:rPr>
        <w:t xml:space="preserve">выявил существенные различия по частоте смертности в зависимости от возраста: </w:t>
      </w:r>
      <w:r w:rsidR="00E14A60">
        <w:rPr>
          <w:rFonts w:ascii="Times New Roman" w:eastAsia="Times New Roman" w:hAnsi="Times New Roman" w:cs="Times New Roman"/>
          <w:spacing w:val="-1"/>
          <w:sz w:val="28"/>
          <w:szCs w:val="28"/>
        </w:rPr>
        <w:t>умерло в первые 3 месяца жизни 64 ребенка – 76,1% (</w:t>
      </w:r>
      <w:r w:rsidRPr="00697CA3">
        <w:rPr>
          <w:rFonts w:ascii="Times New Roman" w:eastAsia="Times New Roman" w:hAnsi="Times New Roman" w:cs="Times New Roman"/>
          <w:spacing w:val="-1"/>
          <w:sz w:val="28"/>
          <w:szCs w:val="28"/>
        </w:rPr>
        <w:t>2015</w:t>
      </w:r>
      <w:r w:rsidR="00E14A60">
        <w:rPr>
          <w:rFonts w:ascii="Times New Roman" w:eastAsia="Times New Roman" w:hAnsi="Times New Roman" w:cs="Times New Roman"/>
          <w:spacing w:val="-1"/>
          <w:sz w:val="28"/>
          <w:szCs w:val="28"/>
        </w:rPr>
        <w:t xml:space="preserve">г. - 87 (76,9%), </w:t>
      </w:r>
      <w:r w:rsidRPr="00697CA3">
        <w:rPr>
          <w:rFonts w:ascii="Times New Roman" w:eastAsia="Times New Roman" w:hAnsi="Times New Roman" w:cs="Times New Roman"/>
          <w:spacing w:val="-1"/>
          <w:sz w:val="28"/>
          <w:szCs w:val="28"/>
        </w:rPr>
        <w:t xml:space="preserve">2014 г. </w:t>
      </w:r>
      <w:r w:rsidR="00E14A60">
        <w:rPr>
          <w:rFonts w:ascii="Times New Roman" w:eastAsia="Times New Roman" w:hAnsi="Times New Roman" w:cs="Times New Roman"/>
          <w:spacing w:val="-1"/>
          <w:sz w:val="28"/>
          <w:szCs w:val="28"/>
        </w:rPr>
        <w:t xml:space="preserve">- 84 (70,5%), </w:t>
      </w:r>
      <w:smartTag w:uri="urn:schemas-microsoft-com:office:smarttags" w:element="metricconverter">
        <w:smartTagPr>
          <w:attr w:name="ProductID" w:val="2013 г"/>
        </w:smartTagPr>
        <w:r w:rsidRPr="00697CA3">
          <w:rPr>
            <w:rFonts w:ascii="Times New Roman" w:eastAsia="Times New Roman" w:hAnsi="Times New Roman" w:cs="Times New Roman"/>
            <w:spacing w:val="-1"/>
            <w:sz w:val="28"/>
            <w:szCs w:val="28"/>
          </w:rPr>
          <w:t>2013 г</w:t>
        </w:r>
      </w:smartTag>
      <w:r w:rsidRPr="00697CA3">
        <w:rPr>
          <w:rFonts w:ascii="Times New Roman" w:eastAsia="Times New Roman" w:hAnsi="Times New Roman" w:cs="Times New Roman"/>
          <w:spacing w:val="-1"/>
          <w:sz w:val="28"/>
          <w:szCs w:val="28"/>
        </w:rPr>
        <w:t xml:space="preserve">. - </w:t>
      </w:r>
      <w:r w:rsidRPr="00697CA3">
        <w:rPr>
          <w:rFonts w:ascii="Times New Roman" w:eastAsia="Times New Roman" w:hAnsi="Times New Roman" w:cs="Times New Roman"/>
          <w:sz w:val="28"/>
          <w:szCs w:val="28"/>
        </w:rPr>
        <w:t>98 детей - 68,5%</w:t>
      </w:r>
      <w:r w:rsidRPr="00697CA3">
        <w:rPr>
          <w:rFonts w:ascii="Times New Roman" w:eastAsia="Times New Roman" w:hAnsi="Times New Roman" w:cs="Times New Roman"/>
          <w:spacing w:val="-1"/>
          <w:sz w:val="28"/>
          <w:szCs w:val="28"/>
        </w:rPr>
        <w:t xml:space="preserve">),  </w:t>
      </w:r>
      <w:r w:rsidRPr="00697CA3">
        <w:rPr>
          <w:rFonts w:ascii="Times New Roman" w:eastAsia="Times New Roman" w:hAnsi="Times New Roman" w:cs="Times New Roman"/>
          <w:sz w:val="28"/>
          <w:szCs w:val="28"/>
        </w:rPr>
        <w:t>в возрасте с 3</w:t>
      </w:r>
      <w:r w:rsidR="00E14A60">
        <w:rPr>
          <w:rFonts w:ascii="Times New Roman" w:eastAsia="Times New Roman" w:hAnsi="Times New Roman" w:cs="Times New Roman"/>
          <w:sz w:val="28"/>
          <w:szCs w:val="28"/>
        </w:rPr>
        <w:t xml:space="preserve"> до 6 мес. – 12 детей-14,2%, (2015г. - 13 детей (11,6%), </w:t>
      </w:r>
      <w:r w:rsidRPr="00697CA3">
        <w:rPr>
          <w:rFonts w:ascii="Times New Roman" w:eastAsia="Times New Roman" w:hAnsi="Times New Roman" w:cs="Times New Roman"/>
          <w:sz w:val="28"/>
          <w:szCs w:val="28"/>
        </w:rPr>
        <w:t>2014г. 17 (14,2%),  2013г. - 34 - 23,7</w:t>
      </w:r>
      <w:r w:rsidR="00E14A60">
        <w:rPr>
          <w:rFonts w:ascii="Times New Roman" w:eastAsia="Times New Roman" w:hAnsi="Times New Roman" w:cs="Times New Roman"/>
          <w:sz w:val="28"/>
          <w:szCs w:val="28"/>
        </w:rPr>
        <w:t xml:space="preserve">%), от 6 до 9 мес. – 5 – 5,9% ( 2015 г. - 10 детей (8,8%), 2014 г. - 11 детей (9,2%), </w:t>
      </w:r>
      <w:r w:rsidRPr="00697CA3">
        <w:rPr>
          <w:rFonts w:ascii="Times New Roman" w:eastAsia="Times New Roman" w:hAnsi="Times New Roman" w:cs="Times New Roman"/>
          <w:sz w:val="28"/>
          <w:szCs w:val="28"/>
        </w:rPr>
        <w:t xml:space="preserve">2013 г. 8 (5,5%) и от 9 - </w:t>
      </w:r>
      <w:r w:rsidR="00E14A60">
        <w:rPr>
          <w:rFonts w:ascii="Times New Roman" w:eastAsia="Times New Roman" w:hAnsi="Times New Roman" w:cs="Times New Roman"/>
          <w:sz w:val="28"/>
          <w:szCs w:val="28"/>
        </w:rPr>
        <w:t xml:space="preserve">12 мес. –  3  ребенка - 3,5% (2015 г. - 3 (2,6%), </w:t>
      </w:r>
      <w:r w:rsidRPr="00697CA3">
        <w:rPr>
          <w:rFonts w:ascii="Times New Roman" w:eastAsia="Times New Roman" w:hAnsi="Times New Roman" w:cs="Times New Roman"/>
          <w:sz w:val="28"/>
          <w:szCs w:val="28"/>
        </w:rPr>
        <w:t>2014 г. - 7 детей (5,8%)</w:t>
      </w:r>
      <w:r w:rsidR="00E14A60">
        <w:rPr>
          <w:rFonts w:ascii="Times New Roman" w:eastAsia="Times New Roman" w:hAnsi="Times New Roman" w:cs="Times New Roman"/>
          <w:sz w:val="28"/>
          <w:szCs w:val="28"/>
        </w:rPr>
        <w:t>,</w:t>
      </w:r>
      <w:r w:rsidRPr="00697CA3">
        <w:rPr>
          <w:rFonts w:ascii="Times New Roman" w:eastAsia="Times New Roman" w:hAnsi="Times New Roman" w:cs="Times New Roman"/>
          <w:sz w:val="28"/>
          <w:szCs w:val="28"/>
        </w:rPr>
        <w:t xml:space="preserve"> 2013г. 3 (2%).</w:t>
      </w:r>
    </w:p>
    <w:p w:rsidR="00887D7F" w:rsidRPr="002118A7" w:rsidRDefault="00887D7F" w:rsidP="00887D7F">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highlight w:val="yellow"/>
        </w:rPr>
      </w:pPr>
      <w:r w:rsidRPr="00BB61BE">
        <w:rPr>
          <w:rFonts w:ascii="Times New Roman" w:eastAsia="Times New Roman" w:hAnsi="Times New Roman" w:cs="Times New Roman"/>
          <w:sz w:val="28"/>
          <w:szCs w:val="28"/>
        </w:rPr>
        <w:t xml:space="preserve">Изучение младенческой смертности в </w:t>
      </w:r>
      <w:r w:rsidRPr="00BB61BE">
        <w:rPr>
          <w:rFonts w:ascii="Times New Roman" w:eastAsia="Times New Roman" w:hAnsi="Times New Roman" w:cs="Times New Roman"/>
          <w:iCs/>
          <w:sz w:val="28"/>
          <w:szCs w:val="28"/>
        </w:rPr>
        <w:t xml:space="preserve">возрастном </w:t>
      </w:r>
      <w:r w:rsidRPr="00BB61BE">
        <w:rPr>
          <w:rFonts w:ascii="Times New Roman" w:eastAsia="Times New Roman" w:hAnsi="Times New Roman" w:cs="Times New Roman"/>
          <w:bCs/>
          <w:iCs/>
          <w:sz w:val="28"/>
          <w:szCs w:val="28"/>
        </w:rPr>
        <w:t xml:space="preserve">аспекте </w:t>
      </w:r>
      <w:r w:rsidRPr="00BB61BE">
        <w:rPr>
          <w:rFonts w:ascii="Times New Roman" w:eastAsia="Times New Roman" w:hAnsi="Times New Roman" w:cs="Times New Roman"/>
          <w:sz w:val="28"/>
          <w:szCs w:val="28"/>
        </w:rPr>
        <w:t xml:space="preserve">показало, что отмечено увеличение младенческой смертности в раннем неонатальном в 1,0 раз, а стойкое снижение отмечено в неонатальном и постнеонатальном периодах (в 0,7 раза). </w:t>
      </w:r>
    </w:p>
    <w:p w:rsidR="003010BF" w:rsidRPr="002118A7" w:rsidRDefault="003010BF" w:rsidP="003010BF">
      <w:pPr>
        <w:shd w:val="clear" w:color="auto" w:fill="FFFFFF"/>
        <w:spacing w:after="0" w:line="240" w:lineRule="auto"/>
        <w:ind w:firstLine="691"/>
        <w:jc w:val="right"/>
        <w:rPr>
          <w:rFonts w:ascii="Times New Roman" w:eastAsia="Times New Roman" w:hAnsi="Times New Roman" w:cs="Times New Roman"/>
          <w:bCs/>
          <w:iCs/>
          <w:sz w:val="28"/>
          <w:szCs w:val="28"/>
        </w:rPr>
      </w:pPr>
      <w:r w:rsidRPr="002118A7">
        <w:rPr>
          <w:rFonts w:ascii="Times New Roman" w:eastAsia="Times New Roman" w:hAnsi="Times New Roman" w:cs="Times New Roman"/>
          <w:bCs/>
          <w:iCs/>
          <w:sz w:val="28"/>
          <w:szCs w:val="28"/>
        </w:rPr>
        <w:t xml:space="preserve">Таблица </w:t>
      </w:r>
      <w:r w:rsidR="000A3AC5">
        <w:rPr>
          <w:rFonts w:ascii="Times New Roman" w:eastAsia="Times New Roman" w:hAnsi="Times New Roman" w:cs="Times New Roman"/>
          <w:bCs/>
          <w:iCs/>
          <w:sz w:val="28"/>
          <w:szCs w:val="28"/>
        </w:rPr>
        <w:t>53</w:t>
      </w:r>
    </w:p>
    <w:p w:rsidR="003010BF" w:rsidRPr="00E14A60" w:rsidRDefault="003010BF" w:rsidP="003010BF">
      <w:pPr>
        <w:widowControl w:val="0"/>
        <w:shd w:val="clear" w:color="auto" w:fill="FFFFFF"/>
        <w:autoSpaceDE w:val="0"/>
        <w:autoSpaceDN w:val="0"/>
        <w:adjustRightInd w:val="0"/>
        <w:spacing w:before="5" w:after="0" w:line="326" w:lineRule="exact"/>
        <w:ind w:left="58" w:right="58" w:firstLine="691"/>
        <w:jc w:val="center"/>
        <w:rPr>
          <w:rFonts w:ascii="Times New Roman" w:eastAsia="Times New Roman" w:hAnsi="Times New Roman" w:cs="Times New Roman"/>
          <w:b/>
          <w:bCs/>
          <w:spacing w:val="-2"/>
          <w:sz w:val="28"/>
          <w:szCs w:val="28"/>
        </w:rPr>
      </w:pPr>
      <w:r w:rsidRPr="00E14A60">
        <w:rPr>
          <w:rFonts w:ascii="Times New Roman" w:eastAsia="Times New Roman" w:hAnsi="Times New Roman" w:cs="Times New Roman"/>
          <w:b/>
          <w:bCs/>
          <w:spacing w:val="-2"/>
          <w:sz w:val="28"/>
          <w:szCs w:val="28"/>
        </w:rPr>
        <w:t>Возрастная структура младенческой смертности</w:t>
      </w:r>
    </w:p>
    <w:p w:rsidR="003010BF" w:rsidRPr="00E14A60" w:rsidRDefault="003010BF" w:rsidP="003010BF">
      <w:pPr>
        <w:widowControl w:val="0"/>
        <w:shd w:val="clear" w:color="auto" w:fill="FFFFFF"/>
        <w:autoSpaceDE w:val="0"/>
        <w:autoSpaceDN w:val="0"/>
        <w:adjustRightInd w:val="0"/>
        <w:spacing w:before="5" w:after="0" w:line="326" w:lineRule="exact"/>
        <w:ind w:left="58" w:right="58" w:firstLine="691"/>
        <w:jc w:val="both"/>
        <w:rPr>
          <w:rFonts w:ascii="Times New Roman" w:eastAsia="Times New Roman" w:hAnsi="Times New Roman" w:cs="Times New Roman"/>
          <w:sz w:val="28"/>
          <w:szCs w:val="28"/>
        </w:rPr>
      </w:pPr>
    </w:p>
    <w:tbl>
      <w:tblPr>
        <w:tblW w:w="9339"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992"/>
        <w:gridCol w:w="866"/>
        <w:gridCol w:w="911"/>
        <w:gridCol w:w="808"/>
        <w:gridCol w:w="911"/>
        <w:gridCol w:w="648"/>
        <w:gridCol w:w="800"/>
        <w:gridCol w:w="851"/>
        <w:gridCol w:w="708"/>
      </w:tblGrid>
      <w:tr w:rsidR="003010BF" w:rsidRPr="00E14A60" w:rsidTr="009048A1">
        <w:trPr>
          <w:cantSplit/>
          <w:jc w:val="center"/>
        </w:trPr>
        <w:tc>
          <w:tcPr>
            <w:tcW w:w="1844" w:type="dxa"/>
            <w:vMerge w:val="restart"/>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возраста</w:t>
            </w:r>
          </w:p>
        </w:tc>
        <w:tc>
          <w:tcPr>
            <w:tcW w:w="2769" w:type="dxa"/>
            <w:gridSpan w:val="3"/>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2016 г.</w:t>
            </w:r>
          </w:p>
        </w:tc>
        <w:tc>
          <w:tcPr>
            <w:tcW w:w="2367" w:type="dxa"/>
            <w:gridSpan w:val="3"/>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2015 г.</w:t>
            </w:r>
          </w:p>
        </w:tc>
        <w:tc>
          <w:tcPr>
            <w:tcW w:w="2359" w:type="dxa"/>
            <w:gridSpan w:val="3"/>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smartTag w:uri="urn:schemas-microsoft-com:office:smarttags" w:element="metricconverter">
              <w:smartTagPr>
                <w:attr w:name="ProductID" w:val="2014 г"/>
              </w:smartTagPr>
              <w:r w:rsidRPr="00E14A60">
                <w:rPr>
                  <w:rFonts w:ascii="Times New Roman" w:eastAsia="Times New Roman" w:hAnsi="Times New Roman" w:cs="Times New Roman"/>
                  <w:sz w:val="24"/>
                  <w:szCs w:val="24"/>
                </w:rPr>
                <w:t>2014 г</w:t>
              </w:r>
            </w:smartTag>
            <w:r w:rsidRPr="00E14A60">
              <w:rPr>
                <w:rFonts w:ascii="Times New Roman" w:eastAsia="Times New Roman" w:hAnsi="Times New Roman" w:cs="Times New Roman"/>
                <w:sz w:val="24"/>
                <w:szCs w:val="24"/>
              </w:rPr>
              <w:t>.</w:t>
            </w:r>
          </w:p>
        </w:tc>
      </w:tr>
      <w:tr w:rsidR="003010BF" w:rsidRPr="00E14A60" w:rsidTr="009048A1">
        <w:trPr>
          <w:cantSplit/>
          <w:trHeight w:val="259"/>
          <w:jc w:val="center"/>
        </w:trPr>
        <w:tc>
          <w:tcPr>
            <w:tcW w:w="1844" w:type="dxa"/>
            <w:vMerge/>
            <w:tcBorders>
              <w:top w:val="single" w:sz="4" w:space="0" w:color="auto"/>
              <w:left w:val="single" w:sz="4" w:space="0" w:color="auto"/>
              <w:bottom w:val="single" w:sz="4" w:space="0" w:color="auto"/>
              <w:right w:val="single" w:sz="4" w:space="0" w:color="auto"/>
            </w:tcBorders>
            <w:vAlign w:val="center"/>
          </w:tcPr>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умер</w:t>
            </w:r>
          </w:p>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до</w:t>
            </w:r>
            <w:smartTag w:uri="urn:schemas-microsoft-com:office:smarttags" w:element="metricconverter">
              <w:smartTagPr>
                <w:attr w:name="ProductID" w:val="1 г"/>
              </w:smartTagPr>
              <w:r w:rsidRPr="00E14A60">
                <w:rPr>
                  <w:rFonts w:ascii="Times New Roman" w:eastAsia="Times New Roman" w:hAnsi="Times New Roman" w:cs="Times New Roman"/>
                  <w:sz w:val="20"/>
                  <w:szCs w:val="20"/>
                </w:rPr>
                <w:t>1 г</w:t>
              </w:r>
            </w:smartTag>
            <w:r w:rsidRPr="00E14A60">
              <w:rPr>
                <w:rFonts w:ascii="Times New Roman" w:eastAsia="Times New Roman" w:hAnsi="Times New Roman" w:cs="Times New Roman"/>
                <w:sz w:val="20"/>
                <w:szCs w:val="20"/>
              </w:rPr>
              <w:t>.</w:t>
            </w:r>
          </w:p>
        </w:tc>
        <w:tc>
          <w:tcPr>
            <w:tcW w:w="866"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уд.</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вес</w:t>
            </w:r>
          </w:p>
        </w:tc>
        <w:tc>
          <w:tcPr>
            <w:tcW w:w="911"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на</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1000</w:t>
            </w:r>
          </w:p>
        </w:tc>
        <w:tc>
          <w:tcPr>
            <w:tcW w:w="808"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умер</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smartTag w:uri="urn:schemas-microsoft-com:office:smarttags" w:element="metricconverter">
              <w:smartTagPr>
                <w:attr w:name="ProductID" w:val="1 г"/>
              </w:smartTagPr>
              <w:r w:rsidRPr="00E14A60">
                <w:rPr>
                  <w:rFonts w:ascii="Times New Roman" w:eastAsia="Times New Roman" w:hAnsi="Times New Roman" w:cs="Times New Roman"/>
                  <w:sz w:val="20"/>
                  <w:szCs w:val="20"/>
                </w:rPr>
                <w:t>1 г</w:t>
              </w:r>
            </w:smartTag>
            <w:r w:rsidRPr="00E14A60">
              <w:rPr>
                <w:rFonts w:ascii="Times New Roman" w:eastAsia="Times New Roman" w:hAnsi="Times New Roman" w:cs="Times New Roman"/>
                <w:sz w:val="20"/>
                <w:szCs w:val="20"/>
              </w:rPr>
              <w:t>.</w:t>
            </w:r>
          </w:p>
        </w:tc>
        <w:tc>
          <w:tcPr>
            <w:tcW w:w="911"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уд.</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вес</w:t>
            </w:r>
          </w:p>
        </w:tc>
        <w:tc>
          <w:tcPr>
            <w:tcW w:w="648"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на</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1000</w:t>
            </w:r>
          </w:p>
        </w:tc>
        <w:tc>
          <w:tcPr>
            <w:tcW w:w="800"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умер</w:t>
            </w:r>
          </w:p>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до 1г.</w:t>
            </w:r>
          </w:p>
        </w:tc>
        <w:tc>
          <w:tcPr>
            <w:tcW w:w="851"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уд.</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вес</w:t>
            </w:r>
          </w:p>
        </w:tc>
        <w:tc>
          <w:tcPr>
            <w:tcW w:w="708"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на</w:t>
            </w:r>
          </w:p>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E14A60">
              <w:rPr>
                <w:rFonts w:ascii="Times New Roman" w:eastAsia="Times New Roman" w:hAnsi="Times New Roman" w:cs="Times New Roman"/>
                <w:sz w:val="20"/>
                <w:szCs w:val="20"/>
              </w:rPr>
              <w:t>1000</w:t>
            </w:r>
          </w:p>
        </w:tc>
      </w:tr>
      <w:tr w:rsidR="003010BF" w:rsidRPr="00E14A60" w:rsidTr="009048A1">
        <w:trPr>
          <w:jc w:val="center"/>
        </w:trPr>
        <w:tc>
          <w:tcPr>
            <w:tcW w:w="1844"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keepNext/>
              <w:spacing w:after="0" w:line="240" w:lineRule="auto"/>
              <w:outlineLvl w:val="0"/>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от 0 до 6 дней</w:t>
            </w:r>
          </w:p>
        </w:tc>
        <w:tc>
          <w:tcPr>
            <w:tcW w:w="992"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20</w:t>
            </w:r>
          </w:p>
        </w:tc>
        <w:tc>
          <w:tcPr>
            <w:tcW w:w="866"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23,8</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2,7</w:t>
            </w:r>
          </w:p>
        </w:tc>
        <w:tc>
          <w:tcPr>
            <w:tcW w:w="8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19</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16,6</w:t>
            </w:r>
          </w:p>
        </w:tc>
        <w:tc>
          <w:tcPr>
            <w:tcW w:w="64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2,5</w:t>
            </w:r>
          </w:p>
        </w:tc>
        <w:tc>
          <w:tcPr>
            <w:tcW w:w="800"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20,1</w:t>
            </w:r>
          </w:p>
        </w:tc>
        <w:tc>
          <w:tcPr>
            <w:tcW w:w="7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3,0</w:t>
            </w:r>
          </w:p>
        </w:tc>
      </w:tr>
      <w:tr w:rsidR="003010BF" w:rsidRPr="00E14A60" w:rsidTr="009048A1">
        <w:trPr>
          <w:jc w:val="center"/>
        </w:trPr>
        <w:tc>
          <w:tcPr>
            <w:tcW w:w="1844"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от 0 до 27 дней</w:t>
            </w:r>
          </w:p>
        </w:tc>
        <w:tc>
          <w:tcPr>
            <w:tcW w:w="992"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37</w:t>
            </w:r>
          </w:p>
        </w:tc>
        <w:tc>
          <w:tcPr>
            <w:tcW w:w="866"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44,0</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5,0</w:t>
            </w:r>
          </w:p>
        </w:tc>
        <w:tc>
          <w:tcPr>
            <w:tcW w:w="8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48</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42,1</w:t>
            </w:r>
          </w:p>
        </w:tc>
        <w:tc>
          <w:tcPr>
            <w:tcW w:w="64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6,3</w:t>
            </w:r>
          </w:p>
        </w:tc>
        <w:tc>
          <w:tcPr>
            <w:tcW w:w="800"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47</w:t>
            </w:r>
          </w:p>
        </w:tc>
        <w:tc>
          <w:tcPr>
            <w:tcW w:w="85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39,4</w:t>
            </w:r>
          </w:p>
        </w:tc>
        <w:tc>
          <w:tcPr>
            <w:tcW w:w="7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5,9</w:t>
            </w:r>
          </w:p>
        </w:tc>
      </w:tr>
      <w:tr w:rsidR="003010BF" w:rsidRPr="00E14A60" w:rsidTr="009048A1">
        <w:trPr>
          <w:jc w:val="center"/>
        </w:trPr>
        <w:tc>
          <w:tcPr>
            <w:tcW w:w="1844"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 xml:space="preserve">от 28 дн. до </w:t>
            </w:r>
            <w:smartTag w:uri="urn:schemas-microsoft-com:office:smarttags" w:element="metricconverter">
              <w:smartTagPr>
                <w:attr w:name="ProductID" w:val="1 г"/>
              </w:smartTagPr>
              <w:r w:rsidRPr="00E14A60">
                <w:rPr>
                  <w:rFonts w:ascii="Times New Roman" w:eastAsia="Times New Roman" w:hAnsi="Times New Roman" w:cs="Times New Roman"/>
                  <w:sz w:val="24"/>
                  <w:szCs w:val="24"/>
                </w:rPr>
                <w:t>1 г</w:t>
              </w:r>
            </w:smartTag>
            <w:r w:rsidRPr="00E14A60">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47</w:t>
            </w:r>
          </w:p>
        </w:tc>
        <w:tc>
          <w:tcPr>
            <w:tcW w:w="866"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55,9</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6,4</w:t>
            </w:r>
          </w:p>
        </w:tc>
        <w:tc>
          <w:tcPr>
            <w:tcW w:w="8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66</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57,8</w:t>
            </w:r>
          </w:p>
        </w:tc>
        <w:tc>
          <w:tcPr>
            <w:tcW w:w="64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8,7</w:t>
            </w:r>
          </w:p>
        </w:tc>
        <w:tc>
          <w:tcPr>
            <w:tcW w:w="800"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72</w:t>
            </w:r>
          </w:p>
        </w:tc>
        <w:tc>
          <w:tcPr>
            <w:tcW w:w="85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60,5</w:t>
            </w:r>
          </w:p>
        </w:tc>
        <w:tc>
          <w:tcPr>
            <w:tcW w:w="7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9,0</w:t>
            </w:r>
          </w:p>
        </w:tc>
      </w:tr>
      <w:tr w:rsidR="003010BF" w:rsidRPr="00D15064" w:rsidTr="009048A1">
        <w:trPr>
          <w:jc w:val="center"/>
        </w:trPr>
        <w:tc>
          <w:tcPr>
            <w:tcW w:w="1844" w:type="dxa"/>
            <w:tcBorders>
              <w:top w:val="single" w:sz="4" w:space="0" w:color="auto"/>
              <w:left w:val="single" w:sz="4" w:space="0" w:color="auto"/>
              <w:bottom w:val="single" w:sz="4" w:space="0" w:color="auto"/>
              <w:right w:val="single" w:sz="4" w:space="0" w:color="auto"/>
            </w:tcBorders>
          </w:tcPr>
          <w:p w:rsidR="003010BF" w:rsidRPr="00E14A60" w:rsidRDefault="003010BF" w:rsidP="00D10512">
            <w:pPr>
              <w:widowControl w:val="0"/>
              <w:autoSpaceDE w:val="0"/>
              <w:autoSpaceDN w:val="0"/>
              <w:adjustRightInd w:val="0"/>
              <w:spacing w:after="0" w:line="240" w:lineRule="auto"/>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от 0 до 1г.</w:t>
            </w:r>
          </w:p>
        </w:tc>
        <w:tc>
          <w:tcPr>
            <w:tcW w:w="992"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84</w:t>
            </w:r>
          </w:p>
        </w:tc>
        <w:tc>
          <w:tcPr>
            <w:tcW w:w="866"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100,0</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11,4</w:t>
            </w:r>
          </w:p>
        </w:tc>
        <w:tc>
          <w:tcPr>
            <w:tcW w:w="80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114</w:t>
            </w:r>
          </w:p>
        </w:tc>
        <w:tc>
          <w:tcPr>
            <w:tcW w:w="91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100,0</w:t>
            </w:r>
          </w:p>
        </w:tc>
        <w:tc>
          <w:tcPr>
            <w:tcW w:w="648"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15,0</w:t>
            </w:r>
          </w:p>
        </w:tc>
        <w:tc>
          <w:tcPr>
            <w:tcW w:w="800"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119</w:t>
            </w:r>
          </w:p>
        </w:tc>
        <w:tc>
          <w:tcPr>
            <w:tcW w:w="851" w:type="dxa"/>
            <w:tcBorders>
              <w:top w:val="single" w:sz="4" w:space="0" w:color="auto"/>
              <w:left w:val="single" w:sz="4" w:space="0" w:color="auto"/>
              <w:bottom w:val="single" w:sz="4" w:space="0" w:color="auto"/>
              <w:right w:val="single" w:sz="4" w:space="0" w:color="auto"/>
            </w:tcBorders>
            <w:vAlign w:val="bottom"/>
          </w:tcPr>
          <w:p w:rsidR="003010BF" w:rsidRPr="00E14A60"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100,0</w:t>
            </w:r>
          </w:p>
        </w:tc>
        <w:tc>
          <w:tcPr>
            <w:tcW w:w="708" w:type="dxa"/>
            <w:tcBorders>
              <w:top w:val="single" w:sz="4" w:space="0" w:color="auto"/>
              <w:left w:val="single" w:sz="4" w:space="0" w:color="auto"/>
              <w:bottom w:val="single" w:sz="4" w:space="0" w:color="auto"/>
              <w:right w:val="single" w:sz="4" w:space="0" w:color="auto"/>
            </w:tcBorders>
            <w:vAlign w:val="bottom"/>
          </w:tcPr>
          <w:p w:rsidR="003010BF" w:rsidRPr="00D15064" w:rsidRDefault="003010BF" w:rsidP="00D1051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4A60">
              <w:rPr>
                <w:rFonts w:ascii="Times New Roman" w:eastAsia="Times New Roman" w:hAnsi="Times New Roman" w:cs="Times New Roman"/>
                <w:sz w:val="24"/>
                <w:szCs w:val="24"/>
              </w:rPr>
              <w:t>15,0</w:t>
            </w:r>
          </w:p>
        </w:tc>
      </w:tr>
    </w:tbl>
    <w:p w:rsidR="00E14A60" w:rsidRDefault="00E14A60" w:rsidP="003010BF">
      <w:pPr>
        <w:widowControl w:val="0"/>
        <w:shd w:val="clear" w:color="auto" w:fill="FFFFFF"/>
        <w:autoSpaceDE w:val="0"/>
        <w:autoSpaceDN w:val="0"/>
        <w:adjustRightInd w:val="0"/>
        <w:spacing w:after="0" w:line="326" w:lineRule="exact"/>
        <w:ind w:left="19" w:right="58" w:firstLine="691"/>
        <w:jc w:val="both"/>
        <w:rPr>
          <w:rFonts w:ascii="Times New Roman" w:eastAsia="Times New Roman" w:hAnsi="Times New Roman" w:cs="Times New Roman"/>
          <w:bCs/>
          <w:iCs/>
          <w:sz w:val="28"/>
          <w:szCs w:val="28"/>
          <w:highlight w:val="yellow"/>
        </w:rPr>
      </w:pPr>
    </w:p>
    <w:p w:rsidR="003010BF" w:rsidRPr="00D72E9B" w:rsidRDefault="003010BF" w:rsidP="00D72E9B">
      <w:pPr>
        <w:widowControl w:val="0"/>
        <w:shd w:val="clear" w:color="auto" w:fill="FFFFFF"/>
        <w:autoSpaceDE w:val="0"/>
        <w:autoSpaceDN w:val="0"/>
        <w:adjustRightInd w:val="0"/>
        <w:spacing w:after="0" w:line="240" w:lineRule="auto"/>
        <w:ind w:firstLine="691"/>
        <w:jc w:val="both"/>
        <w:rPr>
          <w:rFonts w:ascii="Times New Roman" w:eastAsia="Times New Roman" w:hAnsi="Times New Roman" w:cs="Times New Roman"/>
          <w:sz w:val="28"/>
          <w:szCs w:val="28"/>
        </w:rPr>
      </w:pPr>
      <w:r w:rsidRPr="00D72E9B">
        <w:rPr>
          <w:rFonts w:ascii="Times New Roman" w:eastAsia="Times New Roman" w:hAnsi="Times New Roman" w:cs="Times New Roman"/>
          <w:bCs/>
          <w:iCs/>
          <w:sz w:val="28"/>
          <w:szCs w:val="28"/>
        </w:rPr>
        <w:t xml:space="preserve">Возрастная характеристика </w:t>
      </w:r>
      <w:r w:rsidRPr="00D72E9B">
        <w:rPr>
          <w:rFonts w:ascii="Times New Roman" w:eastAsia="Times New Roman" w:hAnsi="Times New Roman" w:cs="Times New Roman"/>
          <w:sz w:val="28"/>
          <w:szCs w:val="28"/>
        </w:rPr>
        <w:t>матерей умерших детей при рождении ребенка показала, что в основном они были фертильного возраста (18-48 лет)</w:t>
      </w:r>
      <w:r w:rsidRPr="00D72E9B">
        <w:rPr>
          <w:rFonts w:ascii="Times New Roman" w:eastAsia="Times New Roman" w:hAnsi="Times New Roman" w:cs="Times New Roman"/>
          <w:iCs/>
          <w:sz w:val="28"/>
          <w:szCs w:val="28"/>
        </w:rPr>
        <w:t>, 97,6</w:t>
      </w:r>
      <w:r w:rsidRPr="00D72E9B">
        <w:rPr>
          <w:rFonts w:ascii="Times New Roman" w:eastAsia="Times New Roman" w:hAnsi="Times New Roman" w:cs="Times New Roman"/>
          <w:sz w:val="28"/>
          <w:szCs w:val="28"/>
        </w:rPr>
        <w:t>% женщин, юные первородящие 2,3%, по месту жительства – 71,4% (60 чел) женщин из сельской   местности.   По   количеству   беременности   и   родов превалирует смертност</w:t>
      </w:r>
      <w:r w:rsidR="0002561E">
        <w:rPr>
          <w:rFonts w:ascii="Times New Roman" w:eastAsia="Times New Roman" w:hAnsi="Times New Roman" w:cs="Times New Roman"/>
          <w:sz w:val="28"/>
          <w:szCs w:val="28"/>
        </w:rPr>
        <w:t>ь детей от 1-2 родов – 52,3% (</w:t>
      </w:r>
      <w:r w:rsidRPr="00D72E9B">
        <w:rPr>
          <w:rFonts w:ascii="Times New Roman" w:eastAsia="Times New Roman" w:hAnsi="Times New Roman" w:cs="Times New Roman"/>
          <w:sz w:val="28"/>
          <w:szCs w:val="28"/>
        </w:rPr>
        <w:t>2015 г. - 58,4%, 2014г. – 53,0%), от повторно родящих (более 4 родов) составляет 17 – 22,6%,</w:t>
      </w:r>
      <w:r w:rsidR="0002561E">
        <w:rPr>
          <w:rFonts w:ascii="Times New Roman" w:eastAsia="Times New Roman" w:hAnsi="Times New Roman" w:cs="Times New Roman"/>
          <w:sz w:val="28"/>
          <w:szCs w:val="28"/>
        </w:rPr>
        <w:t xml:space="preserve"> что на уровне прошлого года (2015 г. –26 - 23%, </w:t>
      </w:r>
      <w:r w:rsidRPr="00D72E9B">
        <w:rPr>
          <w:rFonts w:ascii="Times New Roman" w:eastAsia="Times New Roman" w:hAnsi="Times New Roman" w:cs="Times New Roman"/>
          <w:sz w:val="28"/>
          <w:szCs w:val="28"/>
        </w:rPr>
        <w:t>2014г. -16-13,4%).</w:t>
      </w:r>
    </w:p>
    <w:p w:rsidR="003010BF" w:rsidRPr="00D72E9B" w:rsidRDefault="003010BF" w:rsidP="00D72E9B">
      <w:pPr>
        <w:widowControl w:val="0"/>
        <w:shd w:val="clear" w:color="auto" w:fill="FFFFFF"/>
        <w:tabs>
          <w:tab w:val="left" w:pos="9540"/>
        </w:tabs>
        <w:autoSpaceDE w:val="0"/>
        <w:autoSpaceDN w:val="0"/>
        <w:adjustRightInd w:val="0"/>
        <w:spacing w:after="0" w:line="240" w:lineRule="auto"/>
        <w:ind w:hanging="34"/>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          </w:t>
      </w:r>
      <w:r w:rsidR="0002561E">
        <w:rPr>
          <w:rFonts w:ascii="Times New Roman" w:eastAsia="Times New Roman" w:hAnsi="Times New Roman" w:cs="Times New Roman"/>
          <w:sz w:val="28"/>
          <w:szCs w:val="28"/>
        </w:rPr>
        <w:t>Д</w:t>
      </w:r>
      <w:r w:rsidRPr="00D72E9B">
        <w:rPr>
          <w:rFonts w:ascii="Times New Roman" w:eastAsia="Times New Roman" w:hAnsi="Times New Roman" w:cs="Times New Roman"/>
          <w:sz w:val="28"/>
          <w:szCs w:val="28"/>
        </w:rPr>
        <w:t xml:space="preserve">оля </w:t>
      </w:r>
      <w:r w:rsidRPr="00D72E9B">
        <w:rPr>
          <w:rFonts w:ascii="Times New Roman" w:eastAsia="Times New Roman" w:hAnsi="Times New Roman" w:cs="Times New Roman"/>
          <w:bCs/>
          <w:iCs/>
          <w:sz w:val="28"/>
          <w:szCs w:val="28"/>
        </w:rPr>
        <w:t>недоношенных детей</w:t>
      </w:r>
      <w:r w:rsidR="0002561E">
        <w:rPr>
          <w:rFonts w:ascii="Times New Roman" w:eastAsia="Times New Roman" w:hAnsi="Times New Roman" w:cs="Times New Roman"/>
          <w:bCs/>
          <w:iCs/>
          <w:sz w:val="28"/>
          <w:szCs w:val="28"/>
        </w:rPr>
        <w:t xml:space="preserve"> </w:t>
      </w:r>
      <w:r w:rsidRPr="00D72E9B">
        <w:rPr>
          <w:rFonts w:ascii="Times New Roman" w:eastAsia="Times New Roman" w:hAnsi="Times New Roman" w:cs="Times New Roman"/>
          <w:sz w:val="28"/>
          <w:szCs w:val="28"/>
        </w:rPr>
        <w:t xml:space="preserve">среди всех умерших до 1 года жизни составила </w:t>
      </w:r>
      <w:r w:rsidR="0002561E">
        <w:rPr>
          <w:rFonts w:ascii="Times New Roman" w:eastAsia="Times New Roman" w:hAnsi="Times New Roman" w:cs="Times New Roman"/>
          <w:sz w:val="28"/>
          <w:szCs w:val="28"/>
        </w:rPr>
        <w:t xml:space="preserve"> 48,8% - 41 ребенок (</w:t>
      </w:r>
      <w:r w:rsidRPr="00D72E9B">
        <w:rPr>
          <w:rFonts w:ascii="Times New Roman" w:eastAsia="Times New Roman" w:hAnsi="Times New Roman" w:cs="Times New Roman"/>
          <w:sz w:val="28"/>
          <w:szCs w:val="28"/>
        </w:rPr>
        <w:t>2015</w:t>
      </w:r>
      <w:r w:rsidR="0002561E">
        <w:rPr>
          <w:rFonts w:ascii="Times New Roman" w:eastAsia="Times New Roman" w:hAnsi="Times New Roman" w:cs="Times New Roman"/>
          <w:sz w:val="28"/>
          <w:szCs w:val="28"/>
        </w:rPr>
        <w:t xml:space="preserve">г. – 42,4% - 48 детей, </w:t>
      </w:r>
      <w:r w:rsidRPr="00D72E9B">
        <w:rPr>
          <w:rFonts w:ascii="Times New Roman" w:eastAsia="Times New Roman" w:hAnsi="Times New Roman" w:cs="Times New Roman"/>
          <w:sz w:val="28"/>
          <w:szCs w:val="28"/>
        </w:rPr>
        <w:t>2014</w:t>
      </w:r>
      <w:r w:rsidR="0002561E">
        <w:rPr>
          <w:rFonts w:ascii="Times New Roman" w:eastAsia="Times New Roman" w:hAnsi="Times New Roman" w:cs="Times New Roman"/>
          <w:sz w:val="28"/>
          <w:szCs w:val="28"/>
        </w:rPr>
        <w:t>г. - 49,5% - 59 детей)</w:t>
      </w:r>
      <w:r w:rsidRPr="00D72E9B">
        <w:rPr>
          <w:rFonts w:ascii="Times New Roman" w:eastAsia="Times New Roman" w:hAnsi="Times New Roman" w:cs="Times New Roman"/>
          <w:sz w:val="28"/>
          <w:szCs w:val="28"/>
        </w:rPr>
        <w:t>.</w:t>
      </w:r>
      <w:r w:rsidR="0002561E">
        <w:rPr>
          <w:rFonts w:ascii="Times New Roman" w:eastAsia="Times New Roman" w:hAnsi="Times New Roman" w:cs="Times New Roman"/>
          <w:sz w:val="28"/>
          <w:szCs w:val="28"/>
        </w:rPr>
        <w:t xml:space="preserve"> </w:t>
      </w:r>
      <w:r w:rsidRPr="00D72E9B">
        <w:rPr>
          <w:rFonts w:ascii="Times New Roman" w:eastAsia="Times New Roman" w:hAnsi="Times New Roman" w:cs="Times New Roman"/>
          <w:sz w:val="28"/>
          <w:szCs w:val="28"/>
        </w:rPr>
        <w:t xml:space="preserve">Среди недоношенных детей превалирует смертность детей с экстремально низкой массой тела – 19,0% (16 детей) против 12,3% (14 детей) в 2015 г., </w:t>
      </w:r>
      <w:r w:rsidRPr="00D72E9B">
        <w:rPr>
          <w:rFonts w:ascii="Times New Roman" w:eastAsia="Times New Roman" w:hAnsi="Times New Roman" w:cs="Times New Roman"/>
          <w:spacing w:val="-2"/>
          <w:sz w:val="28"/>
          <w:szCs w:val="28"/>
        </w:rPr>
        <w:t xml:space="preserve">с очень низкой массой тела  12,4% (12 детей) против 13,2% (15 </w:t>
      </w:r>
      <w:r w:rsidRPr="00D72E9B">
        <w:rPr>
          <w:rFonts w:ascii="Times New Roman" w:eastAsia="Times New Roman" w:hAnsi="Times New Roman" w:cs="Times New Roman"/>
          <w:sz w:val="28"/>
          <w:szCs w:val="28"/>
        </w:rPr>
        <w:t xml:space="preserve">детей) в 2015 г., с </w:t>
      </w:r>
      <w:r w:rsidRPr="00D72E9B">
        <w:rPr>
          <w:rFonts w:ascii="Times New Roman" w:eastAsia="Times New Roman" w:hAnsi="Times New Roman" w:cs="Times New Roman"/>
          <w:spacing w:val="-2"/>
          <w:sz w:val="28"/>
          <w:szCs w:val="28"/>
        </w:rPr>
        <w:t>низкой массой тела 15,4% (13 детей) против 16,8% (19 детей) в 2015 г.</w:t>
      </w:r>
    </w:p>
    <w:p w:rsidR="003010BF" w:rsidRPr="00D72E9B" w:rsidRDefault="003010BF" w:rsidP="00D72E9B">
      <w:pPr>
        <w:widowControl w:val="0"/>
        <w:shd w:val="clear" w:color="auto" w:fill="FFFFFF"/>
        <w:tabs>
          <w:tab w:val="left" w:pos="9540"/>
        </w:tabs>
        <w:autoSpaceDE w:val="0"/>
        <w:autoSpaceDN w:val="0"/>
        <w:adjustRightInd w:val="0"/>
        <w:spacing w:after="0" w:line="240" w:lineRule="auto"/>
        <w:ind w:hanging="34"/>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         Преждевременные роды составили 523</w:t>
      </w:r>
      <w:r w:rsidR="00C25010">
        <w:rPr>
          <w:rFonts w:ascii="Times New Roman" w:eastAsia="Times New Roman" w:hAnsi="Times New Roman" w:cs="Times New Roman"/>
          <w:sz w:val="28"/>
          <w:szCs w:val="28"/>
        </w:rPr>
        <w:t xml:space="preserve"> (7,1%) против 471 (6,2%) в 2015г.  </w:t>
      </w:r>
      <w:r w:rsidRPr="00D72E9B">
        <w:rPr>
          <w:rFonts w:ascii="Times New Roman" w:eastAsia="Times New Roman" w:hAnsi="Times New Roman" w:cs="Times New Roman"/>
          <w:sz w:val="28"/>
          <w:szCs w:val="28"/>
        </w:rPr>
        <w:t>В т.ч. с экстремально-низкой массой тела родилось 19 детей</w:t>
      </w:r>
      <w:r w:rsidR="00C25010">
        <w:rPr>
          <w:rFonts w:ascii="Times New Roman" w:eastAsia="Times New Roman" w:hAnsi="Times New Roman" w:cs="Times New Roman"/>
          <w:sz w:val="28"/>
          <w:szCs w:val="28"/>
        </w:rPr>
        <w:t>, из них умерло 16 – 84,2% (</w:t>
      </w:r>
      <w:r w:rsidRPr="00D72E9B">
        <w:rPr>
          <w:rFonts w:ascii="Times New Roman" w:eastAsia="Times New Roman" w:hAnsi="Times New Roman" w:cs="Times New Roman"/>
          <w:sz w:val="28"/>
          <w:szCs w:val="28"/>
        </w:rPr>
        <w:t xml:space="preserve">2015г. – 18 (умерло 14 – 77,7%), 2014 г. - 22 (умерло 11 – 50%), </w:t>
      </w:r>
      <w:smartTag w:uri="urn:schemas-microsoft-com:office:smarttags" w:element="metricconverter">
        <w:smartTagPr>
          <w:attr w:name="ProductID" w:val="2013 г"/>
        </w:smartTagPr>
        <w:r w:rsidRPr="00D72E9B">
          <w:rPr>
            <w:rFonts w:ascii="Times New Roman" w:eastAsia="Times New Roman" w:hAnsi="Times New Roman" w:cs="Times New Roman"/>
            <w:sz w:val="28"/>
            <w:szCs w:val="28"/>
          </w:rPr>
          <w:t>2013 г</w:t>
        </w:r>
      </w:smartTag>
      <w:r w:rsidRPr="00D72E9B">
        <w:rPr>
          <w:rFonts w:ascii="Times New Roman" w:eastAsia="Times New Roman" w:hAnsi="Times New Roman" w:cs="Times New Roman"/>
          <w:sz w:val="28"/>
          <w:szCs w:val="28"/>
        </w:rPr>
        <w:t>. – 20 (умерло 13 - 65%).</w:t>
      </w:r>
    </w:p>
    <w:p w:rsidR="003010BF" w:rsidRPr="00D72E9B" w:rsidRDefault="003010BF" w:rsidP="00D72E9B">
      <w:pPr>
        <w:tabs>
          <w:tab w:val="left" w:pos="255"/>
        </w:tabs>
        <w:autoSpaceDE w:val="0"/>
        <w:autoSpaceDN w:val="0"/>
        <w:adjustRightInd w:val="0"/>
        <w:spacing w:after="0" w:line="240" w:lineRule="auto"/>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ab/>
      </w:r>
      <w:r w:rsidRPr="00D72E9B">
        <w:rPr>
          <w:rFonts w:ascii="Times New Roman" w:eastAsia="Times New Roman" w:hAnsi="Times New Roman" w:cs="Times New Roman"/>
          <w:sz w:val="28"/>
          <w:szCs w:val="28"/>
        </w:rPr>
        <w:tab/>
        <w:t>По месту наступления смертности детей отмечается увеличение доли смертности новорожденных на уровне медицинских организаций 2 и 3 групп оказания медицинской помощи, что свидетельствует о соблюдении листов маршрутизации беременных, рожениц и новорожденных.</w:t>
      </w:r>
    </w:p>
    <w:p w:rsidR="003010BF" w:rsidRPr="00D72E9B" w:rsidRDefault="003010BF" w:rsidP="00D72E9B">
      <w:pPr>
        <w:shd w:val="clear" w:color="auto" w:fill="FFFFFF"/>
        <w:tabs>
          <w:tab w:val="left" w:pos="567"/>
        </w:tabs>
        <w:spacing w:after="0" w:line="240" w:lineRule="auto"/>
        <w:ind w:hanging="34"/>
        <w:jc w:val="both"/>
        <w:rPr>
          <w:rFonts w:ascii="Times New Roman" w:eastAsia="Times New Roman" w:hAnsi="Times New Roman" w:cs="Times New Roman"/>
          <w:bCs/>
          <w:iCs/>
          <w:sz w:val="28"/>
          <w:szCs w:val="28"/>
        </w:rPr>
      </w:pPr>
      <w:r w:rsidRPr="00D72E9B">
        <w:rPr>
          <w:rFonts w:ascii="Times New Roman" w:eastAsia="Times New Roman" w:hAnsi="Times New Roman" w:cs="Times New Roman"/>
          <w:sz w:val="28"/>
          <w:szCs w:val="28"/>
        </w:rPr>
        <w:tab/>
      </w:r>
      <w:r w:rsidRPr="00D72E9B">
        <w:rPr>
          <w:rFonts w:ascii="Times New Roman" w:eastAsia="Times New Roman" w:hAnsi="Times New Roman" w:cs="Times New Roman"/>
          <w:sz w:val="28"/>
          <w:szCs w:val="28"/>
        </w:rPr>
        <w:tab/>
        <w:t>По месту наступления смерти: в течение последних трех лет превалирует смертность детей в родовспомогательных учреждениях  республики, где умерло 42 новорожденных детей (50%), в т.ч. в Перинатальном центре 37 новорожденных – 44,0%. На втором месте - вне стационара - умерло 19 детей (22,6%) против 29 случаев (25,4%) в 2015 г., отмечено снижение в 1,5 раза. На третьем месте - в отделении анестезиологии и реанимации ГБУЗ РТ «Республиканская детская больница» - умерло 14 детей (16,6%) против 26 случаев (22,8%) в 2015г., снижение в 1,8 раза. В ММЦ умерло 5 детей (5,9%), отмечен рост в 2,5 раза (в 2015 г. 2 - 1,7%). В Республиканской больнице №1 (в детском хирургическом и нейрохирургическом отделениях) умерло 2 ребенка – 2,37%, в детском отделении Тоджинской ЦКБ и детском инфекционном отделении Инфекционной больницы – по 1 ребенку (по 1,1%).</w:t>
      </w:r>
    </w:p>
    <w:p w:rsidR="003010BF" w:rsidRPr="00D72E9B" w:rsidRDefault="003010BF" w:rsidP="00D72E9B">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 xml:space="preserve">Показатель детской смертности </w:t>
      </w:r>
      <w:r w:rsidR="00C25010">
        <w:rPr>
          <w:rFonts w:ascii="Times New Roman" w:eastAsia="Times New Roman" w:hAnsi="Times New Roman" w:cs="Times New Roman"/>
          <w:color w:val="000000"/>
          <w:sz w:val="28"/>
          <w:szCs w:val="28"/>
        </w:rPr>
        <w:t>составил</w:t>
      </w:r>
      <w:r w:rsidRPr="00D72E9B">
        <w:rPr>
          <w:rFonts w:ascii="Times New Roman" w:eastAsia="Times New Roman" w:hAnsi="Times New Roman" w:cs="Times New Roman"/>
          <w:color w:val="000000"/>
          <w:sz w:val="28"/>
          <w:szCs w:val="28"/>
        </w:rPr>
        <w:t xml:space="preserve"> 64,1 на 100 тыс. детского населения, что ниже на 19,9</w:t>
      </w:r>
      <w:r w:rsidR="00C25010">
        <w:rPr>
          <w:rFonts w:ascii="Times New Roman" w:eastAsia="Times New Roman" w:hAnsi="Times New Roman" w:cs="Times New Roman"/>
          <w:color w:val="000000"/>
          <w:sz w:val="28"/>
          <w:szCs w:val="28"/>
        </w:rPr>
        <w:t>%</w:t>
      </w:r>
      <w:r w:rsidRPr="00D72E9B">
        <w:rPr>
          <w:rFonts w:ascii="Times New Roman" w:eastAsia="Times New Roman" w:hAnsi="Times New Roman" w:cs="Times New Roman"/>
          <w:color w:val="000000"/>
          <w:sz w:val="28"/>
          <w:szCs w:val="28"/>
        </w:rPr>
        <w:t xml:space="preserve"> в сравнении с аналогичным периодом 2015</w:t>
      </w:r>
      <w:r w:rsidR="00C25010">
        <w:rPr>
          <w:rFonts w:ascii="Times New Roman" w:eastAsia="Times New Roman" w:hAnsi="Times New Roman" w:cs="Times New Roman"/>
          <w:color w:val="000000"/>
          <w:sz w:val="28"/>
          <w:szCs w:val="28"/>
        </w:rPr>
        <w:t>г.</w:t>
      </w:r>
      <w:r w:rsidRPr="00D72E9B">
        <w:rPr>
          <w:rFonts w:ascii="Times New Roman" w:eastAsia="Times New Roman" w:hAnsi="Times New Roman" w:cs="Times New Roman"/>
          <w:color w:val="000000"/>
          <w:sz w:val="28"/>
          <w:szCs w:val="28"/>
        </w:rPr>
        <w:t xml:space="preserve"> (</w:t>
      </w:r>
      <w:r w:rsidR="00C25010">
        <w:rPr>
          <w:rFonts w:ascii="Times New Roman" w:eastAsia="Times New Roman" w:hAnsi="Times New Roman" w:cs="Times New Roman"/>
          <w:color w:val="000000"/>
          <w:sz w:val="28"/>
          <w:szCs w:val="28"/>
        </w:rPr>
        <w:t>2015</w:t>
      </w:r>
      <w:r w:rsidRPr="00D72E9B">
        <w:rPr>
          <w:rFonts w:ascii="Times New Roman" w:eastAsia="Times New Roman" w:hAnsi="Times New Roman" w:cs="Times New Roman"/>
          <w:color w:val="000000"/>
          <w:sz w:val="28"/>
          <w:szCs w:val="28"/>
        </w:rPr>
        <w:t>г. – 84,0).</w:t>
      </w:r>
    </w:p>
    <w:p w:rsidR="003010BF" w:rsidRPr="00D72E9B" w:rsidRDefault="003010BF" w:rsidP="00D72E9B">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 xml:space="preserve">По структуре причин детской смертности превалирует смертность детей от внешних причин - 37 чел. (53,6%), что ниже 46,3% в сравнении с аналогичным периодом 2015г.          </w:t>
      </w:r>
    </w:p>
    <w:p w:rsidR="003010BF" w:rsidRPr="00D72E9B" w:rsidRDefault="003010BF" w:rsidP="00D72E9B">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 xml:space="preserve">От внешних причин  умерло 37 детей, в т.ч. 14 случаев от механической ас-фиксии вследствие суицидов, 11 от травм (4 случая от ЧМТ, 3 случая от авто-травм, 2 случая от падения с высоты, по 1 случаю от других травм и от термиче-ского ожога), 7 случаев от случайных утоплений и 5 случаев от отравлений. </w:t>
      </w:r>
    </w:p>
    <w:p w:rsidR="003010BF" w:rsidRPr="00D72E9B" w:rsidRDefault="003010BF" w:rsidP="00D72E9B">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Анализ причин смерти от внешних причин: произошло значительное снижение смертности от внешних причин</w:t>
      </w:r>
      <w:r w:rsidR="00FF0ED9">
        <w:rPr>
          <w:rFonts w:ascii="Times New Roman" w:eastAsia="Times New Roman" w:hAnsi="Times New Roman" w:cs="Times New Roman"/>
          <w:color w:val="000000"/>
          <w:sz w:val="28"/>
          <w:szCs w:val="28"/>
        </w:rPr>
        <w:t xml:space="preserve"> в 1,8 раза (на 32 случая) </w:t>
      </w:r>
      <w:r w:rsidRPr="00D72E9B">
        <w:rPr>
          <w:rFonts w:ascii="Times New Roman" w:eastAsia="Times New Roman" w:hAnsi="Times New Roman" w:cs="Times New Roman"/>
          <w:color w:val="000000"/>
          <w:sz w:val="28"/>
          <w:szCs w:val="28"/>
        </w:rPr>
        <w:t xml:space="preserve">за счет механической асфиксии на 12,5%, утоплений на 46,1%, травм на 60,7%, отравлений на 58,3%. </w:t>
      </w:r>
    </w:p>
    <w:p w:rsidR="003010BF" w:rsidRPr="00D72E9B" w:rsidRDefault="003010BF" w:rsidP="00AC7F39">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 xml:space="preserve">От заболеваний умерло 29 чел. (42,0%), отмечен рост на 45% за счет болезней нервной системы (в 3,0 раза), инфекционно-паразитарных болезней, болезней органов пищеварения и мочеполовой системы (в 2,0 раза). </w:t>
      </w:r>
    </w:p>
    <w:p w:rsidR="003010BF" w:rsidRPr="00D72E9B" w:rsidRDefault="003010BF" w:rsidP="00D72E9B">
      <w:pPr>
        <w:spacing w:after="0" w:line="240" w:lineRule="auto"/>
        <w:ind w:firstLine="708"/>
        <w:jc w:val="both"/>
        <w:rPr>
          <w:rFonts w:ascii="Times New Roman" w:eastAsia="Times New Roman" w:hAnsi="Times New Roman" w:cs="Times New Roman"/>
          <w:color w:val="000000"/>
          <w:sz w:val="28"/>
          <w:szCs w:val="28"/>
        </w:rPr>
      </w:pPr>
      <w:r w:rsidRPr="00D72E9B">
        <w:rPr>
          <w:rFonts w:ascii="Times New Roman" w:eastAsia="Times New Roman" w:hAnsi="Times New Roman" w:cs="Times New Roman"/>
          <w:color w:val="000000"/>
          <w:sz w:val="28"/>
          <w:szCs w:val="28"/>
        </w:rPr>
        <w:t>В 23,1% детей (16 человек) умерших от заболеваний являются инвалидами с детства, что усугубило течение заболевания и привело к летальному исходу.</w:t>
      </w:r>
    </w:p>
    <w:p w:rsidR="003010BF" w:rsidRPr="00D72E9B" w:rsidRDefault="006857D7" w:rsidP="00FF0ED9">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00FF0ED9">
        <w:rPr>
          <w:rFonts w:ascii="Times New Roman" w:eastAsia="Times New Roman" w:hAnsi="Times New Roman" w:cs="Times New Roman"/>
          <w:color w:val="000000"/>
          <w:sz w:val="28"/>
          <w:szCs w:val="28"/>
        </w:rPr>
        <w:t xml:space="preserve">                                                                                                            </w:t>
      </w:r>
      <w:r w:rsidR="003010BF" w:rsidRPr="00D72E9B">
        <w:rPr>
          <w:rFonts w:ascii="Times New Roman" w:eastAsia="Times New Roman" w:hAnsi="Times New Roman" w:cs="Times New Roman"/>
          <w:bCs/>
          <w:iCs/>
          <w:sz w:val="28"/>
          <w:szCs w:val="28"/>
        </w:rPr>
        <w:t xml:space="preserve">Таблица </w:t>
      </w:r>
      <w:r w:rsidR="000A3AC5">
        <w:rPr>
          <w:rFonts w:ascii="Times New Roman" w:eastAsia="Times New Roman" w:hAnsi="Times New Roman" w:cs="Times New Roman"/>
          <w:bCs/>
          <w:iCs/>
          <w:sz w:val="28"/>
          <w:szCs w:val="28"/>
        </w:rPr>
        <w:t>54</w:t>
      </w:r>
    </w:p>
    <w:p w:rsidR="003010BF" w:rsidRPr="00D72E9B" w:rsidRDefault="003010BF" w:rsidP="00D72E9B">
      <w:pPr>
        <w:spacing w:after="0" w:line="240" w:lineRule="auto"/>
        <w:jc w:val="center"/>
        <w:rPr>
          <w:rFonts w:ascii="Times New Roman" w:eastAsia="Times New Roman" w:hAnsi="Times New Roman" w:cs="Times New Roman"/>
          <w:b/>
          <w:sz w:val="28"/>
          <w:szCs w:val="28"/>
        </w:rPr>
      </w:pPr>
      <w:r w:rsidRPr="00D72E9B">
        <w:rPr>
          <w:rFonts w:ascii="Times New Roman" w:eastAsia="Times New Roman" w:hAnsi="Times New Roman" w:cs="Times New Roman"/>
          <w:b/>
          <w:sz w:val="28"/>
          <w:szCs w:val="28"/>
        </w:rPr>
        <w:t xml:space="preserve">Структура смертности детей в возрасте 1-18 лет по причинам </w:t>
      </w:r>
    </w:p>
    <w:p w:rsidR="003010BF" w:rsidRPr="00D72E9B" w:rsidRDefault="003010BF" w:rsidP="00D72E9B">
      <w:pPr>
        <w:spacing w:after="0" w:line="240" w:lineRule="auto"/>
        <w:jc w:val="center"/>
        <w:rPr>
          <w:rFonts w:ascii="Times New Roman" w:eastAsia="Times New Roman" w:hAnsi="Times New Roman" w:cs="Times New Roman"/>
          <w:i/>
          <w:sz w:val="28"/>
          <w:szCs w:val="28"/>
        </w:rPr>
      </w:pPr>
      <w:r w:rsidRPr="00D72E9B">
        <w:rPr>
          <w:rFonts w:ascii="Times New Roman" w:eastAsia="Times New Roman" w:hAnsi="Times New Roman" w:cs="Times New Roman"/>
          <w:i/>
          <w:sz w:val="28"/>
          <w:szCs w:val="28"/>
        </w:rPr>
        <w:t xml:space="preserve">(на 100 тыс. населения соответствующего возраста) </w:t>
      </w:r>
    </w:p>
    <w:tbl>
      <w:tblPr>
        <w:tblW w:w="928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081"/>
        <w:gridCol w:w="1080"/>
        <w:gridCol w:w="1080"/>
        <w:gridCol w:w="1080"/>
        <w:gridCol w:w="1080"/>
        <w:gridCol w:w="1080"/>
      </w:tblGrid>
      <w:tr w:rsidR="003010BF" w:rsidRPr="00D72E9B" w:rsidTr="00720360">
        <w:trPr>
          <w:cantSplit/>
          <w:jc w:val="center"/>
        </w:trPr>
        <w:tc>
          <w:tcPr>
            <w:tcW w:w="2802" w:type="dxa"/>
            <w:vMerge w:val="restart"/>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 xml:space="preserve">Причины </w:t>
            </w:r>
          </w:p>
        </w:tc>
        <w:tc>
          <w:tcPr>
            <w:tcW w:w="2161" w:type="dxa"/>
            <w:gridSpan w:val="2"/>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2014 г.</w:t>
            </w:r>
          </w:p>
        </w:tc>
        <w:tc>
          <w:tcPr>
            <w:tcW w:w="2160" w:type="dxa"/>
            <w:gridSpan w:val="2"/>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2015 г.</w:t>
            </w:r>
          </w:p>
        </w:tc>
        <w:tc>
          <w:tcPr>
            <w:tcW w:w="2160" w:type="dxa"/>
            <w:gridSpan w:val="2"/>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2016 г.</w:t>
            </w:r>
          </w:p>
        </w:tc>
      </w:tr>
      <w:tr w:rsidR="003010BF" w:rsidRPr="00D72E9B" w:rsidTr="00720360">
        <w:trPr>
          <w:cantSplit/>
          <w:jc w:val="center"/>
        </w:trPr>
        <w:tc>
          <w:tcPr>
            <w:tcW w:w="2802" w:type="dxa"/>
            <w:vMerge/>
            <w:vAlign w:val="center"/>
          </w:tcPr>
          <w:p w:rsidR="003010BF" w:rsidRPr="00D72E9B" w:rsidRDefault="003010BF" w:rsidP="00D72E9B">
            <w:pPr>
              <w:spacing w:after="0" w:line="240" w:lineRule="auto"/>
              <w:rPr>
                <w:rFonts w:ascii="Times New Roman" w:eastAsia="Times New Roman" w:hAnsi="Times New Roman" w:cs="Times New Roman"/>
                <w:sz w:val="28"/>
                <w:szCs w:val="28"/>
              </w:rPr>
            </w:pP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 xml:space="preserve">абс. </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показат</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абс.</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показат</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абс.</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показат</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От внешних причин, в т.ч.</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48</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47,0</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66</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76,4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53,6</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Механическая асфиксия</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12</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11,7</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20,2</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 xml:space="preserve">Утопление </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5,8</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10,1</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Травмы:</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27</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26,4</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15,9</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автотравма</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2</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8</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ЧМТ</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5</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5</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4</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взрывная  травма</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ножевое ранение</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2</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огнестр. ранение</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переохлаждение</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ожог</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4</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воздейс. электротока</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2</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удушение путем сдавления</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1</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Отравления:</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2,9</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b/>
                <w:sz w:val="28"/>
                <w:szCs w:val="28"/>
              </w:rPr>
            </w:pPr>
            <w:r w:rsidRPr="00D72E9B">
              <w:rPr>
                <w:rFonts w:ascii="Times New Roman" w:hAnsi="Times New Roman" w:cs="Times New Roman"/>
                <w:b/>
                <w:sz w:val="28"/>
                <w:szCs w:val="28"/>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b/>
                <w:sz w:val="28"/>
                <w:szCs w:val="28"/>
              </w:rPr>
            </w:pPr>
            <w:r w:rsidRPr="00D72E9B">
              <w:rPr>
                <w:rFonts w:ascii="Times New Roman" w:hAnsi="Times New Roman" w:cs="Times New Roman"/>
                <w:b/>
                <w:sz w:val="28"/>
                <w:szCs w:val="28"/>
              </w:rPr>
              <w:t>7,2</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медикаментами</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5</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химикатами</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3</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угарным газом</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6</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r>
      <w:tr w:rsidR="003010BF" w:rsidRPr="00D72E9B" w:rsidTr="00720360">
        <w:trPr>
          <w:cantSplit/>
          <w:jc w:val="center"/>
        </w:trPr>
        <w:tc>
          <w:tcPr>
            <w:tcW w:w="2802" w:type="dxa"/>
          </w:tcPr>
          <w:p w:rsidR="003010BF" w:rsidRPr="00D72E9B" w:rsidRDefault="003010BF" w:rsidP="00D72E9B">
            <w:pPr>
              <w:spacing w:after="0" w:line="240" w:lineRule="auto"/>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вт.ч. вдыхание природ  газа</w:t>
            </w:r>
          </w:p>
        </w:tc>
        <w:tc>
          <w:tcPr>
            <w:tcW w:w="1081"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2</w:t>
            </w:r>
          </w:p>
        </w:tc>
        <w:tc>
          <w:tcPr>
            <w:tcW w:w="1080" w:type="dxa"/>
          </w:tcPr>
          <w:p w:rsidR="003010BF" w:rsidRPr="00D72E9B" w:rsidRDefault="003010BF" w:rsidP="00D72E9B">
            <w:pPr>
              <w:spacing w:after="0" w:line="240" w:lineRule="auto"/>
              <w:jc w:val="center"/>
              <w:rPr>
                <w:rFonts w:ascii="Times New Roman" w:eastAsia="Times New Roman" w:hAnsi="Times New Roman" w:cs="Times New Roman"/>
                <w:i/>
                <w:sz w:val="24"/>
                <w:szCs w:val="24"/>
              </w:rPr>
            </w:pPr>
            <w:r w:rsidRPr="00D72E9B">
              <w:rPr>
                <w:rFonts w:ascii="Times New Roman" w:eastAsia="Times New Roman" w:hAnsi="Times New Roman" w:cs="Times New Roman"/>
                <w:i/>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010BF" w:rsidRPr="00D72E9B" w:rsidRDefault="003010BF" w:rsidP="00D72E9B">
            <w:pPr>
              <w:spacing w:after="0" w:line="240" w:lineRule="auto"/>
              <w:jc w:val="center"/>
              <w:rPr>
                <w:rFonts w:ascii="Times New Roman" w:hAnsi="Times New Roman" w:cs="Times New Roman"/>
                <w:i/>
              </w:rPr>
            </w:pPr>
            <w:r w:rsidRPr="00D72E9B">
              <w:rPr>
                <w:rFonts w:ascii="Times New Roman" w:hAnsi="Times New Roman" w:cs="Times New Roman"/>
                <w:i/>
              </w:rPr>
              <w:t>-</w:t>
            </w:r>
          </w:p>
        </w:tc>
      </w:tr>
    </w:tbl>
    <w:p w:rsidR="003010BF" w:rsidRPr="00D72E9B" w:rsidRDefault="003010BF" w:rsidP="00D72E9B">
      <w:pPr>
        <w:spacing w:after="0" w:line="240" w:lineRule="auto"/>
        <w:ind w:firstLine="709"/>
        <w:jc w:val="both"/>
        <w:rPr>
          <w:rFonts w:ascii="Times New Roman" w:eastAsia="Times New Roman" w:hAnsi="Times New Roman" w:cs="Times New Roman"/>
          <w:color w:val="000000"/>
          <w:sz w:val="28"/>
          <w:szCs w:val="28"/>
        </w:rPr>
      </w:pPr>
    </w:p>
    <w:p w:rsidR="003010BF" w:rsidRPr="00D72E9B" w:rsidRDefault="003010BF" w:rsidP="00720360">
      <w:pPr>
        <w:spacing w:after="0" w:line="240" w:lineRule="auto"/>
        <w:ind w:firstLine="708"/>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Анализ </w:t>
      </w:r>
      <w:r w:rsidRPr="00D72E9B">
        <w:rPr>
          <w:rFonts w:ascii="Times New Roman" w:eastAsia="Times New Roman" w:hAnsi="Times New Roman" w:cs="Times New Roman"/>
          <w:i/>
          <w:sz w:val="28"/>
          <w:szCs w:val="28"/>
        </w:rPr>
        <w:t>детской смертности по возрасту</w:t>
      </w:r>
      <w:r w:rsidRPr="00D72E9B">
        <w:rPr>
          <w:rFonts w:ascii="Times New Roman" w:eastAsia="Times New Roman" w:hAnsi="Times New Roman" w:cs="Times New Roman"/>
          <w:sz w:val="28"/>
          <w:szCs w:val="28"/>
        </w:rPr>
        <w:t xml:space="preserve"> показал, что наибольшее количество детей умерли в возрасте с 1-4 лет, что составило 39,4% (27 случаев), на втором месте – с 15-18 лет – 24,6% (17 случаев). В динамике снижение смертности детей во всех возрастах</w:t>
      </w:r>
      <w:r w:rsidR="00D66AF9">
        <w:rPr>
          <w:rFonts w:ascii="Times New Roman" w:eastAsia="Times New Roman" w:hAnsi="Times New Roman" w:cs="Times New Roman"/>
          <w:sz w:val="28"/>
          <w:szCs w:val="28"/>
        </w:rPr>
        <w:t>.</w:t>
      </w:r>
    </w:p>
    <w:p w:rsidR="003010BF" w:rsidRPr="00D72E9B" w:rsidRDefault="003010BF" w:rsidP="00D66AF9">
      <w:pPr>
        <w:spacing w:after="0" w:line="240" w:lineRule="auto"/>
        <w:ind w:firstLine="708"/>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Анализ детской смертности </w:t>
      </w:r>
      <w:r w:rsidRPr="00D72E9B">
        <w:rPr>
          <w:rFonts w:ascii="Times New Roman" w:eastAsia="Times New Roman" w:hAnsi="Times New Roman" w:cs="Times New Roman"/>
          <w:i/>
          <w:sz w:val="28"/>
          <w:szCs w:val="28"/>
        </w:rPr>
        <w:t>по месту наступления смерти</w:t>
      </w:r>
      <w:r w:rsidRPr="00D72E9B">
        <w:rPr>
          <w:rFonts w:ascii="Times New Roman" w:eastAsia="Times New Roman" w:hAnsi="Times New Roman" w:cs="Times New Roman"/>
          <w:sz w:val="28"/>
          <w:szCs w:val="28"/>
        </w:rPr>
        <w:t xml:space="preserve"> показал, что в лечебно-профилактических учреждениях республики отмечен летальный исход у 25 (36,2%),  у 39 детей (56,5%) – вне стационара (17 - на дому, 22 - в других местах), у 5 детей (7,2 %) смерть наступила за пределами республики. </w:t>
      </w:r>
    </w:p>
    <w:p w:rsidR="003010BF" w:rsidRPr="00D72E9B" w:rsidRDefault="003010BF" w:rsidP="00D66AF9">
      <w:pPr>
        <w:spacing w:after="0" w:line="240" w:lineRule="auto"/>
        <w:ind w:firstLine="708"/>
        <w:jc w:val="both"/>
        <w:rPr>
          <w:rFonts w:ascii="Times New Roman" w:eastAsia="Times New Roman" w:hAnsi="Times New Roman" w:cs="Times New Roman"/>
          <w:sz w:val="28"/>
          <w:szCs w:val="28"/>
        </w:rPr>
      </w:pPr>
      <w:r w:rsidRPr="001B076D">
        <w:rPr>
          <w:rFonts w:ascii="Times New Roman" w:eastAsia="Times New Roman" w:hAnsi="Times New Roman" w:cs="Times New Roman"/>
          <w:i/>
          <w:sz w:val="28"/>
          <w:szCs w:val="28"/>
        </w:rPr>
        <w:t>Досуточная летальность допущена в 5 случаях (7,2%):</w:t>
      </w:r>
      <w:r w:rsidRPr="00D72E9B">
        <w:rPr>
          <w:rFonts w:ascii="Times New Roman" w:eastAsia="Times New Roman" w:hAnsi="Times New Roman" w:cs="Times New Roman"/>
          <w:b/>
          <w:i/>
          <w:sz w:val="28"/>
          <w:szCs w:val="28"/>
        </w:rPr>
        <w:t xml:space="preserve"> </w:t>
      </w:r>
      <w:r w:rsidRPr="00D72E9B">
        <w:rPr>
          <w:rFonts w:ascii="Times New Roman" w:eastAsia="Times New Roman" w:hAnsi="Times New Roman" w:cs="Times New Roman"/>
          <w:sz w:val="28"/>
          <w:szCs w:val="28"/>
        </w:rPr>
        <w:t xml:space="preserve"> г. Кызыл (2 случая), Дзун-Хемчикский (1), Тандинский (1), Улуг-Хемский (1) кожууны, что свидетельствует о позднем обращении за медицинской помощью, недооценке состояния больного, недостаточное наблюдение за детьми врачами педиатрами на участке. </w:t>
      </w:r>
    </w:p>
    <w:p w:rsidR="003010BF" w:rsidRPr="00D72E9B" w:rsidRDefault="003010BF" w:rsidP="00D66AF9">
      <w:pPr>
        <w:spacing w:after="0" w:line="240" w:lineRule="auto"/>
        <w:ind w:firstLine="360"/>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  Анализ специфики детской смертности в разрезе кожуунов показал, что высокие показатели детской смертности (выше республиканского) отмечены в Пий-Хемском – 219,9 (7 случаев), Тес-Хемском – 164,5 (5 случаев), Тере-Хольском - 154,7 (1 случай), Тоджинском – 121,8 (3 случая), Дзун-Хемчикском – 115,4 (9 случаев), Тандинском – 104,0 (5 случаев), Чеди-Хольском – 102,0 (3 случая), Эрзинском – 82,4 (2 случая), Сут-Хольском – 70,9 (2 случая) кожуунах. В 3 кожуунах (в 2015 г. в 2 кожуунах) не отмечены случаи детской смертности.</w:t>
      </w:r>
    </w:p>
    <w:p w:rsidR="003010BF" w:rsidRPr="00D72E9B" w:rsidRDefault="003010BF" w:rsidP="00D72E9B">
      <w:pPr>
        <w:spacing w:after="0" w:line="240" w:lineRule="auto"/>
        <w:jc w:val="right"/>
        <w:rPr>
          <w:rFonts w:ascii="Times New Roman" w:eastAsia="Times New Roman" w:hAnsi="Times New Roman" w:cs="Times New Roman"/>
          <w:b/>
          <w:sz w:val="28"/>
          <w:szCs w:val="28"/>
        </w:rPr>
      </w:pPr>
      <w:r w:rsidRPr="00D72E9B">
        <w:rPr>
          <w:rFonts w:ascii="Times New Roman" w:eastAsia="Times New Roman" w:hAnsi="Times New Roman" w:cs="Times New Roman"/>
          <w:bCs/>
          <w:iCs/>
          <w:sz w:val="28"/>
          <w:szCs w:val="28"/>
        </w:rPr>
        <w:t xml:space="preserve">Таблица </w:t>
      </w:r>
      <w:r w:rsidR="000A3AC5">
        <w:rPr>
          <w:rFonts w:ascii="Times New Roman" w:eastAsia="Times New Roman" w:hAnsi="Times New Roman" w:cs="Times New Roman"/>
          <w:bCs/>
          <w:iCs/>
          <w:sz w:val="28"/>
          <w:szCs w:val="28"/>
        </w:rPr>
        <w:t>55</w:t>
      </w:r>
    </w:p>
    <w:p w:rsidR="003010BF" w:rsidRPr="00D72E9B" w:rsidRDefault="003010BF" w:rsidP="00D72E9B">
      <w:pPr>
        <w:spacing w:after="0" w:line="240" w:lineRule="auto"/>
        <w:jc w:val="center"/>
        <w:rPr>
          <w:rFonts w:ascii="Times New Roman" w:eastAsia="Times New Roman" w:hAnsi="Times New Roman" w:cs="Times New Roman"/>
          <w:sz w:val="28"/>
          <w:szCs w:val="28"/>
        </w:rPr>
      </w:pPr>
      <w:r w:rsidRPr="00D72E9B">
        <w:rPr>
          <w:rFonts w:ascii="Times New Roman" w:eastAsia="Times New Roman" w:hAnsi="Times New Roman" w:cs="Times New Roman"/>
          <w:b/>
          <w:sz w:val="28"/>
          <w:szCs w:val="28"/>
        </w:rPr>
        <w:t>Анализ детской смертности по республике</w:t>
      </w:r>
    </w:p>
    <w:p w:rsidR="003010BF" w:rsidRPr="00D72E9B" w:rsidRDefault="003010BF" w:rsidP="00D72E9B">
      <w:pPr>
        <w:spacing w:after="0" w:line="240" w:lineRule="auto"/>
        <w:jc w:val="center"/>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по данным МО</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3"/>
        <w:gridCol w:w="981"/>
        <w:gridCol w:w="1254"/>
        <w:gridCol w:w="1219"/>
        <w:gridCol w:w="1192"/>
        <w:gridCol w:w="1261"/>
        <w:gridCol w:w="1261"/>
      </w:tblGrid>
      <w:tr w:rsidR="003010BF" w:rsidRPr="00D72E9B" w:rsidTr="00D10512">
        <w:trPr>
          <w:trHeight w:val="254"/>
          <w:jc w:val="center"/>
        </w:trPr>
        <w:tc>
          <w:tcPr>
            <w:tcW w:w="2333" w:type="dxa"/>
            <w:vMerge w:val="restart"/>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p>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Кожууны</w:t>
            </w:r>
          </w:p>
        </w:tc>
        <w:tc>
          <w:tcPr>
            <w:tcW w:w="2235" w:type="dxa"/>
            <w:gridSpan w:val="2"/>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2014г.</w:t>
            </w:r>
          </w:p>
        </w:tc>
        <w:tc>
          <w:tcPr>
            <w:tcW w:w="2411" w:type="dxa"/>
            <w:gridSpan w:val="2"/>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2015г.</w:t>
            </w:r>
          </w:p>
        </w:tc>
        <w:tc>
          <w:tcPr>
            <w:tcW w:w="2522" w:type="dxa"/>
            <w:gridSpan w:val="2"/>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2016г.</w:t>
            </w:r>
          </w:p>
        </w:tc>
      </w:tr>
      <w:tr w:rsidR="003010BF" w:rsidRPr="00D72E9B" w:rsidTr="00D10512">
        <w:trPr>
          <w:trHeight w:val="530"/>
          <w:jc w:val="center"/>
        </w:trPr>
        <w:tc>
          <w:tcPr>
            <w:tcW w:w="2333" w:type="dxa"/>
            <w:vMerge/>
            <w:vAlign w:val="center"/>
          </w:tcPr>
          <w:p w:rsidR="003010BF" w:rsidRPr="00D72E9B" w:rsidRDefault="003010BF" w:rsidP="00D72E9B">
            <w:pPr>
              <w:spacing w:after="0" w:line="240" w:lineRule="auto"/>
              <w:rPr>
                <w:rFonts w:ascii="Times New Roman" w:eastAsia="Times New Roman" w:hAnsi="Times New Roman" w:cs="Times New Roman"/>
                <w:sz w:val="24"/>
                <w:szCs w:val="24"/>
              </w:rPr>
            </w:pPr>
          </w:p>
        </w:tc>
        <w:tc>
          <w:tcPr>
            <w:tcW w:w="981"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абс. число</w:t>
            </w:r>
          </w:p>
        </w:tc>
        <w:tc>
          <w:tcPr>
            <w:tcW w:w="1254"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w:t>
            </w:r>
          </w:p>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на 100 тыс. дет. нас.</w:t>
            </w:r>
          </w:p>
        </w:tc>
        <w:tc>
          <w:tcPr>
            <w:tcW w:w="1219"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абс. число</w:t>
            </w:r>
          </w:p>
        </w:tc>
        <w:tc>
          <w:tcPr>
            <w:tcW w:w="1192"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w:t>
            </w:r>
          </w:p>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на 100 тыс. дет. нас.</w:t>
            </w:r>
          </w:p>
        </w:tc>
        <w:tc>
          <w:tcPr>
            <w:tcW w:w="1261"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абс. число</w:t>
            </w:r>
          </w:p>
        </w:tc>
        <w:tc>
          <w:tcPr>
            <w:tcW w:w="1261" w:type="dxa"/>
            <w:vAlign w:val="center"/>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пок.</w:t>
            </w:r>
          </w:p>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на 100 тыс. дет. нас.</w:t>
            </w:r>
          </w:p>
        </w:tc>
      </w:tr>
      <w:tr w:rsidR="003010BF" w:rsidRPr="00D72E9B" w:rsidTr="00D10512">
        <w:trPr>
          <w:trHeight w:val="383"/>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Республика Тыва</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102</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99,9</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89</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84,0</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bCs/>
                <w:color w:val="000000"/>
                <w:sz w:val="24"/>
                <w:szCs w:val="24"/>
              </w:rPr>
            </w:pPr>
            <w:r w:rsidRPr="00D72E9B">
              <w:rPr>
                <w:rFonts w:ascii="Times New Roman" w:hAnsi="Times New Roman" w:cs="Times New Roman"/>
                <w:bCs/>
                <w:color w:val="000000"/>
                <w:sz w:val="24"/>
                <w:szCs w:val="24"/>
              </w:rPr>
              <w:t>69</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bCs/>
                <w:color w:val="000000"/>
                <w:sz w:val="24"/>
                <w:szCs w:val="24"/>
              </w:rPr>
            </w:pPr>
            <w:r w:rsidRPr="00D72E9B">
              <w:rPr>
                <w:rFonts w:ascii="Times New Roman" w:hAnsi="Times New Roman" w:cs="Times New Roman"/>
                <w:bCs/>
                <w:color w:val="000000"/>
                <w:sz w:val="24"/>
                <w:szCs w:val="24"/>
              </w:rPr>
              <w:t>64,1</w:t>
            </w:r>
          </w:p>
        </w:tc>
      </w:tr>
      <w:tr w:rsidR="003010BF" w:rsidRPr="00D72E9B" w:rsidTr="00D10512">
        <w:trPr>
          <w:trHeight w:val="383"/>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г. Кызыл</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23</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70,0</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27</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75,0</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18</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49,4</w:t>
            </w:r>
          </w:p>
        </w:tc>
      </w:tr>
      <w:tr w:rsidR="003010BF" w:rsidRPr="00D72E9B" w:rsidTr="00D10512">
        <w:trPr>
          <w:trHeight w:val="383"/>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Бай-Тайгинский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159,0</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54,3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27,4</w:t>
            </w:r>
          </w:p>
        </w:tc>
      </w:tr>
      <w:tr w:rsidR="003010BF" w:rsidRPr="00D72E9B" w:rsidTr="00D10512">
        <w:trPr>
          <w:trHeight w:val="433"/>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Барун-Хемчикский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99,0</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11</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121,1</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4</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44,0</w:t>
            </w:r>
          </w:p>
        </w:tc>
      </w:tr>
      <w:tr w:rsidR="003010BF" w:rsidRPr="00D72E9B" w:rsidTr="00D10512">
        <w:trPr>
          <w:trHeight w:val="405"/>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Дзун-Хемчикский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120,1</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67,1</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9</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115,4</w:t>
            </w:r>
          </w:p>
        </w:tc>
      </w:tr>
      <w:tr w:rsidR="003010BF" w:rsidRPr="00D72E9B" w:rsidTr="00D10512">
        <w:trPr>
          <w:trHeight w:val="325"/>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Каа-Хемский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172,8</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50,2</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r>
      <w:tr w:rsidR="003010BF" w:rsidRPr="00D72E9B" w:rsidTr="00D10512">
        <w:trPr>
          <w:trHeight w:val="444"/>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Кызылский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50,0</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47,7</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27,2</w:t>
            </w:r>
          </w:p>
        </w:tc>
      </w:tr>
      <w:tr w:rsidR="003010BF" w:rsidRPr="00D72E9B" w:rsidTr="00D10512">
        <w:trPr>
          <w:trHeight w:val="379"/>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Монгун-Тайгинский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202,4</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249,3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154,7</w:t>
            </w:r>
          </w:p>
        </w:tc>
      </w:tr>
      <w:tr w:rsidR="003010BF" w:rsidRPr="00D72E9B" w:rsidTr="00D10512">
        <w:trPr>
          <w:trHeight w:val="429"/>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Овюрский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81,6</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208,1</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r>
      <w:tr w:rsidR="003010BF" w:rsidRPr="00D72E9B" w:rsidTr="00D10512">
        <w:trPr>
          <w:trHeight w:val="267"/>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Пий-Хемский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31,9</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94,3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w:t>
            </w:r>
          </w:p>
        </w:tc>
      </w:tr>
      <w:tr w:rsidR="003010BF" w:rsidRPr="00D72E9B" w:rsidTr="00D10512">
        <w:trPr>
          <w:trHeight w:val="287"/>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Сут-Хольский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135,5</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69,4</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7</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219,9</w:t>
            </w:r>
          </w:p>
        </w:tc>
      </w:tr>
      <w:tr w:rsidR="003010BF" w:rsidRPr="00D72E9B" w:rsidTr="00D10512">
        <w:trPr>
          <w:trHeight w:val="252"/>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Тандинский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131,1</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8</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171,0</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70,9</w:t>
            </w:r>
          </w:p>
        </w:tc>
      </w:tr>
      <w:tr w:rsidR="003010BF" w:rsidRPr="00D72E9B" w:rsidTr="00D10512">
        <w:trPr>
          <w:trHeight w:val="252"/>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Тере-Хольский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324,6</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156,9</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5</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104,0</w:t>
            </w:r>
          </w:p>
        </w:tc>
      </w:tr>
      <w:tr w:rsidR="003010BF" w:rsidRPr="00D72E9B" w:rsidTr="00D10512">
        <w:trPr>
          <w:trHeight w:val="369"/>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Тес-Хемский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133,1</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5</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164,5</w:t>
            </w:r>
          </w:p>
        </w:tc>
      </w:tr>
      <w:tr w:rsidR="003010BF" w:rsidRPr="00D72E9B" w:rsidTr="00D10512">
        <w:trPr>
          <w:trHeight w:val="275"/>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Тоджинский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295,7</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121,8</w:t>
            </w:r>
          </w:p>
        </w:tc>
      </w:tr>
      <w:tr w:rsidR="003010BF" w:rsidRPr="00D72E9B" w:rsidTr="00D10512">
        <w:trPr>
          <w:trHeight w:val="293"/>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Улуг-Хемский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9</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141,6</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60,4</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4</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59,6</w:t>
            </w:r>
          </w:p>
        </w:tc>
      </w:tr>
      <w:tr w:rsidR="003010BF" w:rsidRPr="00D72E9B" w:rsidTr="00D10512">
        <w:trPr>
          <w:trHeight w:val="271"/>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Чаа-Хольский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5</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224,8</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91,3</w:t>
            </w:r>
          </w:p>
        </w:tc>
      </w:tr>
      <w:tr w:rsidR="003010BF" w:rsidRPr="00D72E9B" w:rsidTr="00D10512">
        <w:trPr>
          <w:trHeight w:val="267"/>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Чеди-Хольский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3</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109,4</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70,6</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3</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102,0</w:t>
            </w:r>
          </w:p>
        </w:tc>
      </w:tr>
      <w:tr w:rsidR="003010BF" w:rsidRPr="00D72E9B" w:rsidTr="00D10512">
        <w:trPr>
          <w:trHeight w:val="365"/>
          <w:jc w:val="center"/>
        </w:trPr>
        <w:tc>
          <w:tcPr>
            <w:tcW w:w="2333" w:type="dxa"/>
            <w:vAlign w:val="center"/>
          </w:tcPr>
          <w:p w:rsidR="003010BF" w:rsidRPr="00D72E9B" w:rsidRDefault="003010BF" w:rsidP="00D72E9B">
            <w:pPr>
              <w:spacing w:after="0" w:line="240" w:lineRule="auto"/>
              <w:jc w:val="both"/>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Эрзинский</w:t>
            </w:r>
          </w:p>
        </w:tc>
        <w:tc>
          <w:tcPr>
            <w:tcW w:w="981"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1</w:t>
            </w:r>
          </w:p>
        </w:tc>
        <w:tc>
          <w:tcPr>
            <w:tcW w:w="1254"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40,2</w:t>
            </w:r>
          </w:p>
        </w:tc>
        <w:tc>
          <w:tcPr>
            <w:tcW w:w="1219"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2</w:t>
            </w:r>
          </w:p>
        </w:tc>
        <w:tc>
          <w:tcPr>
            <w:tcW w:w="1192" w:type="dxa"/>
          </w:tcPr>
          <w:p w:rsidR="003010BF" w:rsidRPr="00D72E9B" w:rsidRDefault="003010BF" w:rsidP="00D72E9B">
            <w:pPr>
              <w:spacing w:after="0" w:line="240" w:lineRule="auto"/>
              <w:jc w:val="center"/>
              <w:rPr>
                <w:rFonts w:ascii="Times New Roman" w:eastAsia="Times New Roman" w:hAnsi="Times New Roman" w:cs="Times New Roman"/>
                <w:sz w:val="24"/>
                <w:szCs w:val="24"/>
              </w:rPr>
            </w:pPr>
            <w:r w:rsidRPr="00D72E9B">
              <w:rPr>
                <w:rFonts w:ascii="Times New Roman" w:eastAsia="Times New Roman" w:hAnsi="Times New Roman" w:cs="Times New Roman"/>
                <w:sz w:val="24"/>
                <w:szCs w:val="24"/>
              </w:rPr>
              <w:t>83,2</w:t>
            </w:r>
          </w:p>
        </w:tc>
        <w:tc>
          <w:tcPr>
            <w:tcW w:w="1261" w:type="dxa"/>
            <w:tcBorders>
              <w:top w:val="nil"/>
              <w:left w:val="single" w:sz="4" w:space="0" w:color="auto"/>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2</w:t>
            </w:r>
          </w:p>
        </w:tc>
        <w:tc>
          <w:tcPr>
            <w:tcW w:w="1261" w:type="dxa"/>
            <w:tcBorders>
              <w:top w:val="nil"/>
              <w:left w:val="nil"/>
              <w:bottom w:val="single" w:sz="4" w:space="0" w:color="auto"/>
              <w:right w:val="single" w:sz="4" w:space="0" w:color="auto"/>
            </w:tcBorders>
            <w:shd w:val="clear" w:color="auto" w:fill="auto"/>
          </w:tcPr>
          <w:p w:rsidR="003010BF" w:rsidRPr="00D72E9B" w:rsidRDefault="003010BF" w:rsidP="00D72E9B">
            <w:pPr>
              <w:autoSpaceDE w:val="0"/>
              <w:autoSpaceDN w:val="0"/>
              <w:adjustRightInd w:val="0"/>
              <w:spacing w:after="0" w:line="240" w:lineRule="auto"/>
              <w:jc w:val="center"/>
              <w:rPr>
                <w:rFonts w:ascii="Times New Roman" w:hAnsi="Times New Roman" w:cs="Times New Roman"/>
                <w:color w:val="000000"/>
                <w:sz w:val="24"/>
                <w:szCs w:val="24"/>
              </w:rPr>
            </w:pPr>
            <w:r w:rsidRPr="00D72E9B">
              <w:rPr>
                <w:rFonts w:ascii="Times New Roman" w:hAnsi="Times New Roman" w:cs="Times New Roman"/>
                <w:color w:val="000000"/>
                <w:sz w:val="24"/>
                <w:szCs w:val="24"/>
              </w:rPr>
              <w:t>82,4</w:t>
            </w:r>
          </w:p>
        </w:tc>
      </w:tr>
    </w:tbl>
    <w:p w:rsidR="003010BF" w:rsidRPr="00D72E9B" w:rsidRDefault="003010BF" w:rsidP="00D72E9B">
      <w:pPr>
        <w:widowControl w:val="0"/>
        <w:autoSpaceDE w:val="0"/>
        <w:autoSpaceDN w:val="0"/>
        <w:adjustRightInd w:val="0"/>
        <w:spacing w:after="0" w:line="240" w:lineRule="auto"/>
        <w:ind w:firstLine="708"/>
        <w:jc w:val="both"/>
        <w:outlineLvl w:val="1"/>
        <w:rPr>
          <w:rFonts w:ascii="Times New Roman" w:eastAsia="Times New Roman" w:hAnsi="Times New Roman" w:cs="Times New Roman"/>
          <w:sz w:val="28"/>
          <w:szCs w:val="28"/>
        </w:rPr>
      </w:pPr>
    </w:p>
    <w:p w:rsidR="003010BF" w:rsidRPr="009013A5" w:rsidRDefault="003010BF" w:rsidP="00D72E9B">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9013A5">
        <w:rPr>
          <w:rFonts w:ascii="Times New Roman" w:eastAsia="Times New Roman" w:hAnsi="Times New Roman" w:cs="Times New Roman"/>
          <w:sz w:val="28"/>
          <w:szCs w:val="28"/>
        </w:rPr>
        <w:t>Показатель общей заболеваемости среди детей до 14 лет составил 120679,3 на 100 тыс. детей соответствующего возраста (2014г. – 135799,3, 2015г. – 136401,5), что на 11,5% ниже 2015</w:t>
      </w:r>
      <w:r w:rsidR="00882347">
        <w:rPr>
          <w:rFonts w:ascii="Times New Roman" w:eastAsia="Times New Roman" w:hAnsi="Times New Roman" w:cs="Times New Roman"/>
          <w:sz w:val="28"/>
          <w:szCs w:val="28"/>
        </w:rPr>
        <w:t>г.</w:t>
      </w:r>
      <w:r w:rsidRPr="009013A5">
        <w:rPr>
          <w:rFonts w:ascii="Times New Roman" w:eastAsia="Times New Roman" w:hAnsi="Times New Roman" w:cs="Times New Roman"/>
          <w:sz w:val="28"/>
          <w:szCs w:val="28"/>
        </w:rPr>
        <w:t xml:space="preserve"> В структуре заболеваемости ведущее место занимают болезни органов дыхания, показатель составил 58382,4 на 100 тыс. соответствующего населения (48,3%), что меньше 2015г. на 18,8%. На втором месте инфекционные болезни – 9067,7 на 100 тыс. соответствующего населения (5,8%), что выше на 15,1%, болезни кожи и подкожной клетчатки – 7448,0 на 100 тыс. соответствующего возраста, заболеваемость болезнями органов пищеварения составила 6203,4 100 тыс. соответствующего возраста (2015г. – 7485,3). Отмечено снижение травм, отравлений и некоторых других последствий внешних причин на 3,9%, что составило 6762,2 на 100 тыс. соответствующего населения (7043,4 в 2015г, 7445,4 в 2016г.), болезни эндокринной системы составили 6060,3 на 100 тыс соответствующего возраста (5,0%), что ниже на 1,8% по сравнению с аналогичным периодом прошлого года (2015 г. - 5951,4.). Отмечено снижение заболеваний костно-мышечной системы и соединительной ткани на 2%, болезни нервной системы на 8%. </w:t>
      </w:r>
    </w:p>
    <w:p w:rsidR="003010BF" w:rsidRPr="00D72E9B" w:rsidRDefault="003010BF" w:rsidP="00D72E9B">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 xml:space="preserve">На диспансерном учете </w:t>
      </w:r>
      <w:r w:rsidR="009013A5">
        <w:rPr>
          <w:rFonts w:ascii="Times New Roman" w:eastAsia="Times New Roman" w:hAnsi="Times New Roman" w:cs="Times New Roman"/>
          <w:sz w:val="28"/>
          <w:szCs w:val="28"/>
        </w:rPr>
        <w:t>состоят</w:t>
      </w:r>
      <w:r w:rsidRPr="00D72E9B">
        <w:rPr>
          <w:rFonts w:ascii="Times New Roman" w:eastAsia="Times New Roman" w:hAnsi="Times New Roman" w:cs="Times New Roman"/>
          <w:sz w:val="28"/>
          <w:szCs w:val="28"/>
        </w:rPr>
        <w:t xml:space="preserve"> 18639 детей до 14 лет, по сравнению с 2015</w:t>
      </w:r>
      <w:r w:rsidR="009013A5">
        <w:rPr>
          <w:rFonts w:ascii="Times New Roman" w:eastAsia="Times New Roman" w:hAnsi="Times New Roman" w:cs="Times New Roman"/>
          <w:sz w:val="28"/>
          <w:szCs w:val="28"/>
        </w:rPr>
        <w:t>г.</w:t>
      </w:r>
      <w:r w:rsidRPr="00D72E9B">
        <w:rPr>
          <w:rFonts w:ascii="Times New Roman" w:eastAsia="Times New Roman" w:hAnsi="Times New Roman" w:cs="Times New Roman"/>
          <w:sz w:val="28"/>
          <w:szCs w:val="28"/>
        </w:rPr>
        <w:t xml:space="preserve"> отмечено снижение на 3,4%, за счет улучшения работы по реабилитации выявленных заболеваний после проведенных профилактических медицинских осмотров.</w:t>
      </w:r>
    </w:p>
    <w:p w:rsidR="003010BF" w:rsidRPr="00D72E9B" w:rsidRDefault="003010BF" w:rsidP="009013A5">
      <w:pPr>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Состояние здоровья подростков в республике имеет тенденцию к улучшению за счет снижения общей заболеваемости подростков. Уровень заболеваемости подростков республики снизился на 5,3% в сравнении с 2015г. и составил 161015,4 на 100 тыс. соответствующего населения (2014г. – 155760,3, 2015г.- 170069,6). На диспансерном учете состоят 7283 подростков, что на 12,9% ниже чем в 2015 году.</w:t>
      </w:r>
    </w:p>
    <w:p w:rsidR="003010BF" w:rsidRPr="00D72E9B" w:rsidRDefault="003010BF" w:rsidP="00F84444">
      <w:pPr>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В структуре заболеваемости подростков 15-17 лет на первом месте находятся болезни органов дыхания, что составляет 41,3% от всех заболеваний, на 2-м месте болезни эндокринной системы –13,2%; на 3-м месте травмы, отравления и некоторые другие последствия внешних причин – 7,8 %, на четвертом месте - болезни глаза и его придаточного аппарата –6,9%. Далее следуют инфекционные болезни - 6,1%.</w:t>
      </w:r>
    </w:p>
    <w:p w:rsidR="003010BF" w:rsidRPr="00D72E9B" w:rsidRDefault="003010BF" w:rsidP="00D72E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Наибольший прирост общей заболеваемости подростков наблюдается среди заболеваний органов дыхания на 9,3%.</w:t>
      </w:r>
    </w:p>
    <w:p w:rsidR="003010BF" w:rsidRPr="00D72E9B" w:rsidRDefault="003010BF" w:rsidP="00D72E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Следует отметить снижение заболеваемости от инфекционных болезней на 22%, от болезнями эндокринной системы, расстройств питания и нарушения обмена веществ на 18,7%, от болезни нервной системы на 23,5%, болезней костно-мышечной системы на 50%, болезней кожи и подкожной клетчатки на 24,2%, болезней системы кровообращения на 16,4%, болезней органов пищеварения на 28,7%, врожденных заболеваний на 36,6%.</w:t>
      </w:r>
    </w:p>
    <w:p w:rsidR="003010BF" w:rsidRPr="00D72E9B" w:rsidRDefault="00F84444" w:rsidP="00F84444">
      <w:pPr>
        <w:spacing w:after="0" w:line="240" w:lineRule="auto"/>
        <w:ind w:firstLine="567"/>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П</w:t>
      </w:r>
      <w:r w:rsidR="003010BF" w:rsidRPr="00D72E9B">
        <w:rPr>
          <w:rFonts w:ascii="Times New Roman" w:eastAsia="Times New Roman" w:hAnsi="Times New Roman" w:cs="Times New Roman"/>
          <w:sz w:val="28"/>
          <w:szCs w:val="28"/>
        </w:rPr>
        <w:t xml:space="preserve">о данным медицинских организаций прошли диспансеризацию 1448 детей-сирот, находящихся в стационарных учреждениях (103,5%). </w:t>
      </w:r>
      <w:r w:rsidR="003010BF" w:rsidRPr="00D72E9B">
        <w:rPr>
          <w:rFonts w:ascii="Times New Roman" w:eastAsia="Times New Roman" w:hAnsi="Times New Roman" w:cs="Times New Roman"/>
          <w:sz w:val="28"/>
          <w:szCs w:val="28"/>
          <w:shd w:val="clear" w:color="auto" w:fill="FFFFFF"/>
        </w:rPr>
        <w:t xml:space="preserve">По результатам диспансеризации детей-сирот и детей, оставшихся без попечения родителей, находящихся в стационарных учреждениях распределение по группам здоровья составила: </w:t>
      </w:r>
      <w:r w:rsidR="003010BF" w:rsidRPr="00D72E9B">
        <w:rPr>
          <w:rFonts w:ascii="Times New Roman" w:eastAsia="Times New Roman" w:hAnsi="Times New Roman" w:cs="Times New Roman"/>
          <w:sz w:val="28"/>
          <w:szCs w:val="28"/>
          <w:shd w:val="clear" w:color="auto" w:fill="FFFFFF"/>
          <w:lang w:val="en-US"/>
        </w:rPr>
        <w:t>I</w:t>
      </w:r>
      <w:r w:rsidR="003010BF" w:rsidRPr="00D72E9B">
        <w:rPr>
          <w:rFonts w:ascii="Times New Roman" w:eastAsia="Times New Roman" w:hAnsi="Times New Roman" w:cs="Times New Roman"/>
          <w:sz w:val="28"/>
          <w:szCs w:val="28"/>
          <w:shd w:val="clear" w:color="auto" w:fill="FFFFFF"/>
        </w:rPr>
        <w:t xml:space="preserve"> группа здоровья </w:t>
      </w:r>
      <w:r w:rsidR="00C5464C">
        <w:rPr>
          <w:rFonts w:ascii="Times New Roman" w:eastAsia="Times New Roman" w:hAnsi="Times New Roman" w:cs="Times New Roman"/>
          <w:sz w:val="28"/>
          <w:szCs w:val="28"/>
          <w:shd w:val="clear" w:color="auto" w:fill="FFFFFF"/>
        </w:rPr>
        <w:t xml:space="preserve">- </w:t>
      </w:r>
      <w:r w:rsidR="003010BF" w:rsidRPr="00D72E9B">
        <w:rPr>
          <w:rFonts w:ascii="Times New Roman" w:eastAsia="Times New Roman" w:hAnsi="Times New Roman" w:cs="Times New Roman"/>
          <w:sz w:val="28"/>
          <w:szCs w:val="28"/>
          <w:shd w:val="clear" w:color="auto" w:fill="FFFFFF"/>
        </w:rPr>
        <w:t xml:space="preserve">19,6% обследованных, </w:t>
      </w:r>
      <w:r w:rsidR="003010BF" w:rsidRPr="00D72E9B">
        <w:rPr>
          <w:rFonts w:ascii="Times New Roman" w:eastAsia="Times New Roman" w:hAnsi="Times New Roman" w:cs="Times New Roman"/>
          <w:sz w:val="28"/>
          <w:szCs w:val="28"/>
          <w:shd w:val="clear" w:color="auto" w:fill="FFFFFF"/>
          <w:lang w:val="en-US"/>
        </w:rPr>
        <w:t>II</w:t>
      </w:r>
      <w:r w:rsidR="003010BF" w:rsidRPr="00D72E9B">
        <w:rPr>
          <w:rFonts w:ascii="Times New Roman" w:eastAsia="Times New Roman" w:hAnsi="Times New Roman" w:cs="Times New Roman"/>
          <w:sz w:val="28"/>
          <w:szCs w:val="28"/>
          <w:shd w:val="clear" w:color="auto" w:fill="FFFFFF"/>
        </w:rPr>
        <w:t xml:space="preserve"> группа – 37,5%, </w:t>
      </w:r>
      <w:r w:rsidR="003010BF" w:rsidRPr="00D72E9B">
        <w:rPr>
          <w:rFonts w:ascii="Times New Roman" w:eastAsia="Times New Roman" w:hAnsi="Times New Roman" w:cs="Times New Roman"/>
          <w:sz w:val="28"/>
          <w:szCs w:val="28"/>
          <w:shd w:val="clear" w:color="auto" w:fill="FFFFFF"/>
          <w:lang w:val="en-US"/>
        </w:rPr>
        <w:t>III</w:t>
      </w:r>
      <w:r w:rsidR="003010BF" w:rsidRPr="00D72E9B">
        <w:rPr>
          <w:rFonts w:ascii="Times New Roman" w:eastAsia="Times New Roman" w:hAnsi="Times New Roman" w:cs="Times New Roman"/>
          <w:sz w:val="28"/>
          <w:szCs w:val="28"/>
          <w:shd w:val="clear" w:color="auto" w:fill="FFFFFF"/>
        </w:rPr>
        <w:t xml:space="preserve">группа – 21,7 %, </w:t>
      </w:r>
      <w:r w:rsidR="003010BF" w:rsidRPr="00D72E9B">
        <w:rPr>
          <w:rFonts w:ascii="Times New Roman" w:eastAsia="Times New Roman" w:hAnsi="Times New Roman" w:cs="Times New Roman"/>
          <w:sz w:val="28"/>
          <w:szCs w:val="28"/>
          <w:shd w:val="clear" w:color="auto" w:fill="FFFFFF"/>
          <w:lang w:val="en-US"/>
        </w:rPr>
        <w:t>IV</w:t>
      </w:r>
      <w:r w:rsidR="003010BF" w:rsidRPr="00D72E9B">
        <w:rPr>
          <w:rFonts w:ascii="Times New Roman" w:eastAsia="Times New Roman" w:hAnsi="Times New Roman" w:cs="Times New Roman"/>
          <w:sz w:val="28"/>
          <w:szCs w:val="28"/>
          <w:shd w:val="clear" w:color="auto" w:fill="FFFFFF"/>
        </w:rPr>
        <w:t xml:space="preserve"> группа – 7,5%, </w:t>
      </w:r>
      <w:r w:rsidR="003010BF" w:rsidRPr="00D72E9B">
        <w:rPr>
          <w:rFonts w:ascii="Times New Roman" w:eastAsia="Times New Roman" w:hAnsi="Times New Roman" w:cs="Times New Roman"/>
          <w:sz w:val="28"/>
          <w:szCs w:val="28"/>
          <w:shd w:val="clear" w:color="auto" w:fill="FFFFFF"/>
          <w:lang w:val="en-US"/>
        </w:rPr>
        <w:t>V</w:t>
      </w:r>
      <w:r w:rsidR="003010BF" w:rsidRPr="00D72E9B">
        <w:rPr>
          <w:rFonts w:ascii="Times New Roman" w:eastAsia="Times New Roman" w:hAnsi="Times New Roman" w:cs="Times New Roman"/>
          <w:sz w:val="28"/>
          <w:szCs w:val="28"/>
          <w:shd w:val="clear" w:color="auto" w:fill="FFFFFF"/>
        </w:rPr>
        <w:t xml:space="preserve"> группа – 13,4%. У 414 детей-сирот впервые выявлены заболевания. На диспансерный учет взяты 224 детей-сирот, что составило 15,4% от общего количество детей-сирот и детей, оставшихся без попечения родителей, находящихся в стационарных учреждениях прошедших диспансеризацию в отчетном периоде.</w:t>
      </w:r>
    </w:p>
    <w:p w:rsidR="003010BF" w:rsidRPr="00D72E9B" w:rsidRDefault="003010BF" w:rsidP="00D72E9B">
      <w:pPr>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shd w:val="clear" w:color="auto" w:fill="FFFFFF"/>
        </w:rPr>
        <w:t xml:space="preserve">По итогам диспансеризации в санаторно-курортном лечении нуждались 234 ребенка, получили санаторно-курортное лечение по линии Минздрава РТ 53% от подлежащих. В реабилитационном лечении нуждались 348 ребенка, завершили курс реабилитационных мероприятий 55,4% детей.  </w:t>
      </w:r>
    </w:p>
    <w:p w:rsidR="003010BF" w:rsidRPr="00D72E9B" w:rsidRDefault="003010BF" w:rsidP="00D72E9B">
      <w:pPr>
        <w:spacing w:after="0" w:line="240" w:lineRule="auto"/>
        <w:ind w:firstLine="567"/>
        <w:jc w:val="both"/>
        <w:rPr>
          <w:rFonts w:ascii="Times New Roman" w:eastAsia="Times New Roman" w:hAnsi="Times New Roman" w:cs="Times New Roman"/>
          <w:sz w:val="28"/>
          <w:szCs w:val="28"/>
          <w:shd w:val="clear" w:color="auto" w:fill="FFFFFF"/>
        </w:rPr>
      </w:pPr>
      <w:r w:rsidRPr="00D72E9B">
        <w:rPr>
          <w:rFonts w:ascii="Times New Roman" w:eastAsia="Times New Roman" w:hAnsi="Times New Roman" w:cs="Times New Roman"/>
          <w:sz w:val="28"/>
          <w:szCs w:val="28"/>
        </w:rPr>
        <w:t xml:space="preserve">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прошли диспансеризацию 2121 (99,2%). </w:t>
      </w:r>
      <w:r w:rsidRPr="00D72E9B">
        <w:rPr>
          <w:rFonts w:ascii="Times New Roman" w:eastAsia="Times New Roman" w:hAnsi="Times New Roman" w:cs="Times New Roman"/>
          <w:sz w:val="28"/>
          <w:szCs w:val="28"/>
          <w:shd w:val="clear" w:color="auto" w:fill="FFFFFF"/>
        </w:rPr>
        <w:t xml:space="preserve">В результате диспансеризации детей-сирот, принятых под опеку (попечительство) в </w:t>
      </w:r>
      <w:r w:rsidRPr="00D72E9B">
        <w:rPr>
          <w:rFonts w:ascii="Times New Roman" w:eastAsia="Times New Roman" w:hAnsi="Times New Roman" w:cs="Times New Roman"/>
          <w:sz w:val="28"/>
          <w:szCs w:val="28"/>
          <w:shd w:val="clear" w:color="auto" w:fill="FFFFFF"/>
          <w:lang w:val="en-US"/>
        </w:rPr>
        <w:t>I</w:t>
      </w:r>
      <w:r w:rsidRPr="00D72E9B">
        <w:rPr>
          <w:rFonts w:ascii="Times New Roman" w:eastAsia="Times New Roman" w:hAnsi="Times New Roman" w:cs="Times New Roman"/>
          <w:sz w:val="28"/>
          <w:szCs w:val="28"/>
          <w:shd w:val="clear" w:color="auto" w:fill="FFFFFF"/>
        </w:rPr>
        <w:t xml:space="preserve"> группу здоровья вошли 32,6 обследованных, во </w:t>
      </w:r>
      <w:r w:rsidRPr="00D72E9B">
        <w:rPr>
          <w:rFonts w:ascii="Times New Roman" w:eastAsia="Times New Roman" w:hAnsi="Times New Roman" w:cs="Times New Roman"/>
          <w:sz w:val="28"/>
          <w:szCs w:val="28"/>
          <w:shd w:val="clear" w:color="auto" w:fill="FFFFFF"/>
          <w:lang w:val="en-US"/>
        </w:rPr>
        <w:t>II</w:t>
      </w:r>
      <w:r w:rsidRPr="00D72E9B">
        <w:rPr>
          <w:rFonts w:ascii="Times New Roman" w:eastAsia="Times New Roman" w:hAnsi="Times New Roman" w:cs="Times New Roman"/>
          <w:sz w:val="28"/>
          <w:szCs w:val="28"/>
          <w:shd w:val="clear" w:color="auto" w:fill="FFFFFF"/>
        </w:rPr>
        <w:t xml:space="preserve"> группу – 40%, в </w:t>
      </w:r>
      <w:r w:rsidRPr="00D72E9B">
        <w:rPr>
          <w:rFonts w:ascii="Times New Roman" w:eastAsia="Times New Roman" w:hAnsi="Times New Roman" w:cs="Times New Roman"/>
          <w:sz w:val="28"/>
          <w:szCs w:val="28"/>
          <w:shd w:val="clear" w:color="auto" w:fill="FFFFFF"/>
          <w:lang w:val="en-US"/>
        </w:rPr>
        <w:t>III</w:t>
      </w:r>
      <w:r w:rsidRPr="00D72E9B">
        <w:rPr>
          <w:rFonts w:ascii="Times New Roman" w:eastAsia="Times New Roman" w:hAnsi="Times New Roman" w:cs="Times New Roman"/>
          <w:sz w:val="28"/>
          <w:szCs w:val="28"/>
          <w:shd w:val="clear" w:color="auto" w:fill="FFFFFF"/>
        </w:rPr>
        <w:t xml:space="preserve"> группу здоровья – 21,6 %, в </w:t>
      </w:r>
      <w:r w:rsidRPr="00D72E9B">
        <w:rPr>
          <w:rFonts w:ascii="Times New Roman" w:eastAsia="Times New Roman" w:hAnsi="Times New Roman" w:cs="Times New Roman"/>
          <w:sz w:val="28"/>
          <w:szCs w:val="28"/>
          <w:shd w:val="clear" w:color="auto" w:fill="FFFFFF"/>
          <w:lang w:val="en-US"/>
        </w:rPr>
        <w:t>IV</w:t>
      </w:r>
      <w:r w:rsidRPr="00D72E9B">
        <w:rPr>
          <w:rFonts w:ascii="Times New Roman" w:eastAsia="Times New Roman" w:hAnsi="Times New Roman" w:cs="Times New Roman"/>
          <w:sz w:val="28"/>
          <w:szCs w:val="28"/>
          <w:shd w:val="clear" w:color="auto" w:fill="FFFFFF"/>
        </w:rPr>
        <w:t xml:space="preserve"> группу – 3,4%, в </w:t>
      </w:r>
      <w:r w:rsidRPr="00D72E9B">
        <w:rPr>
          <w:rFonts w:ascii="Times New Roman" w:eastAsia="Times New Roman" w:hAnsi="Times New Roman" w:cs="Times New Roman"/>
          <w:sz w:val="28"/>
          <w:szCs w:val="28"/>
          <w:shd w:val="clear" w:color="auto" w:fill="FFFFFF"/>
          <w:lang w:val="en-US"/>
        </w:rPr>
        <w:t>V</w:t>
      </w:r>
      <w:r w:rsidRPr="00D72E9B">
        <w:rPr>
          <w:rFonts w:ascii="Times New Roman" w:eastAsia="Times New Roman" w:hAnsi="Times New Roman" w:cs="Times New Roman"/>
          <w:sz w:val="28"/>
          <w:szCs w:val="28"/>
          <w:shd w:val="clear" w:color="auto" w:fill="FFFFFF"/>
        </w:rPr>
        <w:t xml:space="preserve"> группу вошли 2,8%  детей-сирот, находящихся под опекой (попечительством). У 248 детей (19,8%) были выявлены патологии органов и систем. На диспансерный учет были взяты 189 детей. Дети-сироты, принятые под опеку (попечительство) по итогам диспансеризации получили санаторно-курортное лечение 39,5% от подлежащих 320 детей, реабилитационное лечение получили 58,4% детей, специализированную медицинскую помощь, в том числе высокотехнологичную получили 37,3 % детей (подлежало 115 детей). </w:t>
      </w:r>
    </w:p>
    <w:p w:rsidR="003010BF" w:rsidRPr="00D72E9B" w:rsidRDefault="003010BF" w:rsidP="00D72E9B">
      <w:pPr>
        <w:spacing w:after="0" w:line="240" w:lineRule="auto"/>
        <w:ind w:firstLine="567"/>
        <w:contextualSpacing/>
        <w:jc w:val="both"/>
        <w:rPr>
          <w:rFonts w:ascii="Times New Roman" w:eastAsia="Times New Roman" w:hAnsi="Times New Roman" w:cs="Times New Roman"/>
          <w:sz w:val="28"/>
          <w:szCs w:val="28"/>
        </w:rPr>
      </w:pPr>
      <w:r w:rsidRPr="00D72E9B">
        <w:rPr>
          <w:rFonts w:ascii="Times New Roman" w:eastAsia="Calibri" w:hAnsi="Times New Roman" w:cs="Times New Roman"/>
          <w:sz w:val="28"/>
          <w:szCs w:val="28"/>
        </w:rPr>
        <w:t xml:space="preserve">В целях доступности специализированной медицинской помощи организован Губернаторский проект «Маршрут здоровья». </w:t>
      </w:r>
      <w:r w:rsidRPr="00D72E9B">
        <w:rPr>
          <w:rFonts w:ascii="Times New Roman" w:eastAsia="Times New Roman" w:hAnsi="Times New Roman" w:cs="Times New Roman"/>
          <w:sz w:val="28"/>
          <w:szCs w:val="28"/>
        </w:rPr>
        <w:t>В рамках Губернаторского проекта «Маршрут здоровья» детская бригада врачей ГБУЗ РТ «Республиканская детская больница» осуществила 24 выезд</w:t>
      </w:r>
      <w:r w:rsidR="009E4497">
        <w:rPr>
          <w:rFonts w:ascii="Times New Roman" w:eastAsia="Times New Roman" w:hAnsi="Times New Roman" w:cs="Times New Roman"/>
          <w:sz w:val="28"/>
          <w:szCs w:val="28"/>
        </w:rPr>
        <w:t>а</w:t>
      </w:r>
      <w:r w:rsidRPr="00D72E9B">
        <w:rPr>
          <w:rFonts w:ascii="Times New Roman" w:eastAsia="Times New Roman" w:hAnsi="Times New Roman" w:cs="Times New Roman"/>
          <w:sz w:val="28"/>
          <w:szCs w:val="28"/>
        </w:rPr>
        <w:t xml:space="preserve"> в кожууны республики. </w:t>
      </w:r>
      <w:r w:rsidR="009E4497">
        <w:rPr>
          <w:rFonts w:ascii="Times New Roman" w:eastAsia="Times New Roman" w:hAnsi="Times New Roman" w:cs="Times New Roman"/>
          <w:sz w:val="28"/>
          <w:szCs w:val="28"/>
        </w:rPr>
        <w:t>Б</w:t>
      </w:r>
      <w:r w:rsidRPr="00D72E9B">
        <w:rPr>
          <w:rFonts w:ascii="Times New Roman" w:eastAsia="Times New Roman" w:hAnsi="Times New Roman" w:cs="Times New Roman"/>
          <w:sz w:val="28"/>
          <w:szCs w:val="28"/>
        </w:rPr>
        <w:t xml:space="preserve">ыло осмотрено 10480 детей, 1699 детей-сирот и детей, оставшихся без попечения родителей, в том числе усыновленных (удочеренных), принятых под опеку (попечительство) в приемных и патронатных семьях. </w:t>
      </w:r>
    </w:p>
    <w:p w:rsidR="003010BF" w:rsidRPr="00D72E9B" w:rsidRDefault="003010BF" w:rsidP="00D72E9B">
      <w:pPr>
        <w:spacing w:after="0" w:line="240" w:lineRule="auto"/>
        <w:ind w:firstLine="567"/>
        <w:contextualSpacing/>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В составе бригады работали врач педиатр и врачи узкой специальности: отоларинголог, эндокринолог, хирург, ортопед, уролог, невролог, гинеколог, гастроэнтеролог, врачи УЗИ-диагностики.</w:t>
      </w:r>
    </w:p>
    <w:p w:rsidR="003010BF" w:rsidRPr="00D72E9B" w:rsidRDefault="003010BF" w:rsidP="00D72E9B">
      <w:pPr>
        <w:spacing w:after="0" w:line="240" w:lineRule="auto"/>
        <w:ind w:firstLine="567"/>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По результатам проведенных осмотров выявлена следующая патология: на первом месте–патология пищеварительной системы - 20%, на втором месте - эндокринная патология – недостаток веса, задержка физического развития, узловые образования щитовидной железы, что составило 19,4 % от выявленных заболеваний. На третьем месте – неврологическая патология 11,9%, патология глаз – миопия, коньюнктивиты (9,8%).</w:t>
      </w:r>
      <w:r w:rsidR="009E4497">
        <w:rPr>
          <w:rFonts w:ascii="Times New Roman" w:eastAsia="Times New Roman" w:hAnsi="Times New Roman" w:cs="Times New Roman"/>
          <w:sz w:val="28"/>
          <w:szCs w:val="28"/>
        </w:rPr>
        <w:t xml:space="preserve"> Дети</w:t>
      </w:r>
      <w:r w:rsidRPr="00D72E9B">
        <w:rPr>
          <w:rFonts w:ascii="Times New Roman" w:eastAsia="Times New Roman" w:hAnsi="Times New Roman" w:cs="Times New Roman"/>
          <w:sz w:val="28"/>
          <w:szCs w:val="28"/>
        </w:rPr>
        <w:t xml:space="preserve"> с впервые выявленными заболеваниями направлены на дальнейшее дообследование в консультативно-диагностическое отделение ГБУЗ РТ «Республиканская детская больница», где 49,8% детям проведено дообследование и лечение.</w:t>
      </w:r>
    </w:p>
    <w:p w:rsidR="003010BF" w:rsidRPr="00D72E9B" w:rsidRDefault="003010BF" w:rsidP="00D72E9B">
      <w:pPr>
        <w:spacing w:after="0" w:line="240" w:lineRule="auto"/>
        <w:ind w:firstLine="567"/>
        <w:jc w:val="both"/>
        <w:rPr>
          <w:rFonts w:ascii="Times New Roman" w:eastAsia="Times New Roman" w:hAnsi="Times New Roman" w:cs="Times New Roman"/>
          <w:sz w:val="28"/>
          <w:szCs w:val="28"/>
        </w:rPr>
      </w:pPr>
      <w:r w:rsidRPr="00D72E9B">
        <w:rPr>
          <w:rFonts w:ascii="Times New Roman" w:eastAsia="Corbel" w:hAnsi="Times New Roman" w:cs="Times New Roman"/>
          <w:bCs/>
          <w:color w:val="000000"/>
          <w:sz w:val="28"/>
          <w:szCs w:val="28"/>
          <w:shd w:val="clear" w:color="auto" w:fill="FFFFFF"/>
          <w:lang w:bidi="ru-RU"/>
        </w:rPr>
        <w:t>Специализированную медицинскую помощь, в том числе высокотехнологичную получили 519 детей, санато</w:t>
      </w:r>
      <w:r w:rsidR="00294530">
        <w:rPr>
          <w:rFonts w:ascii="Times New Roman" w:eastAsia="Corbel" w:hAnsi="Times New Roman" w:cs="Times New Roman"/>
          <w:bCs/>
          <w:color w:val="000000"/>
          <w:sz w:val="28"/>
          <w:szCs w:val="28"/>
          <w:shd w:val="clear" w:color="auto" w:fill="FFFFFF"/>
          <w:lang w:bidi="ru-RU"/>
        </w:rPr>
        <w:t>рно-курортное лечение за пределами</w:t>
      </w:r>
      <w:r w:rsidRPr="00D72E9B">
        <w:rPr>
          <w:rFonts w:ascii="Times New Roman" w:eastAsia="Corbel" w:hAnsi="Times New Roman" w:cs="Times New Roman"/>
          <w:bCs/>
          <w:color w:val="000000"/>
          <w:sz w:val="28"/>
          <w:szCs w:val="28"/>
          <w:shd w:val="clear" w:color="auto" w:fill="FFFFFF"/>
          <w:lang w:bidi="ru-RU"/>
        </w:rPr>
        <w:t xml:space="preserve"> Республики Тыва получили 3124 детей, из них дети инвалиды – 136, дети-сироты – 344</w:t>
      </w:r>
      <w:r w:rsidR="00DE55A6">
        <w:rPr>
          <w:rFonts w:ascii="Times New Roman" w:eastAsia="Corbel" w:hAnsi="Times New Roman" w:cs="Times New Roman"/>
          <w:bCs/>
          <w:color w:val="000000"/>
          <w:sz w:val="28"/>
          <w:szCs w:val="28"/>
          <w:shd w:val="clear" w:color="auto" w:fill="FFFFFF"/>
          <w:lang w:bidi="ru-RU"/>
        </w:rPr>
        <w:t>,</w:t>
      </w:r>
      <w:r w:rsidRPr="00D72E9B">
        <w:rPr>
          <w:rFonts w:ascii="Times New Roman" w:eastAsia="Corbel" w:hAnsi="Times New Roman" w:cs="Times New Roman"/>
          <w:bCs/>
          <w:color w:val="000000"/>
          <w:sz w:val="28"/>
          <w:szCs w:val="28"/>
          <w:shd w:val="clear" w:color="auto" w:fill="FFFFFF"/>
          <w:lang w:bidi="ru-RU"/>
        </w:rPr>
        <w:t xml:space="preserve"> дети</w:t>
      </w:r>
      <w:r w:rsidR="00DE55A6">
        <w:rPr>
          <w:rFonts w:ascii="Times New Roman" w:eastAsia="Corbel" w:hAnsi="Times New Roman" w:cs="Times New Roman"/>
          <w:bCs/>
          <w:color w:val="000000"/>
          <w:sz w:val="28"/>
          <w:szCs w:val="28"/>
          <w:shd w:val="clear" w:color="auto" w:fill="FFFFFF"/>
          <w:lang w:bidi="ru-RU"/>
        </w:rPr>
        <w:t>,</w:t>
      </w:r>
      <w:r w:rsidRPr="00D72E9B">
        <w:rPr>
          <w:rFonts w:ascii="Times New Roman" w:eastAsia="Corbel" w:hAnsi="Times New Roman" w:cs="Times New Roman"/>
          <w:bCs/>
          <w:color w:val="000000"/>
          <w:sz w:val="28"/>
          <w:szCs w:val="28"/>
          <w:shd w:val="clear" w:color="auto" w:fill="FFFFFF"/>
          <w:lang w:bidi="ru-RU"/>
        </w:rPr>
        <w:t xml:space="preserve"> проживающие в малоимущих семьях, а также в трудной жизненной ситуации – 2112,</w:t>
      </w:r>
      <w:r w:rsidRPr="00D72E9B">
        <w:rPr>
          <w:rFonts w:ascii="Times New Roman" w:eastAsia="Times New Roman" w:hAnsi="Times New Roman" w:cs="Times New Roman"/>
          <w:sz w:val="28"/>
          <w:szCs w:val="28"/>
        </w:rPr>
        <w:t xml:space="preserve"> дети, состоящие на учете по поводу туберкулезного контакта – 53 чел.</w:t>
      </w:r>
      <w:r w:rsidR="00294530">
        <w:rPr>
          <w:rFonts w:ascii="Times New Roman" w:eastAsia="Times New Roman" w:hAnsi="Times New Roman" w:cs="Times New Roman"/>
          <w:sz w:val="28"/>
          <w:szCs w:val="28"/>
        </w:rPr>
        <w:t xml:space="preserve"> Н</w:t>
      </w:r>
      <w:r w:rsidRPr="00D72E9B">
        <w:rPr>
          <w:rFonts w:ascii="Times New Roman" w:eastAsia="Times New Roman" w:hAnsi="Times New Roman" w:cs="Times New Roman"/>
          <w:sz w:val="28"/>
          <w:szCs w:val="28"/>
        </w:rPr>
        <w:t>аправление детей с хроническими заболеваниями на санаторно-курортное лечение увеличилось на 9% (в 2015</w:t>
      </w:r>
      <w:r w:rsidR="00294530">
        <w:rPr>
          <w:rFonts w:ascii="Times New Roman" w:eastAsia="Times New Roman" w:hAnsi="Times New Roman" w:cs="Times New Roman"/>
          <w:sz w:val="28"/>
          <w:szCs w:val="28"/>
        </w:rPr>
        <w:t>г.</w:t>
      </w:r>
      <w:r w:rsidRPr="00D72E9B">
        <w:rPr>
          <w:rFonts w:ascii="Times New Roman" w:eastAsia="Times New Roman" w:hAnsi="Times New Roman" w:cs="Times New Roman"/>
          <w:sz w:val="28"/>
          <w:szCs w:val="28"/>
        </w:rPr>
        <w:t xml:space="preserve"> санаторно-курортное лечение получили всего 2863 ребенка, из них дети-инвалиды – 55 чел., дети-сироты и дети, оставшиеся без попечения родителей – 295 чел., дети, состоящие на учете по поводу туберкулеза – 42 чел.).</w:t>
      </w:r>
    </w:p>
    <w:p w:rsidR="003010BF" w:rsidRPr="00D72E9B" w:rsidRDefault="003010BF" w:rsidP="00D72E9B">
      <w:pPr>
        <w:spacing w:after="0" w:line="240" w:lineRule="auto"/>
        <w:ind w:firstLine="708"/>
        <w:jc w:val="both"/>
        <w:rPr>
          <w:rFonts w:ascii="Times New Roman" w:eastAsia="Times New Roman" w:hAnsi="Times New Roman" w:cs="Times New Roman"/>
          <w:sz w:val="28"/>
          <w:szCs w:val="28"/>
        </w:rPr>
      </w:pPr>
      <w:r w:rsidRPr="00D72E9B">
        <w:rPr>
          <w:rFonts w:ascii="Times New Roman" w:eastAsia="Times New Roman" w:hAnsi="Times New Roman" w:cs="Times New Roman"/>
          <w:sz w:val="28"/>
          <w:szCs w:val="28"/>
        </w:rPr>
        <w:t>Диспансеризация будет проводиться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w:t>
      </w:r>
    </w:p>
    <w:p w:rsidR="00C931F8" w:rsidRPr="00D72E9B" w:rsidRDefault="00C931F8" w:rsidP="00C931F8">
      <w:pPr>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Всего заболеваний беременных 11302, из них на первом месте анемии-30,8</w:t>
      </w:r>
      <w:r w:rsidR="003C5FE8">
        <w:rPr>
          <w:rFonts w:ascii="Times New Roman" w:hAnsi="Times New Roman" w:cs="Times New Roman"/>
          <w:sz w:val="28"/>
          <w:szCs w:val="28"/>
        </w:rPr>
        <w:t xml:space="preserve"> </w:t>
      </w:r>
      <w:r w:rsidRPr="00D72E9B">
        <w:rPr>
          <w:rFonts w:ascii="Times New Roman" w:hAnsi="Times New Roman" w:cs="Times New Roman"/>
          <w:sz w:val="28"/>
          <w:szCs w:val="28"/>
        </w:rPr>
        <w:t>(2015г.-41,2%, 2014г</w:t>
      </w:r>
      <w:r w:rsidR="003C5FE8">
        <w:rPr>
          <w:rFonts w:ascii="Times New Roman" w:hAnsi="Times New Roman" w:cs="Times New Roman"/>
          <w:sz w:val="28"/>
          <w:szCs w:val="28"/>
        </w:rPr>
        <w:t xml:space="preserve">.-41,8%), на втором месте - </w:t>
      </w:r>
      <w:r w:rsidRPr="00D72E9B">
        <w:rPr>
          <w:rFonts w:ascii="Times New Roman" w:hAnsi="Times New Roman" w:cs="Times New Roman"/>
          <w:sz w:val="28"/>
          <w:szCs w:val="28"/>
        </w:rPr>
        <w:t>угрозы прерывания беременности до 22 недель и угрозы преждевременных родов свыше 22недель -</w:t>
      </w:r>
      <w:r w:rsidR="003C5FE8">
        <w:rPr>
          <w:rFonts w:ascii="Times New Roman" w:hAnsi="Times New Roman" w:cs="Times New Roman"/>
          <w:sz w:val="28"/>
          <w:szCs w:val="28"/>
        </w:rPr>
        <w:t xml:space="preserve"> </w:t>
      </w:r>
      <w:r w:rsidRPr="00D72E9B">
        <w:rPr>
          <w:rFonts w:ascii="Times New Roman" w:hAnsi="Times New Roman" w:cs="Times New Roman"/>
          <w:sz w:val="28"/>
          <w:szCs w:val="28"/>
        </w:rPr>
        <w:t>26,5%</w:t>
      </w:r>
      <w:r w:rsidR="003C5FE8">
        <w:rPr>
          <w:rFonts w:ascii="Times New Roman" w:hAnsi="Times New Roman" w:cs="Times New Roman"/>
          <w:sz w:val="28"/>
          <w:szCs w:val="28"/>
        </w:rPr>
        <w:t xml:space="preserve"> </w:t>
      </w:r>
      <w:r w:rsidRPr="00D72E9B">
        <w:rPr>
          <w:rFonts w:ascii="Times New Roman" w:hAnsi="Times New Roman" w:cs="Times New Roman"/>
          <w:sz w:val="28"/>
          <w:szCs w:val="28"/>
        </w:rPr>
        <w:t>(2015г</w:t>
      </w:r>
      <w:r w:rsidR="003C5FE8">
        <w:rPr>
          <w:rFonts w:ascii="Times New Roman" w:hAnsi="Times New Roman" w:cs="Times New Roman"/>
          <w:sz w:val="28"/>
          <w:szCs w:val="28"/>
        </w:rPr>
        <w:t>.</w:t>
      </w:r>
      <w:r w:rsidRPr="00D72E9B">
        <w:rPr>
          <w:rFonts w:ascii="Times New Roman" w:hAnsi="Times New Roman" w:cs="Times New Roman"/>
          <w:sz w:val="28"/>
          <w:szCs w:val="28"/>
        </w:rPr>
        <w:t>-45%,2,</w:t>
      </w:r>
      <w:r w:rsidR="003C5FE8">
        <w:rPr>
          <w:rFonts w:ascii="Times New Roman" w:hAnsi="Times New Roman" w:cs="Times New Roman"/>
          <w:sz w:val="28"/>
          <w:szCs w:val="28"/>
        </w:rPr>
        <w:t xml:space="preserve"> </w:t>
      </w:r>
      <w:r w:rsidRPr="00D72E9B">
        <w:rPr>
          <w:rFonts w:ascii="Times New Roman" w:hAnsi="Times New Roman" w:cs="Times New Roman"/>
          <w:sz w:val="28"/>
          <w:szCs w:val="28"/>
        </w:rPr>
        <w:t>2014г</w:t>
      </w:r>
      <w:r w:rsidR="003C5FE8">
        <w:rPr>
          <w:rFonts w:ascii="Times New Roman" w:hAnsi="Times New Roman" w:cs="Times New Roman"/>
          <w:sz w:val="28"/>
          <w:szCs w:val="28"/>
        </w:rPr>
        <w:t>.</w:t>
      </w:r>
      <w:r w:rsidRPr="00D72E9B">
        <w:rPr>
          <w:rFonts w:ascii="Times New Roman" w:hAnsi="Times New Roman" w:cs="Times New Roman"/>
          <w:sz w:val="28"/>
          <w:szCs w:val="28"/>
        </w:rPr>
        <w:t>-32,2%), далее-болезни мочеполовой системы-15,0%(2015</w:t>
      </w:r>
      <w:r w:rsidR="003C5FE8">
        <w:rPr>
          <w:rFonts w:ascii="Times New Roman" w:hAnsi="Times New Roman" w:cs="Times New Roman"/>
          <w:sz w:val="28"/>
          <w:szCs w:val="28"/>
        </w:rPr>
        <w:t>г.</w:t>
      </w:r>
      <w:r w:rsidRPr="00D72E9B">
        <w:rPr>
          <w:rFonts w:ascii="Times New Roman" w:hAnsi="Times New Roman" w:cs="Times New Roman"/>
          <w:sz w:val="28"/>
          <w:szCs w:val="28"/>
        </w:rPr>
        <w:t>-16,2%, 2014г</w:t>
      </w:r>
      <w:r w:rsidR="003C5FE8">
        <w:rPr>
          <w:rFonts w:ascii="Times New Roman" w:hAnsi="Times New Roman" w:cs="Times New Roman"/>
          <w:sz w:val="28"/>
          <w:szCs w:val="28"/>
        </w:rPr>
        <w:t>.</w:t>
      </w:r>
      <w:r w:rsidRPr="00D72E9B">
        <w:rPr>
          <w:rFonts w:ascii="Times New Roman" w:hAnsi="Times New Roman" w:cs="Times New Roman"/>
          <w:sz w:val="28"/>
          <w:szCs w:val="28"/>
        </w:rPr>
        <w:t>-20,3%).</w:t>
      </w:r>
    </w:p>
    <w:p w:rsidR="00715755" w:rsidRPr="003C5FE8" w:rsidRDefault="003C5FE8" w:rsidP="003C5FE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3C5FE8">
        <w:rPr>
          <w:rFonts w:ascii="Times New Roman" w:hAnsi="Times New Roman" w:cs="Times New Roman"/>
          <w:sz w:val="28"/>
          <w:szCs w:val="28"/>
        </w:rPr>
        <w:t>Таблица</w:t>
      </w:r>
      <w:r w:rsidR="000A3AC5">
        <w:rPr>
          <w:rFonts w:ascii="Times New Roman" w:hAnsi="Times New Roman" w:cs="Times New Roman"/>
          <w:sz w:val="28"/>
          <w:szCs w:val="28"/>
        </w:rPr>
        <w:t xml:space="preserve"> 56</w:t>
      </w:r>
    </w:p>
    <w:p w:rsidR="00715755" w:rsidRPr="003C5FE8" w:rsidRDefault="00715755" w:rsidP="00D72E9B">
      <w:pPr>
        <w:spacing w:after="0" w:line="240" w:lineRule="auto"/>
        <w:jc w:val="center"/>
        <w:rPr>
          <w:rFonts w:ascii="Times New Roman" w:hAnsi="Times New Roman" w:cs="Times New Roman"/>
          <w:b/>
          <w:sz w:val="28"/>
          <w:szCs w:val="28"/>
        </w:rPr>
      </w:pPr>
      <w:r w:rsidRPr="003C5FE8">
        <w:rPr>
          <w:rFonts w:ascii="Times New Roman" w:hAnsi="Times New Roman" w:cs="Times New Roman"/>
          <w:b/>
          <w:sz w:val="28"/>
          <w:szCs w:val="28"/>
        </w:rPr>
        <w:t>Заболевания и патологические состояния</w:t>
      </w:r>
      <w:r w:rsidRPr="003C5FE8">
        <w:rPr>
          <w:rFonts w:ascii="Times New Roman" w:hAnsi="Times New Roman" w:cs="Times New Roman"/>
          <w:b/>
          <w:sz w:val="28"/>
          <w:szCs w:val="28"/>
          <w:lang w:val="uk-UA"/>
        </w:rPr>
        <w:t>,</w:t>
      </w:r>
    </w:p>
    <w:p w:rsidR="00715755" w:rsidRPr="003C5FE8" w:rsidRDefault="00715755" w:rsidP="00D72E9B">
      <w:pPr>
        <w:spacing w:after="0" w:line="240" w:lineRule="auto"/>
        <w:jc w:val="center"/>
        <w:rPr>
          <w:rFonts w:ascii="Times New Roman" w:hAnsi="Times New Roman" w:cs="Times New Roman"/>
          <w:b/>
          <w:sz w:val="28"/>
          <w:szCs w:val="28"/>
        </w:rPr>
      </w:pPr>
      <w:r w:rsidRPr="003C5FE8">
        <w:rPr>
          <w:rFonts w:ascii="Times New Roman" w:hAnsi="Times New Roman" w:cs="Times New Roman"/>
          <w:b/>
          <w:sz w:val="28"/>
          <w:szCs w:val="28"/>
        </w:rPr>
        <w:t>предшествовавшие или возникшие во время беременности</w:t>
      </w:r>
    </w:p>
    <w:p w:rsidR="00715755" w:rsidRPr="00D72E9B" w:rsidRDefault="00715755" w:rsidP="00D72E9B">
      <w:pPr>
        <w:spacing w:after="0" w:line="240" w:lineRule="auto"/>
        <w:jc w:val="center"/>
        <w:rPr>
          <w:rFonts w:ascii="Times New Roman" w:hAnsi="Times New Roman" w:cs="Times New Roman"/>
          <w:i/>
          <w:sz w:val="28"/>
          <w:szCs w:val="28"/>
          <w:highlight w:val="yellow"/>
        </w:rPr>
      </w:pPr>
      <w:r w:rsidRPr="00D72E9B">
        <w:rPr>
          <w:rFonts w:ascii="Times New Roman" w:hAnsi="Times New Roman" w:cs="Times New Roman"/>
          <w:i/>
          <w:sz w:val="28"/>
          <w:szCs w:val="28"/>
        </w:rPr>
        <w:t>(на 100 женщин, закончивших беременность)</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1"/>
        <w:gridCol w:w="852"/>
        <w:gridCol w:w="674"/>
        <w:gridCol w:w="856"/>
        <w:gridCol w:w="703"/>
        <w:gridCol w:w="929"/>
        <w:gridCol w:w="767"/>
        <w:gridCol w:w="796"/>
        <w:gridCol w:w="709"/>
        <w:gridCol w:w="949"/>
        <w:gridCol w:w="992"/>
      </w:tblGrid>
      <w:tr w:rsidR="00715755" w:rsidRPr="00D72E9B" w:rsidTr="00D10512">
        <w:trPr>
          <w:jc w:val="center"/>
        </w:trPr>
        <w:tc>
          <w:tcPr>
            <w:tcW w:w="1691" w:type="dxa"/>
            <w:vMerge w:val="restart"/>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lang w:val="uk-UA"/>
              </w:rPr>
            </w:pPr>
            <w:r w:rsidRPr="00D72E9B">
              <w:rPr>
                <w:rFonts w:ascii="Times New Roman" w:hAnsi="Times New Roman" w:cs="Times New Roman"/>
                <w:sz w:val="24"/>
                <w:szCs w:val="24"/>
              </w:rPr>
              <w:t>Заболевания во время беременности</w:t>
            </w:r>
          </w:p>
        </w:tc>
        <w:tc>
          <w:tcPr>
            <w:tcW w:w="1526" w:type="dxa"/>
            <w:gridSpan w:val="2"/>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lang w:val="uk-UA"/>
              </w:rPr>
            </w:pPr>
            <w:r w:rsidRPr="00D72E9B">
              <w:rPr>
                <w:rFonts w:ascii="Times New Roman" w:hAnsi="Times New Roman" w:cs="Times New Roman"/>
                <w:sz w:val="24"/>
                <w:szCs w:val="24"/>
                <w:lang w:val="uk-UA"/>
              </w:rPr>
              <w:t>2012г.</w:t>
            </w:r>
          </w:p>
        </w:tc>
        <w:tc>
          <w:tcPr>
            <w:tcW w:w="1559" w:type="dxa"/>
            <w:gridSpan w:val="2"/>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lang w:val="uk-UA"/>
              </w:rPr>
            </w:pPr>
            <w:r w:rsidRPr="00D72E9B">
              <w:rPr>
                <w:rFonts w:ascii="Times New Roman" w:hAnsi="Times New Roman" w:cs="Times New Roman"/>
                <w:sz w:val="24"/>
                <w:szCs w:val="24"/>
                <w:lang w:val="uk-UA"/>
              </w:rPr>
              <w:t>2013г.</w:t>
            </w:r>
          </w:p>
        </w:tc>
        <w:tc>
          <w:tcPr>
            <w:tcW w:w="1696" w:type="dxa"/>
            <w:gridSpan w:val="2"/>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lang w:val="uk-UA"/>
              </w:rPr>
            </w:pPr>
            <w:r w:rsidRPr="00D72E9B">
              <w:rPr>
                <w:rFonts w:ascii="Times New Roman" w:hAnsi="Times New Roman" w:cs="Times New Roman"/>
                <w:sz w:val="24"/>
                <w:szCs w:val="24"/>
                <w:lang w:val="uk-UA"/>
              </w:rPr>
              <w:t>2014г.</w:t>
            </w:r>
          </w:p>
        </w:tc>
        <w:tc>
          <w:tcPr>
            <w:tcW w:w="1505" w:type="dxa"/>
            <w:gridSpan w:val="2"/>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lang w:val="uk-UA"/>
              </w:rPr>
            </w:pPr>
            <w:r w:rsidRPr="00D72E9B">
              <w:rPr>
                <w:rFonts w:ascii="Times New Roman" w:hAnsi="Times New Roman" w:cs="Times New Roman"/>
                <w:sz w:val="24"/>
                <w:szCs w:val="24"/>
                <w:lang w:val="uk-UA"/>
              </w:rPr>
              <w:t>2015г.</w:t>
            </w:r>
          </w:p>
        </w:tc>
        <w:tc>
          <w:tcPr>
            <w:tcW w:w="1941" w:type="dxa"/>
            <w:gridSpan w:val="2"/>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lang w:val="uk-UA"/>
              </w:rPr>
            </w:pPr>
            <w:r w:rsidRPr="00D72E9B">
              <w:rPr>
                <w:rFonts w:ascii="Times New Roman" w:hAnsi="Times New Roman" w:cs="Times New Roman"/>
                <w:sz w:val="24"/>
                <w:szCs w:val="24"/>
                <w:lang w:val="uk-UA"/>
              </w:rPr>
              <w:t>2016г.</w:t>
            </w:r>
          </w:p>
        </w:tc>
      </w:tr>
      <w:tr w:rsidR="00715755" w:rsidRPr="00D72E9B" w:rsidTr="00D10512">
        <w:trPr>
          <w:jc w:val="center"/>
        </w:trPr>
        <w:tc>
          <w:tcPr>
            <w:tcW w:w="1691" w:type="dxa"/>
            <w:vMerge/>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rPr>
                <w:rFonts w:ascii="Times New Roman" w:hAnsi="Times New Roman" w:cs="Times New Roman"/>
                <w:sz w:val="24"/>
                <w:szCs w:val="24"/>
                <w:lang w:val="uk-UA"/>
              </w:rPr>
            </w:pP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абс.</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абс.</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абс.</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w:t>
            </w:r>
          </w:p>
        </w:tc>
        <w:tc>
          <w:tcPr>
            <w:tcW w:w="79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абс.</w:t>
            </w:r>
          </w:p>
        </w:tc>
        <w:tc>
          <w:tcPr>
            <w:tcW w:w="70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Абс.</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Анемии</w:t>
            </w:r>
          </w:p>
          <w:p w:rsidR="00715755" w:rsidRPr="00D72E9B" w:rsidRDefault="00715755" w:rsidP="00D72E9B">
            <w:pPr>
              <w:spacing w:after="0" w:line="240" w:lineRule="auto"/>
              <w:jc w:val="both"/>
              <w:rPr>
                <w:rFonts w:ascii="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3678</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40,4</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3186</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34,8</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3536</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41,8</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3553</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41,2</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3487</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30,8</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Преэклампсии</w:t>
            </w:r>
          </w:p>
          <w:p w:rsidR="00715755" w:rsidRPr="00D72E9B" w:rsidRDefault="00715755" w:rsidP="00D72E9B">
            <w:pPr>
              <w:spacing w:after="0" w:line="240" w:lineRule="auto"/>
              <w:jc w:val="both"/>
              <w:rPr>
                <w:rFonts w:ascii="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2080</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22,8</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1963</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21,4</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1868</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22,1</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432</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5,0</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475</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4,2</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Угроза прерывания беременности</w:t>
            </w: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3138</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34,4</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3324</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36,3</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2721</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32,2</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3906</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45,2</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3000</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26,5</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Болезни мочеполовой системы</w:t>
            </w: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2539</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27,8</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2182</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23,8</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1717</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20,3</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1399</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16,2</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1700</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15,0</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Болезни щитовидной железы</w:t>
            </w: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163</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1,7</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125</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1,3</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60</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0,7</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1,3</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122</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1,08</w:t>
            </w:r>
          </w:p>
        </w:tc>
      </w:tr>
      <w:tr w:rsidR="00715755" w:rsidRPr="00D72E9B" w:rsidTr="00D10512">
        <w:trPr>
          <w:jc w:val="center"/>
        </w:trPr>
        <w:tc>
          <w:tcPr>
            <w:tcW w:w="1691"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both"/>
              <w:rPr>
                <w:rFonts w:ascii="Times New Roman" w:hAnsi="Times New Roman" w:cs="Times New Roman"/>
                <w:sz w:val="24"/>
                <w:szCs w:val="24"/>
              </w:rPr>
            </w:pPr>
            <w:r w:rsidRPr="00D72E9B">
              <w:rPr>
                <w:rFonts w:ascii="Times New Roman" w:hAnsi="Times New Roman" w:cs="Times New Roman"/>
                <w:sz w:val="24"/>
                <w:szCs w:val="24"/>
              </w:rPr>
              <w:t>Болезни системы кровообращения</w:t>
            </w:r>
          </w:p>
        </w:tc>
        <w:tc>
          <w:tcPr>
            <w:tcW w:w="852"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461</w:t>
            </w:r>
          </w:p>
        </w:tc>
        <w:tc>
          <w:tcPr>
            <w:tcW w:w="674"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5,0</w:t>
            </w:r>
          </w:p>
        </w:tc>
        <w:tc>
          <w:tcPr>
            <w:tcW w:w="856"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354</w:t>
            </w:r>
          </w:p>
        </w:tc>
        <w:tc>
          <w:tcPr>
            <w:tcW w:w="703"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3,8</w:t>
            </w:r>
          </w:p>
        </w:tc>
        <w:tc>
          <w:tcPr>
            <w:tcW w:w="929"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356</w:t>
            </w:r>
          </w:p>
        </w:tc>
        <w:tc>
          <w:tcPr>
            <w:tcW w:w="767" w:type="dxa"/>
            <w:tcBorders>
              <w:top w:val="single" w:sz="4" w:space="0" w:color="auto"/>
              <w:left w:val="single" w:sz="4" w:space="0" w:color="auto"/>
              <w:bottom w:val="single" w:sz="4" w:space="0" w:color="auto"/>
              <w:right w:val="single" w:sz="4" w:space="0" w:color="auto"/>
            </w:tcBorders>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4,2</w:t>
            </w:r>
          </w:p>
        </w:tc>
        <w:tc>
          <w:tcPr>
            <w:tcW w:w="796"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303</w:t>
            </w:r>
          </w:p>
        </w:tc>
        <w:tc>
          <w:tcPr>
            <w:tcW w:w="709" w:type="dxa"/>
            <w:tcBorders>
              <w:top w:val="single" w:sz="4" w:space="0" w:color="auto"/>
              <w:left w:val="single" w:sz="4" w:space="0" w:color="auto"/>
              <w:bottom w:val="single" w:sz="4" w:space="0" w:color="auto"/>
              <w:right w:val="single" w:sz="4" w:space="0" w:color="auto"/>
            </w:tcBorders>
            <w:vAlign w:val="center"/>
            <w:hideMark/>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3,5</w:t>
            </w:r>
          </w:p>
        </w:tc>
        <w:tc>
          <w:tcPr>
            <w:tcW w:w="949"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234</w:t>
            </w:r>
          </w:p>
        </w:tc>
        <w:tc>
          <w:tcPr>
            <w:tcW w:w="992" w:type="dxa"/>
            <w:tcBorders>
              <w:top w:val="single" w:sz="4" w:space="0" w:color="auto"/>
              <w:left w:val="single" w:sz="4" w:space="0" w:color="auto"/>
              <w:bottom w:val="single" w:sz="4" w:space="0" w:color="auto"/>
              <w:right w:val="single" w:sz="4" w:space="0" w:color="auto"/>
            </w:tcBorders>
          </w:tcPr>
          <w:p w:rsidR="00715755" w:rsidRPr="00D72E9B" w:rsidRDefault="00715755" w:rsidP="00D72E9B">
            <w:pPr>
              <w:spacing w:after="0" w:line="240" w:lineRule="auto"/>
              <w:jc w:val="center"/>
              <w:rPr>
                <w:rFonts w:ascii="Times New Roman" w:hAnsi="Times New Roman" w:cs="Times New Roman"/>
                <w:sz w:val="24"/>
                <w:szCs w:val="24"/>
              </w:rPr>
            </w:pPr>
            <w:r w:rsidRPr="00D72E9B">
              <w:rPr>
                <w:rFonts w:ascii="Times New Roman" w:hAnsi="Times New Roman" w:cs="Times New Roman"/>
                <w:sz w:val="24"/>
                <w:szCs w:val="24"/>
              </w:rPr>
              <w:t>2,07</w:t>
            </w:r>
          </w:p>
        </w:tc>
      </w:tr>
    </w:tbl>
    <w:p w:rsidR="00715755" w:rsidRPr="00D72E9B" w:rsidRDefault="00715755" w:rsidP="00D72E9B">
      <w:pPr>
        <w:spacing w:after="0" w:line="240" w:lineRule="auto"/>
        <w:jc w:val="both"/>
        <w:rPr>
          <w:rFonts w:ascii="Times New Roman" w:hAnsi="Times New Roman" w:cs="Times New Roman"/>
          <w:sz w:val="28"/>
          <w:szCs w:val="28"/>
          <w:highlight w:val="yellow"/>
        </w:rPr>
      </w:pPr>
    </w:p>
    <w:p w:rsidR="00715755" w:rsidRPr="00D72E9B" w:rsidRDefault="00715755" w:rsidP="00D72E9B">
      <w:pPr>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Количество преждевременных родов, по срав</w:t>
      </w:r>
      <w:r w:rsidR="00DF5873">
        <w:rPr>
          <w:rFonts w:ascii="Times New Roman" w:hAnsi="Times New Roman" w:cs="Times New Roman"/>
          <w:sz w:val="28"/>
          <w:szCs w:val="28"/>
        </w:rPr>
        <w:t>нению с прошлым годом увеличилось</w:t>
      </w:r>
      <w:r w:rsidRPr="00D72E9B">
        <w:rPr>
          <w:rFonts w:ascii="Times New Roman" w:hAnsi="Times New Roman" w:cs="Times New Roman"/>
          <w:sz w:val="28"/>
          <w:szCs w:val="28"/>
        </w:rPr>
        <w:t xml:space="preserve"> на 11% (2016г</w:t>
      </w:r>
      <w:r w:rsidR="00DF5873">
        <w:rPr>
          <w:rFonts w:ascii="Times New Roman" w:hAnsi="Times New Roman" w:cs="Times New Roman"/>
          <w:sz w:val="28"/>
          <w:szCs w:val="28"/>
        </w:rPr>
        <w:t>.</w:t>
      </w:r>
      <w:r w:rsidRPr="00D72E9B">
        <w:rPr>
          <w:rFonts w:ascii="Times New Roman" w:hAnsi="Times New Roman" w:cs="Times New Roman"/>
          <w:sz w:val="28"/>
          <w:szCs w:val="28"/>
        </w:rPr>
        <w:t>-523, 2015г. – 471, 2014г. - 497) и составил</w:t>
      </w:r>
      <w:r w:rsidR="00DF5873">
        <w:rPr>
          <w:rFonts w:ascii="Times New Roman" w:hAnsi="Times New Roman" w:cs="Times New Roman"/>
          <w:sz w:val="28"/>
          <w:szCs w:val="28"/>
        </w:rPr>
        <w:t>о 7,1% от количества родов</w:t>
      </w:r>
      <w:r w:rsidRPr="00D72E9B">
        <w:rPr>
          <w:rFonts w:ascii="Times New Roman" w:hAnsi="Times New Roman" w:cs="Times New Roman"/>
          <w:sz w:val="28"/>
          <w:szCs w:val="28"/>
        </w:rPr>
        <w:t xml:space="preserve">. Несмотря на увеличение общего количества преждевременных родов, показатель регионализации на </w:t>
      </w:r>
      <w:r w:rsidRPr="00D72E9B">
        <w:rPr>
          <w:rFonts w:ascii="Times New Roman" w:hAnsi="Times New Roman" w:cs="Times New Roman"/>
          <w:sz w:val="28"/>
          <w:szCs w:val="28"/>
          <w:lang w:val="en-US"/>
        </w:rPr>
        <w:t>III</w:t>
      </w:r>
      <w:r w:rsidRPr="00D72E9B">
        <w:rPr>
          <w:rFonts w:ascii="Times New Roman" w:hAnsi="Times New Roman" w:cs="Times New Roman"/>
          <w:sz w:val="28"/>
          <w:szCs w:val="28"/>
        </w:rPr>
        <w:t xml:space="preserve"> уровне увеличился и составил 89,6% (2015г.-63, 2014г</w:t>
      </w:r>
      <w:r w:rsidR="005F7326">
        <w:rPr>
          <w:rFonts w:ascii="Times New Roman" w:hAnsi="Times New Roman" w:cs="Times New Roman"/>
          <w:sz w:val="28"/>
          <w:szCs w:val="28"/>
        </w:rPr>
        <w:t>.</w:t>
      </w:r>
      <w:r w:rsidRPr="00D72E9B">
        <w:rPr>
          <w:rFonts w:ascii="Times New Roman" w:hAnsi="Times New Roman" w:cs="Times New Roman"/>
          <w:sz w:val="28"/>
          <w:szCs w:val="28"/>
        </w:rPr>
        <w:t xml:space="preserve">-51). Всего 24 преждевременных родов, из них только 4 сверхранние, произошли на </w:t>
      </w:r>
      <w:r w:rsidRPr="00D72E9B">
        <w:rPr>
          <w:rFonts w:ascii="Times New Roman" w:hAnsi="Times New Roman" w:cs="Times New Roman"/>
          <w:sz w:val="28"/>
          <w:szCs w:val="28"/>
          <w:lang w:val="en-US"/>
        </w:rPr>
        <w:t>I</w:t>
      </w:r>
      <w:r w:rsidRPr="00D72E9B">
        <w:rPr>
          <w:rFonts w:ascii="Times New Roman" w:hAnsi="Times New Roman" w:cs="Times New Roman"/>
          <w:sz w:val="28"/>
          <w:szCs w:val="28"/>
        </w:rPr>
        <w:t xml:space="preserve"> уровне оказания медицинской помощи без соблюдения листа маршрутизации, все дети медэвакуированы</w:t>
      </w:r>
      <w:r w:rsidR="005F7326">
        <w:rPr>
          <w:rFonts w:ascii="Times New Roman" w:hAnsi="Times New Roman" w:cs="Times New Roman"/>
          <w:sz w:val="28"/>
          <w:szCs w:val="28"/>
        </w:rPr>
        <w:t xml:space="preserve"> </w:t>
      </w:r>
      <w:r w:rsidRPr="00D72E9B">
        <w:rPr>
          <w:rFonts w:ascii="Times New Roman" w:hAnsi="Times New Roman" w:cs="Times New Roman"/>
          <w:sz w:val="28"/>
          <w:szCs w:val="28"/>
        </w:rPr>
        <w:t xml:space="preserve">с  </w:t>
      </w:r>
      <w:r w:rsidRPr="00D72E9B">
        <w:rPr>
          <w:rFonts w:ascii="Times New Roman" w:hAnsi="Times New Roman" w:cs="Times New Roman"/>
          <w:sz w:val="28"/>
          <w:szCs w:val="28"/>
          <w:lang w:val="en-US"/>
        </w:rPr>
        <w:t>I</w:t>
      </w:r>
      <w:r w:rsidRPr="00D72E9B">
        <w:rPr>
          <w:rFonts w:ascii="Times New Roman" w:hAnsi="Times New Roman" w:cs="Times New Roman"/>
          <w:sz w:val="28"/>
          <w:szCs w:val="28"/>
        </w:rPr>
        <w:t xml:space="preserve"> на III уровень. </w:t>
      </w:r>
    </w:p>
    <w:p w:rsidR="00715755" w:rsidRPr="00D72E9B" w:rsidRDefault="00715755" w:rsidP="00D72E9B">
      <w:pPr>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 xml:space="preserve">Особо актуальной остается </w:t>
      </w:r>
      <w:r w:rsidRPr="00D72E9B">
        <w:rPr>
          <w:rFonts w:ascii="Times New Roman" w:hAnsi="Times New Roman" w:cs="Times New Roman"/>
          <w:bCs/>
          <w:sz w:val="28"/>
          <w:szCs w:val="28"/>
        </w:rPr>
        <w:t xml:space="preserve">проблема абортов, </w:t>
      </w:r>
      <w:r w:rsidRPr="00D72E9B">
        <w:rPr>
          <w:rFonts w:ascii="Times New Roman" w:hAnsi="Times New Roman" w:cs="Times New Roman"/>
          <w:sz w:val="28"/>
          <w:szCs w:val="28"/>
        </w:rPr>
        <w:t>медико-социальная значимость которых определяется их высокой распространенностью, значительным удельным весом в материнской смертности, гинекологической заболеваемостью, в том числе развитием осложнения как бесплодие.</w:t>
      </w:r>
    </w:p>
    <w:p w:rsidR="00715755" w:rsidRPr="00D72E9B" w:rsidRDefault="00715755" w:rsidP="00D72E9B">
      <w:pPr>
        <w:autoSpaceDE w:val="0"/>
        <w:autoSpaceDN w:val="0"/>
        <w:adjustRightInd w:val="0"/>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Проводимые межведомственные мероприятия по повышению рождаемости позволили снизи</w:t>
      </w:r>
      <w:r w:rsidR="00C5523B">
        <w:rPr>
          <w:rFonts w:ascii="Times New Roman" w:hAnsi="Times New Roman" w:cs="Times New Roman"/>
          <w:sz w:val="28"/>
          <w:szCs w:val="28"/>
        </w:rPr>
        <w:t>ть частоту абортов в республике</w:t>
      </w:r>
      <w:r w:rsidRPr="00D72E9B">
        <w:rPr>
          <w:rFonts w:ascii="Times New Roman" w:hAnsi="Times New Roman" w:cs="Times New Roman"/>
          <w:sz w:val="28"/>
          <w:szCs w:val="28"/>
        </w:rPr>
        <w:t>, уменьшается и  соотношение абортов к  родам и  составило 1:9 (2014г. - 1:8, 2013г.- 1:7,9, 2012г.- 1:7,4), что говорит об эффективности мероприятий по доабортному консультированию семей, идущих на аборт по желанию и сохранению беременности и рождению незапланированного ребенка в семье.</w:t>
      </w:r>
      <w:r w:rsidR="00C5523B">
        <w:rPr>
          <w:rFonts w:ascii="Times New Roman" w:hAnsi="Times New Roman" w:cs="Times New Roman"/>
          <w:sz w:val="28"/>
          <w:szCs w:val="28"/>
        </w:rPr>
        <w:t xml:space="preserve"> </w:t>
      </w:r>
      <w:r w:rsidRPr="00D72E9B">
        <w:rPr>
          <w:rFonts w:ascii="Times New Roman" w:hAnsi="Times New Roman" w:cs="Times New Roman"/>
          <w:sz w:val="28"/>
          <w:szCs w:val="28"/>
        </w:rPr>
        <w:t>В результате комплексной работы психологов, специалистов по социальной работе, врачей акушеров-гинекологов и акушерок</w:t>
      </w:r>
      <w:r w:rsidR="00C5523B">
        <w:rPr>
          <w:rFonts w:ascii="Times New Roman" w:hAnsi="Times New Roman" w:cs="Times New Roman"/>
          <w:sz w:val="28"/>
          <w:szCs w:val="28"/>
        </w:rPr>
        <w:t xml:space="preserve"> </w:t>
      </w:r>
      <w:r w:rsidRPr="00D72E9B">
        <w:rPr>
          <w:rFonts w:ascii="Times New Roman" w:hAnsi="Times New Roman" w:cs="Times New Roman"/>
          <w:sz w:val="28"/>
          <w:szCs w:val="28"/>
        </w:rPr>
        <w:t>встали на учет 272 беременных женщин, обратившихся на аборт по желанию (2015г.-124, 2014г- 37)</w:t>
      </w:r>
    </w:p>
    <w:p w:rsidR="00715755" w:rsidRPr="00D72E9B" w:rsidRDefault="00715755" w:rsidP="00D72E9B">
      <w:pPr>
        <w:autoSpaceDE w:val="0"/>
        <w:autoSpaceDN w:val="0"/>
        <w:adjustRightInd w:val="0"/>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Всего абортов 3592, что в 5,6% ниже 2015</w:t>
      </w:r>
      <w:r w:rsidR="0038318B">
        <w:rPr>
          <w:rFonts w:ascii="Times New Roman" w:hAnsi="Times New Roman" w:cs="Times New Roman"/>
          <w:sz w:val="28"/>
          <w:szCs w:val="28"/>
        </w:rPr>
        <w:t>г.</w:t>
      </w:r>
      <w:r w:rsidRPr="00D72E9B">
        <w:rPr>
          <w:rFonts w:ascii="Times New Roman" w:hAnsi="Times New Roman" w:cs="Times New Roman"/>
          <w:sz w:val="28"/>
          <w:szCs w:val="28"/>
        </w:rPr>
        <w:t xml:space="preserve"> (2015г.-3794абс.ч.) В структуре абортов отмечается высокий удельный вес медицинских (легальных) абортов, 63,5% от общего числа прерываний беременности. </w:t>
      </w:r>
    </w:p>
    <w:p w:rsidR="00715755" w:rsidRPr="00D72E9B" w:rsidRDefault="00715755" w:rsidP="00D72E9B">
      <w:pPr>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По возрастной структуре женщин основная доля артифициальных абортов приходится на молодой репродуктивный  возраст</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20-29 лет – 57,6%. Частота прерываний беременности у несовершеннолетних: в возрасте до 14лет</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3, с 15-17</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лет</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26. Аборты у первобеременных</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65. Аборты у ВИЧ-инфицированных-1. Медикаментозных</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(фармакологических) абортов проведено у 349, из них до 12 недель у 11,8% из числа всех артифициальных абортов, с 12-22недель –у 30,5% (93 абс.ч.)</w:t>
      </w:r>
    </w:p>
    <w:p w:rsidR="00715755" w:rsidRPr="00D72E9B" w:rsidRDefault="00715755" w:rsidP="00D72E9B">
      <w:pPr>
        <w:spacing w:after="0" w:line="240" w:lineRule="auto"/>
        <w:ind w:firstLine="709"/>
        <w:jc w:val="both"/>
        <w:rPr>
          <w:rFonts w:ascii="Times New Roman" w:hAnsi="Times New Roman" w:cs="Times New Roman"/>
          <w:sz w:val="28"/>
          <w:szCs w:val="28"/>
        </w:rPr>
      </w:pPr>
      <w:r w:rsidRPr="00D72E9B">
        <w:rPr>
          <w:rFonts w:ascii="Times New Roman" w:hAnsi="Times New Roman" w:cs="Times New Roman"/>
          <w:sz w:val="28"/>
          <w:szCs w:val="28"/>
        </w:rPr>
        <w:t>Прерываний по медицинским показаниям 305, основными причинами прерываний беременности явились заключения пренатального консилиума и врачебных комиссий профильных специалистов по наличию экстрагенитальных заболеваний с декомпенсацией по приказу Минздрава РФ №736.</w:t>
      </w:r>
    </w:p>
    <w:p w:rsidR="00715755" w:rsidRPr="00D72E9B" w:rsidRDefault="00715755" w:rsidP="00D72E9B">
      <w:pPr>
        <w:autoSpaceDE w:val="0"/>
        <w:autoSpaceDN w:val="0"/>
        <w:adjustRightInd w:val="0"/>
        <w:spacing w:after="0" w:line="240" w:lineRule="auto"/>
        <w:ind w:firstLine="708"/>
        <w:jc w:val="both"/>
        <w:rPr>
          <w:rFonts w:ascii="Times New Roman" w:hAnsi="Times New Roman" w:cs="Times New Roman"/>
          <w:sz w:val="28"/>
          <w:szCs w:val="28"/>
        </w:rPr>
      </w:pPr>
      <w:r w:rsidRPr="00D72E9B">
        <w:rPr>
          <w:rFonts w:ascii="Times New Roman" w:hAnsi="Times New Roman" w:cs="Times New Roman"/>
          <w:sz w:val="28"/>
          <w:szCs w:val="28"/>
        </w:rPr>
        <w:t>В кабинетах медико-социальной поддержки беременных женщин, оказавшихся в трудной жизненной ситуации, проконсультировано 3034</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(2015г</w:t>
      </w:r>
      <w:r w:rsidR="00B7496C">
        <w:rPr>
          <w:rFonts w:ascii="Times New Roman" w:hAnsi="Times New Roman" w:cs="Times New Roman"/>
          <w:sz w:val="28"/>
          <w:szCs w:val="28"/>
        </w:rPr>
        <w:t>.</w:t>
      </w:r>
      <w:r w:rsidRPr="00D72E9B">
        <w:rPr>
          <w:rFonts w:ascii="Times New Roman" w:hAnsi="Times New Roman" w:cs="Times New Roman"/>
          <w:sz w:val="28"/>
          <w:szCs w:val="28"/>
        </w:rPr>
        <w:t>-1891 женщин). Проведено доабортное консультирование 1907</w:t>
      </w:r>
      <w:r w:rsidR="00B7496C">
        <w:rPr>
          <w:rFonts w:ascii="Times New Roman" w:hAnsi="Times New Roman" w:cs="Times New Roman"/>
          <w:sz w:val="28"/>
          <w:szCs w:val="28"/>
        </w:rPr>
        <w:t xml:space="preserve"> </w:t>
      </w:r>
      <w:r w:rsidRPr="00D72E9B">
        <w:rPr>
          <w:rFonts w:ascii="Times New Roman" w:hAnsi="Times New Roman" w:cs="Times New Roman"/>
          <w:sz w:val="28"/>
          <w:szCs w:val="28"/>
        </w:rPr>
        <w:t>(2015г</w:t>
      </w:r>
      <w:r w:rsidR="00B7496C">
        <w:rPr>
          <w:rFonts w:ascii="Times New Roman" w:hAnsi="Times New Roman" w:cs="Times New Roman"/>
          <w:sz w:val="28"/>
          <w:szCs w:val="28"/>
        </w:rPr>
        <w:t>.</w:t>
      </w:r>
      <w:r w:rsidRPr="00D72E9B">
        <w:rPr>
          <w:rFonts w:ascii="Times New Roman" w:hAnsi="Times New Roman" w:cs="Times New Roman"/>
          <w:sz w:val="28"/>
          <w:szCs w:val="28"/>
        </w:rPr>
        <w:t>-1210) женщинам, обратившимся на аборт по желанию, из них пролонгировали беременность 272 женщин, что составило 14,2% из числа обратившихся на аборт до 12недель.</w:t>
      </w:r>
    </w:p>
    <w:p w:rsidR="00715755" w:rsidRPr="00D72E9B" w:rsidRDefault="00715755" w:rsidP="00D72E9B">
      <w:pPr>
        <w:spacing w:after="0" w:line="240" w:lineRule="auto"/>
        <w:ind w:firstLine="709"/>
        <w:jc w:val="both"/>
        <w:rPr>
          <w:rFonts w:ascii="Times New Roman" w:hAnsi="Times New Roman" w:cs="Times New Roman"/>
          <w:sz w:val="28"/>
          <w:szCs w:val="28"/>
        </w:rPr>
      </w:pPr>
      <w:r w:rsidRPr="00D72E9B">
        <w:rPr>
          <w:rFonts w:ascii="Times New Roman" w:hAnsi="Times New Roman" w:cs="Times New Roman"/>
          <w:sz w:val="28"/>
          <w:szCs w:val="28"/>
        </w:rPr>
        <w:t>В созданном реестре супружеских пар, страдающих бесплодием, состоят</w:t>
      </w:r>
      <w:r w:rsidR="00FA446C">
        <w:rPr>
          <w:rFonts w:ascii="Times New Roman" w:hAnsi="Times New Roman" w:cs="Times New Roman"/>
          <w:sz w:val="28"/>
          <w:szCs w:val="28"/>
        </w:rPr>
        <w:t xml:space="preserve"> </w:t>
      </w:r>
      <w:r w:rsidRPr="00D72E9B">
        <w:rPr>
          <w:rFonts w:ascii="Times New Roman" w:hAnsi="Times New Roman" w:cs="Times New Roman"/>
          <w:sz w:val="28"/>
          <w:szCs w:val="28"/>
        </w:rPr>
        <w:t>277</w:t>
      </w:r>
      <w:r w:rsidR="00FA446C">
        <w:rPr>
          <w:rFonts w:ascii="Times New Roman" w:hAnsi="Times New Roman" w:cs="Times New Roman"/>
          <w:sz w:val="28"/>
          <w:szCs w:val="28"/>
        </w:rPr>
        <w:t xml:space="preserve"> (2015г-140). </w:t>
      </w:r>
      <w:r w:rsidRPr="00D72E9B">
        <w:rPr>
          <w:rFonts w:ascii="Times New Roman" w:hAnsi="Times New Roman" w:cs="Times New Roman"/>
          <w:sz w:val="28"/>
          <w:szCs w:val="28"/>
        </w:rPr>
        <w:t>При проведении консервативного лечения супружеских пар беременность наступила у 27 женщин. Направлено на ЭКО 44</w:t>
      </w:r>
      <w:r w:rsidR="00FA446C">
        <w:rPr>
          <w:rFonts w:ascii="Times New Roman" w:hAnsi="Times New Roman" w:cs="Times New Roman"/>
          <w:sz w:val="28"/>
          <w:szCs w:val="28"/>
        </w:rPr>
        <w:t xml:space="preserve"> </w:t>
      </w:r>
      <w:r w:rsidRPr="00D72E9B">
        <w:rPr>
          <w:rFonts w:ascii="Times New Roman" w:hAnsi="Times New Roman" w:cs="Times New Roman"/>
          <w:sz w:val="28"/>
          <w:szCs w:val="28"/>
        </w:rPr>
        <w:t>(2015г.-40) женщин, беременность наступила у</w:t>
      </w:r>
      <w:r w:rsidR="00FA446C">
        <w:rPr>
          <w:rFonts w:ascii="Times New Roman" w:hAnsi="Times New Roman" w:cs="Times New Roman"/>
          <w:sz w:val="28"/>
          <w:szCs w:val="28"/>
        </w:rPr>
        <w:t xml:space="preserve"> </w:t>
      </w:r>
      <w:r w:rsidRPr="00D72E9B">
        <w:rPr>
          <w:rFonts w:ascii="Times New Roman" w:hAnsi="Times New Roman" w:cs="Times New Roman"/>
          <w:sz w:val="28"/>
          <w:szCs w:val="28"/>
        </w:rPr>
        <w:t>12</w:t>
      </w:r>
      <w:r w:rsidR="00FA446C">
        <w:rPr>
          <w:rFonts w:ascii="Times New Roman" w:hAnsi="Times New Roman" w:cs="Times New Roman"/>
          <w:sz w:val="28"/>
          <w:szCs w:val="28"/>
        </w:rPr>
        <w:t xml:space="preserve"> </w:t>
      </w:r>
      <w:r w:rsidRPr="00D72E9B">
        <w:rPr>
          <w:rFonts w:ascii="Times New Roman" w:hAnsi="Times New Roman" w:cs="Times New Roman"/>
          <w:sz w:val="28"/>
          <w:szCs w:val="28"/>
        </w:rPr>
        <w:t>(2015г</w:t>
      </w:r>
      <w:r w:rsidR="00FA446C">
        <w:rPr>
          <w:rFonts w:ascii="Times New Roman" w:hAnsi="Times New Roman" w:cs="Times New Roman"/>
          <w:sz w:val="28"/>
          <w:szCs w:val="28"/>
        </w:rPr>
        <w:t>.</w:t>
      </w:r>
      <w:r w:rsidRPr="00D72E9B">
        <w:rPr>
          <w:rFonts w:ascii="Times New Roman" w:hAnsi="Times New Roman" w:cs="Times New Roman"/>
          <w:sz w:val="28"/>
          <w:szCs w:val="28"/>
        </w:rPr>
        <w:t>-14,</w:t>
      </w:r>
      <w:r w:rsidR="00FD022E">
        <w:rPr>
          <w:rFonts w:ascii="Times New Roman" w:hAnsi="Times New Roman" w:cs="Times New Roman"/>
          <w:sz w:val="28"/>
          <w:szCs w:val="28"/>
        </w:rPr>
        <w:t xml:space="preserve"> </w:t>
      </w:r>
      <w:r w:rsidRPr="00D72E9B">
        <w:rPr>
          <w:rFonts w:ascii="Times New Roman" w:hAnsi="Times New Roman" w:cs="Times New Roman"/>
          <w:sz w:val="28"/>
          <w:szCs w:val="28"/>
        </w:rPr>
        <w:t>2014г.- 28) случаях. На 2017год запланировано 316 циклов ЭКО по РТ, в связи с чем составлено соглашение об отправке супружеских пар в отделение вспомогательных репродуктивных технологий ФГБОУ ВО СибГМУ Минздрава России</w:t>
      </w:r>
      <w:r w:rsidR="00E92EA5">
        <w:rPr>
          <w:rFonts w:ascii="Times New Roman" w:hAnsi="Times New Roman" w:cs="Times New Roman"/>
          <w:sz w:val="28"/>
          <w:szCs w:val="28"/>
        </w:rPr>
        <w:t xml:space="preserve"> </w:t>
      </w:r>
      <w:r w:rsidRPr="00D72E9B">
        <w:rPr>
          <w:rFonts w:ascii="Times New Roman" w:hAnsi="Times New Roman" w:cs="Times New Roman"/>
          <w:sz w:val="28"/>
          <w:szCs w:val="28"/>
        </w:rPr>
        <w:t>(г.Томск).</w:t>
      </w:r>
    </w:p>
    <w:p w:rsidR="00715755" w:rsidRDefault="00715755" w:rsidP="00D72E9B">
      <w:pPr>
        <w:shd w:val="clear" w:color="auto" w:fill="FFFFFF"/>
        <w:tabs>
          <w:tab w:val="left" w:pos="0"/>
        </w:tabs>
        <w:spacing w:after="0" w:line="240" w:lineRule="auto"/>
        <w:jc w:val="both"/>
        <w:rPr>
          <w:rFonts w:ascii="Times New Roman" w:hAnsi="Times New Roman" w:cs="Times New Roman"/>
          <w:sz w:val="28"/>
          <w:szCs w:val="28"/>
        </w:rPr>
      </w:pPr>
      <w:r w:rsidRPr="00D72E9B">
        <w:rPr>
          <w:rFonts w:ascii="Times New Roman" w:hAnsi="Times New Roman" w:cs="Times New Roman"/>
          <w:sz w:val="28"/>
          <w:szCs w:val="28"/>
        </w:rPr>
        <w:tab/>
        <w:t xml:space="preserve">Проведена работа по внедрению федеральных клинических протоколов оказания медицинской помощи, методических рекомендаций по педиатрии и акушерству и гинекологии, в том числе по прегравидарной подготовке женщин фертильного возраста с экстрагенитальными и гинекологическими заболеваниями. </w:t>
      </w:r>
    </w:p>
    <w:p w:rsidR="00887D7F" w:rsidRDefault="00887D7F" w:rsidP="00D72E9B">
      <w:pPr>
        <w:shd w:val="clear" w:color="auto" w:fill="FFFFFF"/>
        <w:tabs>
          <w:tab w:val="left" w:pos="0"/>
        </w:tabs>
        <w:spacing w:after="0" w:line="240" w:lineRule="auto"/>
        <w:jc w:val="both"/>
        <w:rPr>
          <w:rFonts w:ascii="Times New Roman" w:hAnsi="Times New Roman" w:cs="Times New Roman"/>
          <w:sz w:val="28"/>
          <w:szCs w:val="28"/>
        </w:rPr>
      </w:pPr>
    </w:p>
    <w:p w:rsidR="00887D7F" w:rsidRPr="00D72E9B" w:rsidRDefault="00887D7F" w:rsidP="00D72E9B">
      <w:pPr>
        <w:shd w:val="clear" w:color="auto" w:fill="FFFFFF"/>
        <w:tabs>
          <w:tab w:val="left" w:pos="0"/>
        </w:tabs>
        <w:spacing w:after="0" w:line="240" w:lineRule="auto"/>
        <w:jc w:val="both"/>
        <w:rPr>
          <w:rFonts w:ascii="Times New Roman" w:hAnsi="Times New Roman" w:cs="Times New Roman"/>
          <w:sz w:val="28"/>
          <w:szCs w:val="28"/>
        </w:rPr>
      </w:pPr>
    </w:p>
    <w:p w:rsidR="00AB09D1" w:rsidRPr="00D72E9B" w:rsidRDefault="00715755" w:rsidP="00D72E9B">
      <w:pPr>
        <w:pStyle w:val="afa"/>
        <w:rPr>
          <w:b/>
          <w:szCs w:val="28"/>
        </w:rPr>
      </w:pPr>
      <w:r w:rsidRPr="00D72E9B">
        <w:rPr>
          <w:szCs w:val="28"/>
        </w:rPr>
        <w:tab/>
      </w:r>
    </w:p>
    <w:p w:rsidR="00323AB7" w:rsidRPr="00B17061" w:rsidRDefault="00323AB7" w:rsidP="00B17061">
      <w:pPr>
        <w:pStyle w:val="afa"/>
        <w:rPr>
          <w:b/>
          <w:sz w:val="30"/>
          <w:szCs w:val="30"/>
        </w:rPr>
      </w:pPr>
      <w:r w:rsidRPr="00B17061">
        <w:rPr>
          <w:b/>
          <w:sz w:val="30"/>
          <w:szCs w:val="30"/>
        </w:rPr>
        <w:t>РАЗДЕЛ V. МЕДИЦИНСКАЯ ПОМОЩЬ НАСЕЛЕНИЮ</w:t>
      </w:r>
    </w:p>
    <w:p w:rsidR="00323AB7" w:rsidRPr="00B17061" w:rsidRDefault="00323AB7" w:rsidP="00B17061">
      <w:pPr>
        <w:pStyle w:val="afa"/>
        <w:rPr>
          <w:b/>
          <w:sz w:val="30"/>
          <w:szCs w:val="30"/>
        </w:rPr>
      </w:pPr>
      <w:r w:rsidRPr="00B17061">
        <w:rPr>
          <w:b/>
          <w:sz w:val="30"/>
          <w:szCs w:val="30"/>
        </w:rPr>
        <w:t>И РЕСУРСЫ ЗДРАВООХРАНЕНИЯ</w:t>
      </w:r>
    </w:p>
    <w:p w:rsidR="00323AB7" w:rsidRPr="00B17061" w:rsidRDefault="00323AB7" w:rsidP="00B17061">
      <w:pPr>
        <w:pStyle w:val="afa"/>
        <w:rPr>
          <w:b/>
          <w:sz w:val="30"/>
          <w:szCs w:val="30"/>
        </w:rPr>
      </w:pPr>
    </w:p>
    <w:p w:rsidR="00AB09D1" w:rsidRPr="0003587F" w:rsidRDefault="00AB09D1" w:rsidP="00AB09D1">
      <w:pPr>
        <w:spacing w:after="0" w:line="240" w:lineRule="auto"/>
        <w:ind w:firstLine="709"/>
        <w:jc w:val="both"/>
        <w:rPr>
          <w:rFonts w:ascii="Times New Roman" w:hAnsi="Times New Roman" w:cs="Times New Roman"/>
          <w:sz w:val="28"/>
          <w:szCs w:val="28"/>
        </w:rPr>
      </w:pPr>
      <w:r w:rsidRPr="0003587F">
        <w:rPr>
          <w:rFonts w:ascii="Times New Roman" w:hAnsi="Times New Roman" w:cs="Times New Roman"/>
          <w:sz w:val="28"/>
          <w:szCs w:val="28"/>
        </w:rPr>
        <w:t>В соответствии с приказом Министерства здравоохранения Российской Федерации № 529н от 6 августа 2013г. «Об утверждении номенклатуры медицинский организаций» медицинскую помощь населению Республики Тыва оказывали 4</w:t>
      </w:r>
      <w:r>
        <w:rPr>
          <w:rFonts w:ascii="Times New Roman" w:hAnsi="Times New Roman" w:cs="Times New Roman"/>
          <w:sz w:val="28"/>
          <w:szCs w:val="28"/>
        </w:rPr>
        <w:t>0</w:t>
      </w:r>
      <w:r w:rsidRPr="0003587F">
        <w:rPr>
          <w:rFonts w:ascii="Times New Roman" w:hAnsi="Times New Roman" w:cs="Times New Roman"/>
          <w:sz w:val="28"/>
          <w:szCs w:val="28"/>
        </w:rPr>
        <w:t xml:space="preserve"> медицинских организаций (юридических лиц), в том числе 5 республиканских, Перинатальный центр,  5 диспансеров, 5 амбулаторно-поликлинических учреждений, Санаторий-профилакторий, Станция скорой медицинской помощи,  Станция переливания крови,  Дом ребенка, </w:t>
      </w:r>
      <w:r>
        <w:rPr>
          <w:rFonts w:ascii="Times New Roman" w:hAnsi="Times New Roman" w:cs="Times New Roman"/>
          <w:sz w:val="28"/>
          <w:szCs w:val="28"/>
        </w:rPr>
        <w:t>3</w:t>
      </w:r>
      <w:r w:rsidRPr="0003587F">
        <w:rPr>
          <w:rFonts w:ascii="Times New Roman" w:hAnsi="Times New Roman" w:cs="Times New Roman"/>
          <w:sz w:val="28"/>
          <w:szCs w:val="28"/>
        </w:rPr>
        <w:t xml:space="preserve"> учреждения особого типа (Б</w:t>
      </w:r>
      <w:r w:rsidR="007D1970">
        <w:rPr>
          <w:rFonts w:ascii="Times New Roman" w:hAnsi="Times New Roman" w:cs="Times New Roman"/>
          <w:sz w:val="28"/>
          <w:szCs w:val="28"/>
        </w:rPr>
        <w:t>юро судебно-медицинской экспертизы</w:t>
      </w:r>
      <w:r w:rsidRPr="0003587F">
        <w:rPr>
          <w:rFonts w:ascii="Times New Roman" w:hAnsi="Times New Roman" w:cs="Times New Roman"/>
          <w:sz w:val="28"/>
          <w:szCs w:val="28"/>
        </w:rPr>
        <w:t>, М</w:t>
      </w:r>
      <w:r w:rsidR="007D1970">
        <w:rPr>
          <w:rFonts w:ascii="Times New Roman" w:hAnsi="Times New Roman" w:cs="Times New Roman"/>
          <w:sz w:val="28"/>
          <w:szCs w:val="28"/>
        </w:rPr>
        <w:t>едицинский информационно-аналитический центр</w:t>
      </w:r>
      <w:r w:rsidRPr="0003587F">
        <w:rPr>
          <w:rFonts w:ascii="Times New Roman" w:hAnsi="Times New Roman" w:cs="Times New Roman"/>
          <w:sz w:val="28"/>
          <w:szCs w:val="28"/>
        </w:rPr>
        <w:t>, Ц</w:t>
      </w:r>
      <w:r w:rsidR="007D1970">
        <w:rPr>
          <w:rFonts w:ascii="Times New Roman" w:hAnsi="Times New Roman" w:cs="Times New Roman"/>
          <w:sz w:val="28"/>
          <w:szCs w:val="28"/>
        </w:rPr>
        <w:t>ентр сертификации и контроля качества лекарственных средств</w:t>
      </w:r>
      <w:r w:rsidRPr="0003587F">
        <w:rPr>
          <w:rFonts w:ascii="Times New Roman" w:hAnsi="Times New Roman" w:cs="Times New Roman"/>
          <w:sz w:val="28"/>
          <w:szCs w:val="28"/>
        </w:rPr>
        <w:t xml:space="preserve">), 15 центральных районных больниц, 2 межрайонных медицинских центра. </w:t>
      </w:r>
    </w:p>
    <w:p w:rsidR="00AB09D1" w:rsidRPr="0003587F" w:rsidRDefault="00AB09D1" w:rsidP="00AB09D1">
      <w:pPr>
        <w:spacing w:after="0" w:line="240" w:lineRule="auto"/>
        <w:ind w:firstLine="709"/>
        <w:jc w:val="both"/>
        <w:rPr>
          <w:rFonts w:ascii="Times New Roman" w:hAnsi="Times New Roman" w:cs="Times New Roman"/>
          <w:sz w:val="28"/>
          <w:szCs w:val="28"/>
        </w:rPr>
      </w:pPr>
      <w:r w:rsidRPr="0003587F">
        <w:rPr>
          <w:rFonts w:ascii="Times New Roman" w:hAnsi="Times New Roman" w:cs="Times New Roman"/>
          <w:sz w:val="28"/>
          <w:szCs w:val="28"/>
        </w:rPr>
        <w:t xml:space="preserve">Обособленные структурные подразделения в центральных районных больницах и межмуниципальных центрах составляют 16 врачебных амбулаторий, 3 участковых больницы, 4 офиса врача общеврачебной практики, 92 фельдшерско-акушерских пункта. </w:t>
      </w:r>
    </w:p>
    <w:p w:rsidR="00AB09D1" w:rsidRPr="0003587F" w:rsidRDefault="00AB09D1" w:rsidP="00AB09D1">
      <w:pPr>
        <w:spacing w:after="0" w:line="240" w:lineRule="auto"/>
        <w:ind w:firstLine="709"/>
        <w:jc w:val="both"/>
        <w:rPr>
          <w:rFonts w:ascii="Times New Roman" w:hAnsi="Times New Roman" w:cs="Times New Roman"/>
          <w:sz w:val="28"/>
          <w:szCs w:val="28"/>
        </w:rPr>
      </w:pPr>
      <w:r w:rsidRPr="0003587F">
        <w:rPr>
          <w:rFonts w:ascii="Times New Roman" w:hAnsi="Times New Roman" w:cs="Times New Roman"/>
          <w:sz w:val="28"/>
          <w:szCs w:val="28"/>
        </w:rPr>
        <w:t>Кроме того, деятельность осуществляют Научно-исследовательский институт медико-социальных проблем и управления Республики Тыва,  Республиканский медицинский колледж и Учреждение по административно-хозяйственному обеспечению учреждений здравоохранения Республики Тыва.</w:t>
      </w:r>
    </w:p>
    <w:p w:rsidR="00AB09D1" w:rsidRPr="0003587F" w:rsidRDefault="00AB09D1" w:rsidP="00AB09D1">
      <w:pPr>
        <w:spacing w:after="0" w:line="240" w:lineRule="auto"/>
        <w:ind w:firstLine="709"/>
        <w:jc w:val="right"/>
        <w:rPr>
          <w:rFonts w:ascii="Times New Roman" w:hAnsi="Times New Roman" w:cs="Times New Roman"/>
          <w:sz w:val="28"/>
          <w:szCs w:val="28"/>
        </w:rPr>
      </w:pPr>
      <w:r w:rsidRPr="0003587F">
        <w:rPr>
          <w:rFonts w:ascii="Times New Roman" w:hAnsi="Times New Roman" w:cs="Times New Roman"/>
          <w:sz w:val="28"/>
          <w:szCs w:val="28"/>
        </w:rPr>
        <w:t xml:space="preserve">Таблица </w:t>
      </w:r>
      <w:r w:rsidR="000A3AC5">
        <w:rPr>
          <w:rFonts w:ascii="Times New Roman" w:hAnsi="Times New Roman" w:cs="Times New Roman"/>
          <w:sz w:val="28"/>
          <w:szCs w:val="28"/>
        </w:rPr>
        <w:t>5</w:t>
      </w:r>
      <w:r w:rsidRPr="0003587F">
        <w:rPr>
          <w:rFonts w:ascii="Times New Roman" w:hAnsi="Times New Roman" w:cs="Times New Roman"/>
          <w:sz w:val="28"/>
          <w:szCs w:val="28"/>
        </w:rPr>
        <w:t>7</w:t>
      </w:r>
    </w:p>
    <w:p w:rsidR="00AB09D1" w:rsidRPr="0003587F" w:rsidRDefault="00AB09D1" w:rsidP="00AB09D1">
      <w:pPr>
        <w:spacing w:after="0" w:line="240" w:lineRule="auto"/>
        <w:jc w:val="center"/>
        <w:rPr>
          <w:rFonts w:ascii="Times New Roman" w:hAnsi="Times New Roman" w:cs="Times New Roman"/>
          <w:b/>
          <w:sz w:val="28"/>
          <w:szCs w:val="28"/>
        </w:rPr>
      </w:pPr>
      <w:r w:rsidRPr="0003587F">
        <w:rPr>
          <w:rFonts w:ascii="Times New Roman" w:hAnsi="Times New Roman" w:cs="Times New Roman"/>
          <w:b/>
          <w:sz w:val="28"/>
          <w:szCs w:val="28"/>
        </w:rPr>
        <w:t xml:space="preserve">Сеть организаций здравоохранения Республики Тыва </w:t>
      </w:r>
    </w:p>
    <w:p w:rsidR="00AB09D1" w:rsidRPr="0003587F" w:rsidRDefault="00AB09D1" w:rsidP="00AB09D1">
      <w:pPr>
        <w:spacing w:after="0" w:line="240" w:lineRule="auto"/>
        <w:jc w:val="center"/>
        <w:rPr>
          <w:rFonts w:ascii="Times New Roman" w:hAnsi="Times New Roman" w:cs="Times New Roman"/>
          <w:b/>
          <w:sz w:val="28"/>
          <w:szCs w:val="28"/>
        </w:rPr>
      </w:pPr>
    </w:p>
    <w:tbl>
      <w:tblPr>
        <w:tblW w:w="9903" w:type="dxa"/>
        <w:jc w:val="center"/>
        <w:tblInd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8"/>
        <w:gridCol w:w="855"/>
        <w:gridCol w:w="855"/>
        <w:gridCol w:w="855"/>
        <w:gridCol w:w="855"/>
        <w:gridCol w:w="855"/>
      </w:tblGrid>
      <w:tr w:rsidR="00AB09D1" w:rsidRPr="0003587F" w:rsidTr="003423BC">
        <w:trPr>
          <w:jc w:val="center"/>
        </w:trPr>
        <w:tc>
          <w:tcPr>
            <w:tcW w:w="5628"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Медицинские организации</w:t>
            </w:r>
          </w:p>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 xml:space="preserve"> по типам оказания медицинской помощи</w:t>
            </w:r>
          </w:p>
        </w:tc>
        <w:tc>
          <w:tcPr>
            <w:tcW w:w="855"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2012г.</w:t>
            </w:r>
          </w:p>
        </w:tc>
        <w:tc>
          <w:tcPr>
            <w:tcW w:w="855"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2013г.</w:t>
            </w:r>
          </w:p>
        </w:tc>
        <w:tc>
          <w:tcPr>
            <w:tcW w:w="855"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2014г.</w:t>
            </w:r>
          </w:p>
        </w:tc>
        <w:tc>
          <w:tcPr>
            <w:tcW w:w="855"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2015г.</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2016г.</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Стационарные, в т.ч.:</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30</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28</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27</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27</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ЦКБ</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15</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15</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межкожуунные медицинские центры</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республиканские больницы</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8</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7</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5</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из них: специализированные</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3</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медицинские организации    родовспоможения:</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1</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из них: перинатальный центр</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1</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родильный дом</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w:t>
            </w:r>
          </w:p>
        </w:tc>
      </w:tr>
      <w:tr w:rsidR="00AB09D1" w:rsidRPr="0003587F" w:rsidTr="003423BC">
        <w:trPr>
          <w:trHeight w:val="285"/>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диспансеры</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5</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из них: стационарного типа</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4</w:t>
            </w:r>
          </w:p>
        </w:tc>
      </w:tr>
      <w:tr w:rsidR="00AB09D1" w:rsidRPr="0003587F" w:rsidTr="003423BC">
        <w:trPr>
          <w:trHeight w:val="319"/>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Амбулаторно-поликлинические учреждения</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7</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6</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6</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5</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Обособленные структурные подразделения, входящие в состав больниц</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p>
        </w:tc>
        <w:tc>
          <w:tcPr>
            <w:tcW w:w="855" w:type="dxa"/>
          </w:tcPr>
          <w:p w:rsidR="00AB09D1" w:rsidRPr="0003587F" w:rsidRDefault="00AB09D1" w:rsidP="003423BC">
            <w:pPr>
              <w:spacing w:after="0" w:line="240" w:lineRule="auto"/>
              <w:jc w:val="center"/>
              <w:rPr>
                <w:rFonts w:ascii="Times New Roman" w:hAnsi="Times New Roman" w:cs="Times New Roman"/>
              </w:rPr>
            </w:pP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из них: участковые больницы</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9</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7</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5</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3</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офис ВОП</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4</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4</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сельские врачебные амбулатории</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11</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16</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16</w:t>
            </w:r>
          </w:p>
        </w:tc>
      </w:tr>
      <w:tr w:rsidR="00AB09D1" w:rsidRPr="0003587F" w:rsidTr="003423BC">
        <w:trPr>
          <w:jc w:val="center"/>
        </w:trPr>
        <w:tc>
          <w:tcPr>
            <w:tcW w:w="562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 xml:space="preserve">                           фельдшерско-акушерские пункты</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93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92</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93</w:t>
            </w:r>
          </w:p>
        </w:tc>
        <w:tc>
          <w:tcPr>
            <w:tcW w:w="855" w:type="dxa"/>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92</w:t>
            </w:r>
          </w:p>
        </w:tc>
        <w:tc>
          <w:tcPr>
            <w:tcW w:w="855"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92</w:t>
            </w:r>
          </w:p>
        </w:tc>
      </w:tr>
    </w:tbl>
    <w:p w:rsidR="00AB09D1" w:rsidRPr="0003587F" w:rsidRDefault="00AB09D1" w:rsidP="00AB09D1">
      <w:pPr>
        <w:spacing w:after="0" w:line="240" w:lineRule="auto"/>
        <w:rPr>
          <w:rFonts w:ascii="Times New Roman" w:hAnsi="Times New Roman" w:cs="Times New Roman"/>
          <w:color w:val="FF0000"/>
        </w:rPr>
      </w:pPr>
    </w:p>
    <w:p w:rsidR="00AB09D1" w:rsidRPr="0003587F" w:rsidRDefault="00AB09D1" w:rsidP="00AB09D1">
      <w:pPr>
        <w:spacing w:after="0" w:line="240" w:lineRule="auto"/>
        <w:jc w:val="center"/>
        <w:rPr>
          <w:rFonts w:ascii="Times New Roman" w:hAnsi="Times New Roman" w:cs="Times New Roman"/>
          <w:b/>
          <w:sz w:val="28"/>
          <w:szCs w:val="28"/>
        </w:rPr>
      </w:pPr>
      <w:r w:rsidRPr="0003587F">
        <w:rPr>
          <w:rFonts w:ascii="Times New Roman" w:hAnsi="Times New Roman" w:cs="Times New Roman"/>
          <w:b/>
          <w:sz w:val="28"/>
          <w:szCs w:val="28"/>
        </w:rPr>
        <w:t>Амбулаторно-поликлиническая помощь</w:t>
      </w:r>
    </w:p>
    <w:p w:rsidR="00AB09D1" w:rsidRPr="0003587F" w:rsidRDefault="00AB09D1" w:rsidP="00AB09D1">
      <w:pPr>
        <w:spacing w:after="0" w:line="240" w:lineRule="auto"/>
        <w:jc w:val="center"/>
        <w:rPr>
          <w:rFonts w:ascii="Times New Roman" w:hAnsi="Times New Roman" w:cs="Times New Roman"/>
          <w:b/>
          <w:color w:val="FF0000"/>
          <w:sz w:val="16"/>
          <w:szCs w:val="16"/>
        </w:rPr>
      </w:pPr>
    </w:p>
    <w:p w:rsidR="00AB09D1" w:rsidRPr="0003587F" w:rsidRDefault="00AB09D1" w:rsidP="00AB09D1">
      <w:pPr>
        <w:spacing w:after="0" w:line="240" w:lineRule="auto"/>
        <w:ind w:firstLine="708"/>
        <w:jc w:val="both"/>
        <w:rPr>
          <w:rFonts w:ascii="Times New Roman" w:hAnsi="Times New Roman" w:cs="Times New Roman"/>
          <w:sz w:val="28"/>
        </w:rPr>
      </w:pPr>
      <w:r w:rsidRPr="0003587F">
        <w:rPr>
          <w:rFonts w:ascii="Times New Roman" w:hAnsi="Times New Roman" w:cs="Times New Roman"/>
          <w:sz w:val="28"/>
        </w:rPr>
        <w:t>В Республике Тыва амбулаторно-поликлиническая помощь оказывается поликлиниками (как самостоятельными, так и в составе муниципального учреждения здравоохранения), сельскими врачебными амбулаториями. Отдельной формой организации амбулаторной медицинской помощи (доврачебной) являются фельдшерско-акушерские пункты.</w:t>
      </w:r>
    </w:p>
    <w:p w:rsidR="00AB09D1" w:rsidRPr="0003587F" w:rsidRDefault="00AB09D1" w:rsidP="00AB09D1">
      <w:pPr>
        <w:spacing w:after="0" w:line="240" w:lineRule="auto"/>
        <w:ind w:firstLine="708"/>
        <w:jc w:val="both"/>
        <w:rPr>
          <w:rFonts w:ascii="Times New Roman" w:hAnsi="Times New Roman" w:cs="Times New Roman"/>
          <w:sz w:val="28"/>
        </w:rPr>
      </w:pPr>
      <w:r w:rsidRPr="00FF033A">
        <w:rPr>
          <w:rFonts w:ascii="Times New Roman" w:hAnsi="Times New Roman" w:cs="Times New Roman"/>
          <w:sz w:val="28"/>
        </w:rPr>
        <w:t>Число учреждений здравоохранения, оказывающих первичную медицинскую помощь жителям республики, составило 56 (201</w:t>
      </w:r>
      <w:r w:rsidR="00497154">
        <w:rPr>
          <w:rFonts w:ascii="Times New Roman" w:hAnsi="Times New Roman" w:cs="Times New Roman"/>
          <w:sz w:val="28"/>
        </w:rPr>
        <w:t>2</w:t>
      </w:r>
      <w:r w:rsidRPr="00FF033A">
        <w:rPr>
          <w:rFonts w:ascii="Times New Roman" w:hAnsi="Times New Roman" w:cs="Times New Roman"/>
          <w:sz w:val="28"/>
        </w:rPr>
        <w:t>г. - 61), в том числе самостоятельных амбулаторно-поликлинических учреждений – 5 (201</w:t>
      </w:r>
      <w:r w:rsidR="00497154">
        <w:rPr>
          <w:rFonts w:ascii="Times New Roman" w:hAnsi="Times New Roman" w:cs="Times New Roman"/>
          <w:sz w:val="28"/>
        </w:rPr>
        <w:t>2</w:t>
      </w:r>
      <w:r w:rsidRPr="00FF033A">
        <w:rPr>
          <w:rFonts w:ascii="Times New Roman" w:hAnsi="Times New Roman" w:cs="Times New Roman"/>
          <w:sz w:val="28"/>
        </w:rPr>
        <w:t>г. – 7), входящих в состав больнично-поликлинических учреждений – 51 (201</w:t>
      </w:r>
      <w:r w:rsidR="00497154">
        <w:rPr>
          <w:rFonts w:ascii="Times New Roman" w:hAnsi="Times New Roman" w:cs="Times New Roman"/>
          <w:sz w:val="28"/>
        </w:rPr>
        <w:t>2</w:t>
      </w:r>
      <w:r w:rsidRPr="00FF033A">
        <w:rPr>
          <w:rFonts w:ascii="Times New Roman" w:hAnsi="Times New Roman" w:cs="Times New Roman"/>
          <w:sz w:val="28"/>
        </w:rPr>
        <w:t>г. – 54). Доврачебную помощь оказывали 92 фельдшерско-акушерских пунктов (201</w:t>
      </w:r>
      <w:r w:rsidR="00497154">
        <w:rPr>
          <w:rFonts w:ascii="Times New Roman" w:hAnsi="Times New Roman" w:cs="Times New Roman"/>
          <w:sz w:val="28"/>
        </w:rPr>
        <w:t>2</w:t>
      </w:r>
      <w:r w:rsidRPr="00FF033A">
        <w:rPr>
          <w:rFonts w:ascii="Times New Roman" w:hAnsi="Times New Roman" w:cs="Times New Roman"/>
          <w:sz w:val="28"/>
        </w:rPr>
        <w:t>г</w:t>
      </w:r>
      <w:r w:rsidRPr="00DB622C">
        <w:rPr>
          <w:rFonts w:ascii="Times New Roman" w:hAnsi="Times New Roman" w:cs="Times New Roman"/>
          <w:sz w:val="28"/>
        </w:rPr>
        <w:t>. – 9</w:t>
      </w:r>
      <w:r w:rsidR="00497154">
        <w:rPr>
          <w:rFonts w:ascii="Times New Roman" w:hAnsi="Times New Roman" w:cs="Times New Roman"/>
          <w:sz w:val="28"/>
        </w:rPr>
        <w:t>3</w:t>
      </w:r>
      <w:r w:rsidRPr="00DB622C">
        <w:rPr>
          <w:rFonts w:ascii="Times New Roman" w:hAnsi="Times New Roman" w:cs="Times New Roman"/>
          <w:sz w:val="28"/>
        </w:rPr>
        <w:t>).</w:t>
      </w:r>
    </w:p>
    <w:p w:rsidR="00AB09D1" w:rsidRPr="0003587F" w:rsidRDefault="00AB09D1" w:rsidP="00AB09D1">
      <w:pPr>
        <w:spacing w:after="0" w:line="240" w:lineRule="auto"/>
        <w:ind w:firstLine="708"/>
        <w:jc w:val="both"/>
        <w:rPr>
          <w:rFonts w:ascii="Times New Roman" w:hAnsi="Times New Roman" w:cs="Times New Roman"/>
          <w:color w:val="FF0000"/>
          <w:sz w:val="28"/>
          <w:szCs w:val="28"/>
        </w:rPr>
      </w:pPr>
      <w:r w:rsidRPr="0003587F">
        <w:rPr>
          <w:rFonts w:ascii="Times New Roman" w:hAnsi="Times New Roman" w:cs="Times New Roman"/>
          <w:sz w:val="28"/>
          <w:szCs w:val="28"/>
        </w:rPr>
        <w:t xml:space="preserve">Уменьшилось количество больных, обратившихся в поликлиники на </w:t>
      </w:r>
      <w:r>
        <w:rPr>
          <w:rFonts w:ascii="Times New Roman" w:hAnsi="Times New Roman" w:cs="Times New Roman"/>
          <w:sz w:val="28"/>
          <w:szCs w:val="28"/>
        </w:rPr>
        <w:t>11,7</w:t>
      </w:r>
      <w:r w:rsidRPr="0003587F">
        <w:rPr>
          <w:rFonts w:ascii="Times New Roman" w:hAnsi="Times New Roman" w:cs="Times New Roman"/>
          <w:sz w:val="28"/>
          <w:szCs w:val="28"/>
        </w:rPr>
        <w:t xml:space="preserve">%, с </w:t>
      </w:r>
      <w:r>
        <w:rPr>
          <w:rFonts w:ascii="Times New Roman" w:hAnsi="Times New Roman" w:cs="Times New Roman"/>
          <w:bCs/>
          <w:sz w:val="28"/>
          <w:szCs w:val="28"/>
        </w:rPr>
        <w:t>9,4</w:t>
      </w:r>
      <w:r w:rsidRPr="0003587F">
        <w:rPr>
          <w:rFonts w:ascii="Times New Roman" w:hAnsi="Times New Roman" w:cs="Times New Roman"/>
          <w:bCs/>
          <w:sz w:val="28"/>
          <w:szCs w:val="28"/>
        </w:rPr>
        <w:t xml:space="preserve"> в 201</w:t>
      </w:r>
      <w:r>
        <w:rPr>
          <w:rFonts w:ascii="Times New Roman" w:hAnsi="Times New Roman" w:cs="Times New Roman"/>
          <w:bCs/>
          <w:sz w:val="28"/>
          <w:szCs w:val="28"/>
        </w:rPr>
        <w:t>2</w:t>
      </w:r>
      <w:r w:rsidRPr="0003587F">
        <w:rPr>
          <w:rFonts w:ascii="Times New Roman" w:hAnsi="Times New Roman" w:cs="Times New Roman"/>
          <w:bCs/>
          <w:sz w:val="28"/>
          <w:szCs w:val="28"/>
        </w:rPr>
        <w:t>г. в 201</w:t>
      </w:r>
      <w:r>
        <w:rPr>
          <w:rFonts w:ascii="Times New Roman" w:hAnsi="Times New Roman" w:cs="Times New Roman"/>
          <w:bCs/>
          <w:sz w:val="28"/>
          <w:szCs w:val="28"/>
        </w:rPr>
        <w:t>6</w:t>
      </w:r>
      <w:r w:rsidRPr="0003587F">
        <w:rPr>
          <w:rFonts w:ascii="Times New Roman" w:hAnsi="Times New Roman" w:cs="Times New Roman"/>
          <w:bCs/>
          <w:sz w:val="28"/>
          <w:szCs w:val="28"/>
        </w:rPr>
        <w:t>г. до 8,3.</w:t>
      </w:r>
      <w:r w:rsidRPr="0003587F">
        <w:rPr>
          <w:rFonts w:ascii="Times New Roman" w:hAnsi="Times New Roman" w:cs="Times New Roman"/>
          <w:bCs/>
          <w:color w:val="FF0000"/>
          <w:sz w:val="28"/>
          <w:szCs w:val="28"/>
        </w:rPr>
        <w:t xml:space="preserve"> </w:t>
      </w:r>
      <w:r w:rsidRPr="0003587F">
        <w:rPr>
          <w:rFonts w:ascii="Times New Roman" w:hAnsi="Times New Roman" w:cs="Times New Roman"/>
          <w:sz w:val="28"/>
          <w:szCs w:val="28"/>
        </w:rPr>
        <w:t>Отмечается у</w:t>
      </w:r>
      <w:r>
        <w:rPr>
          <w:rFonts w:ascii="Times New Roman" w:hAnsi="Times New Roman" w:cs="Times New Roman"/>
          <w:sz w:val="28"/>
          <w:szCs w:val="28"/>
        </w:rPr>
        <w:t>величе</w:t>
      </w:r>
      <w:r w:rsidRPr="0003587F">
        <w:rPr>
          <w:rFonts w:ascii="Times New Roman" w:hAnsi="Times New Roman" w:cs="Times New Roman"/>
          <w:sz w:val="28"/>
          <w:szCs w:val="28"/>
        </w:rPr>
        <w:t>ние количества пациентов, обратив</w:t>
      </w:r>
      <w:r>
        <w:rPr>
          <w:rFonts w:ascii="Times New Roman" w:hAnsi="Times New Roman" w:cs="Times New Roman"/>
          <w:sz w:val="28"/>
          <w:szCs w:val="28"/>
        </w:rPr>
        <w:t>шихся в ФАП-ы по сравнению с 2015</w:t>
      </w:r>
      <w:r w:rsidRPr="0003587F">
        <w:rPr>
          <w:rFonts w:ascii="Times New Roman" w:hAnsi="Times New Roman" w:cs="Times New Roman"/>
          <w:sz w:val="28"/>
          <w:szCs w:val="28"/>
        </w:rPr>
        <w:t xml:space="preserve">г. на </w:t>
      </w:r>
      <w:r>
        <w:rPr>
          <w:rFonts w:ascii="Times New Roman" w:hAnsi="Times New Roman" w:cs="Times New Roman"/>
          <w:sz w:val="28"/>
          <w:szCs w:val="28"/>
        </w:rPr>
        <w:t>0,9</w:t>
      </w:r>
      <w:r w:rsidRPr="0003587F">
        <w:rPr>
          <w:rFonts w:ascii="Times New Roman" w:hAnsi="Times New Roman" w:cs="Times New Roman"/>
          <w:sz w:val="28"/>
          <w:szCs w:val="28"/>
        </w:rPr>
        <w:t xml:space="preserve">% -  </w:t>
      </w:r>
      <w:r>
        <w:rPr>
          <w:rFonts w:ascii="Times New Roman" w:hAnsi="Times New Roman" w:cs="Times New Roman"/>
          <w:sz w:val="28"/>
          <w:szCs w:val="28"/>
        </w:rPr>
        <w:t>160,4</w:t>
      </w:r>
      <w:r w:rsidRPr="0003587F">
        <w:rPr>
          <w:rFonts w:ascii="Times New Roman" w:hAnsi="Times New Roman" w:cs="Times New Roman"/>
          <w:sz w:val="28"/>
          <w:szCs w:val="28"/>
        </w:rPr>
        <w:t xml:space="preserve"> тыс. посещений, то есть на </w:t>
      </w:r>
      <w:r>
        <w:rPr>
          <w:rFonts w:ascii="Times New Roman" w:hAnsi="Times New Roman" w:cs="Times New Roman"/>
          <w:sz w:val="28"/>
          <w:szCs w:val="28"/>
        </w:rPr>
        <w:t>1,5</w:t>
      </w:r>
      <w:r w:rsidRPr="0003587F">
        <w:rPr>
          <w:rFonts w:ascii="Times New Roman" w:hAnsi="Times New Roman" w:cs="Times New Roman"/>
          <w:sz w:val="28"/>
          <w:szCs w:val="28"/>
        </w:rPr>
        <w:t xml:space="preserve"> тыс. посещений. </w:t>
      </w:r>
    </w:p>
    <w:p w:rsidR="00AB09D1" w:rsidRPr="0003587F" w:rsidRDefault="00AB09D1" w:rsidP="00AB09D1">
      <w:pPr>
        <w:spacing w:after="0" w:line="240" w:lineRule="auto"/>
        <w:ind w:firstLine="708"/>
        <w:jc w:val="both"/>
        <w:rPr>
          <w:rFonts w:ascii="Times New Roman" w:hAnsi="Times New Roman" w:cs="Times New Roman"/>
          <w:sz w:val="28"/>
          <w:szCs w:val="28"/>
        </w:rPr>
      </w:pPr>
      <w:r w:rsidRPr="0003587F">
        <w:rPr>
          <w:rFonts w:ascii="Times New Roman" w:hAnsi="Times New Roman" w:cs="Times New Roman"/>
          <w:sz w:val="28"/>
          <w:szCs w:val="28"/>
        </w:rPr>
        <w:t xml:space="preserve">Особую роль в оказании медицинской помощи показывает неотложная медицинская помощь на дому. В поликлиниках г. Кызыла и в районах республики продолжают свою работу пункты по неотложной медицинской помощи. Число посещений по неотложной медицинской помощи преимущественно увеличилось на </w:t>
      </w:r>
      <w:r>
        <w:rPr>
          <w:rFonts w:ascii="Times New Roman" w:hAnsi="Times New Roman" w:cs="Times New Roman"/>
          <w:sz w:val="28"/>
          <w:szCs w:val="28"/>
        </w:rPr>
        <w:t>19,2</w:t>
      </w:r>
      <w:r w:rsidRPr="0003587F">
        <w:rPr>
          <w:rFonts w:ascii="Times New Roman" w:hAnsi="Times New Roman" w:cs="Times New Roman"/>
          <w:sz w:val="28"/>
          <w:szCs w:val="28"/>
        </w:rPr>
        <w:t xml:space="preserve">% и составило </w:t>
      </w:r>
      <w:r>
        <w:rPr>
          <w:rFonts w:ascii="Times New Roman" w:hAnsi="Times New Roman" w:cs="Times New Roman"/>
          <w:sz w:val="28"/>
          <w:szCs w:val="28"/>
        </w:rPr>
        <w:t>155,9 тыс. посещений (2015</w:t>
      </w:r>
      <w:r w:rsidRPr="0003587F">
        <w:rPr>
          <w:rFonts w:ascii="Times New Roman" w:hAnsi="Times New Roman" w:cs="Times New Roman"/>
          <w:sz w:val="28"/>
          <w:szCs w:val="28"/>
        </w:rPr>
        <w:t xml:space="preserve">г. – </w:t>
      </w:r>
      <w:r>
        <w:rPr>
          <w:rFonts w:ascii="Times New Roman" w:hAnsi="Times New Roman" w:cs="Times New Roman"/>
          <w:sz w:val="28"/>
          <w:szCs w:val="28"/>
        </w:rPr>
        <w:t>130,8</w:t>
      </w:r>
      <w:r w:rsidRPr="0003587F">
        <w:rPr>
          <w:rFonts w:ascii="Times New Roman" w:hAnsi="Times New Roman" w:cs="Times New Roman"/>
          <w:sz w:val="28"/>
          <w:szCs w:val="28"/>
        </w:rPr>
        <w:t>).</w:t>
      </w:r>
    </w:p>
    <w:p w:rsidR="00AB09D1" w:rsidRPr="0003587F" w:rsidRDefault="00AB09D1" w:rsidP="00AB09D1">
      <w:pPr>
        <w:spacing w:after="0" w:line="240" w:lineRule="auto"/>
        <w:jc w:val="right"/>
        <w:rPr>
          <w:rFonts w:ascii="Times New Roman" w:hAnsi="Times New Roman" w:cs="Times New Roman"/>
          <w:sz w:val="28"/>
          <w:szCs w:val="28"/>
        </w:rPr>
      </w:pPr>
      <w:r w:rsidRPr="0003587F">
        <w:rPr>
          <w:rFonts w:ascii="Times New Roman" w:hAnsi="Times New Roman" w:cs="Times New Roman"/>
          <w:sz w:val="28"/>
          <w:szCs w:val="28"/>
        </w:rPr>
        <w:t xml:space="preserve">                                                                                                                  Таблица </w:t>
      </w:r>
      <w:r w:rsidR="000A3AC5">
        <w:rPr>
          <w:rFonts w:ascii="Times New Roman" w:hAnsi="Times New Roman" w:cs="Times New Roman"/>
          <w:sz w:val="28"/>
          <w:szCs w:val="28"/>
        </w:rPr>
        <w:t>5</w:t>
      </w:r>
      <w:r w:rsidRPr="0003587F">
        <w:rPr>
          <w:rFonts w:ascii="Times New Roman" w:hAnsi="Times New Roman" w:cs="Times New Roman"/>
          <w:sz w:val="28"/>
          <w:szCs w:val="28"/>
        </w:rPr>
        <w:t>8</w:t>
      </w:r>
    </w:p>
    <w:p w:rsidR="00AB09D1" w:rsidRPr="0003587F" w:rsidRDefault="00AB09D1" w:rsidP="00AB09D1">
      <w:pPr>
        <w:spacing w:after="0" w:line="240" w:lineRule="auto"/>
        <w:jc w:val="center"/>
        <w:rPr>
          <w:rFonts w:ascii="Times New Roman" w:hAnsi="Times New Roman" w:cs="Times New Roman"/>
          <w:b/>
          <w:sz w:val="28"/>
          <w:szCs w:val="28"/>
        </w:rPr>
      </w:pPr>
      <w:r w:rsidRPr="0003587F">
        <w:rPr>
          <w:rFonts w:ascii="Times New Roman" w:hAnsi="Times New Roman" w:cs="Times New Roman"/>
          <w:b/>
          <w:sz w:val="28"/>
          <w:szCs w:val="28"/>
        </w:rPr>
        <w:t xml:space="preserve">Среднее число посещений  в Республике Тыва </w:t>
      </w:r>
    </w:p>
    <w:p w:rsidR="00AB09D1" w:rsidRPr="0003587F" w:rsidRDefault="00AB09D1" w:rsidP="00AB09D1">
      <w:pPr>
        <w:spacing w:after="0" w:line="240" w:lineRule="auto"/>
        <w:jc w:val="center"/>
        <w:rPr>
          <w:rFonts w:ascii="Times New Roman" w:hAnsi="Times New Roman" w:cs="Times New Roman"/>
        </w:rPr>
      </w:pPr>
      <w:r w:rsidRPr="0003587F">
        <w:rPr>
          <w:rFonts w:ascii="Times New Roman" w:hAnsi="Times New Roman" w:cs="Times New Roman"/>
          <w:i/>
          <w:sz w:val="28"/>
          <w:szCs w:val="28"/>
        </w:rPr>
        <w:t>(на 1 жителя)</w:t>
      </w:r>
    </w:p>
    <w:p w:rsidR="00AB09D1" w:rsidRPr="0003587F" w:rsidRDefault="00AB09D1" w:rsidP="00AB09D1">
      <w:pPr>
        <w:spacing w:after="0" w:line="240" w:lineRule="auto"/>
        <w:jc w:val="center"/>
        <w:rPr>
          <w:rFonts w:ascii="Times New Roman" w:hAnsi="Times New Roman" w:cs="Times New Roman"/>
          <w:color w:val="FF0000"/>
          <w:sz w:val="16"/>
          <w:szCs w:val="16"/>
        </w:rPr>
      </w:pPr>
      <w:r w:rsidRPr="0003587F">
        <w:rPr>
          <w:rFonts w:ascii="Times New Roman" w:hAnsi="Times New Roman" w:cs="Times New Roman"/>
          <w:color w:val="FF0000"/>
        </w:rPr>
        <w:t xml:space="preserve"> </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260"/>
        <w:gridCol w:w="1260"/>
        <w:gridCol w:w="1080"/>
        <w:gridCol w:w="1080"/>
        <w:gridCol w:w="971"/>
      </w:tblGrid>
      <w:tr w:rsidR="00AB09D1" w:rsidRPr="0003587F" w:rsidTr="003423BC">
        <w:trPr>
          <w:jc w:val="center"/>
        </w:trPr>
        <w:tc>
          <w:tcPr>
            <w:tcW w:w="2628" w:type="dxa"/>
            <w:vMerge w:val="restart"/>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Территория</w:t>
            </w:r>
          </w:p>
        </w:tc>
        <w:tc>
          <w:tcPr>
            <w:tcW w:w="5651" w:type="dxa"/>
            <w:gridSpan w:val="5"/>
            <w:tcBorders>
              <w:top w:val="single" w:sz="4" w:space="0" w:color="auto"/>
              <w:left w:val="single" w:sz="4" w:space="0" w:color="auto"/>
              <w:bottom w:val="single" w:sz="4" w:space="0" w:color="auto"/>
            </w:tcBorders>
            <w:vAlign w:val="center"/>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С</w:t>
            </w:r>
            <w:r w:rsidRPr="0003587F">
              <w:rPr>
                <w:rFonts w:ascii="Times New Roman" w:hAnsi="Times New Roman" w:cs="Times New Roman"/>
              </w:rPr>
              <w:t>реднее число посещений на 1 жителя</w:t>
            </w:r>
          </w:p>
        </w:tc>
      </w:tr>
      <w:tr w:rsidR="00AB09D1" w:rsidRPr="0003587F" w:rsidTr="003423BC">
        <w:trPr>
          <w:jc w:val="center"/>
        </w:trPr>
        <w:tc>
          <w:tcPr>
            <w:tcW w:w="2628" w:type="dxa"/>
            <w:vMerge/>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2012г.</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2013г.</w:t>
            </w:r>
          </w:p>
        </w:tc>
        <w:tc>
          <w:tcPr>
            <w:tcW w:w="1080" w:type="dxa"/>
            <w:tcBorders>
              <w:top w:val="single" w:sz="4" w:space="0" w:color="auto"/>
              <w:bottom w:val="single" w:sz="4" w:space="0" w:color="auto"/>
            </w:tcBorders>
            <w:shd w:val="clear" w:color="auto" w:fill="auto"/>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2014г.</w:t>
            </w:r>
          </w:p>
        </w:tc>
        <w:tc>
          <w:tcPr>
            <w:tcW w:w="1080" w:type="dxa"/>
            <w:tcBorders>
              <w:top w:val="single" w:sz="4" w:space="0" w:color="auto"/>
              <w:bottom w:val="single" w:sz="4" w:space="0" w:color="auto"/>
            </w:tcBorders>
            <w:shd w:val="clear" w:color="auto" w:fill="auto"/>
            <w:vAlign w:val="center"/>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2015г.</w:t>
            </w:r>
          </w:p>
        </w:tc>
        <w:tc>
          <w:tcPr>
            <w:tcW w:w="971" w:type="dxa"/>
            <w:tcBorders>
              <w:top w:val="single" w:sz="4" w:space="0" w:color="auto"/>
              <w:bottom w:val="single" w:sz="4" w:space="0" w:color="auto"/>
            </w:tcBorders>
            <w:shd w:val="clear" w:color="auto" w:fill="auto"/>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2016г.</w:t>
            </w:r>
          </w:p>
        </w:tc>
      </w:tr>
      <w:tr w:rsidR="00AB09D1" w:rsidRPr="0003587F" w:rsidTr="00EA1CFA">
        <w:trPr>
          <w:trHeight w:val="311"/>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Российская Федерация</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9,4</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9,5</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9,1</w:t>
            </w:r>
          </w:p>
        </w:tc>
        <w:tc>
          <w:tcPr>
            <w:tcW w:w="1080" w:type="dxa"/>
            <w:tcBorders>
              <w:top w:val="single" w:sz="4" w:space="0" w:color="auto"/>
              <w:bottom w:val="single" w:sz="4" w:space="0" w:color="auto"/>
            </w:tcBorders>
            <w:shd w:val="clear" w:color="auto" w:fill="auto"/>
            <w:vAlign w:val="center"/>
          </w:tcPr>
          <w:p w:rsidR="00AB09D1" w:rsidRPr="002D7264" w:rsidRDefault="002D7264" w:rsidP="00EA1CFA">
            <w:pPr>
              <w:spacing w:after="0" w:line="240" w:lineRule="auto"/>
              <w:jc w:val="center"/>
              <w:rPr>
                <w:rFonts w:ascii="Times New Roman" w:hAnsi="Times New Roman" w:cs="Times New Roman"/>
              </w:rPr>
            </w:pPr>
            <w:r w:rsidRPr="002D7264">
              <w:rPr>
                <w:rFonts w:ascii="Times New Roman" w:hAnsi="Times New Roman" w:cs="Times New Roman"/>
              </w:rPr>
              <w:t>8,8</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b/>
              </w:rPr>
            </w:pPr>
          </w:p>
        </w:tc>
      </w:tr>
      <w:tr w:rsidR="00AB09D1" w:rsidRPr="0003587F" w:rsidTr="00EA1CFA">
        <w:trPr>
          <w:trHeight w:val="298"/>
          <w:jc w:val="center"/>
        </w:trPr>
        <w:tc>
          <w:tcPr>
            <w:tcW w:w="2628" w:type="dxa"/>
            <w:tcBorders>
              <w:top w:val="single" w:sz="4" w:space="0" w:color="auto"/>
              <w:left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Республика Тыва</w:t>
            </w:r>
          </w:p>
        </w:tc>
        <w:tc>
          <w:tcPr>
            <w:tcW w:w="1260" w:type="dxa"/>
            <w:tcBorders>
              <w:top w:val="single" w:sz="4" w:space="0" w:color="auto"/>
              <w:left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9,4</w:t>
            </w:r>
          </w:p>
        </w:tc>
        <w:tc>
          <w:tcPr>
            <w:tcW w:w="1260" w:type="dxa"/>
            <w:tcBorders>
              <w:top w:val="single" w:sz="4" w:space="0" w:color="auto"/>
              <w:left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9,2</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8,3</w:t>
            </w:r>
          </w:p>
        </w:tc>
        <w:tc>
          <w:tcPr>
            <w:tcW w:w="1080" w:type="dxa"/>
            <w:tcBorders>
              <w:right w:val="nil"/>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8,3</w:t>
            </w:r>
          </w:p>
        </w:tc>
        <w:tc>
          <w:tcPr>
            <w:tcW w:w="971" w:type="dxa"/>
            <w:tcBorders>
              <w:right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8,3</w:t>
            </w:r>
          </w:p>
        </w:tc>
      </w:tr>
      <w:tr w:rsidR="00AB09D1" w:rsidRPr="0003587F" w:rsidTr="00EA1CFA">
        <w:trPr>
          <w:trHeight w:val="247"/>
          <w:jc w:val="center"/>
        </w:trPr>
        <w:tc>
          <w:tcPr>
            <w:tcW w:w="2628" w:type="dxa"/>
            <w:tcBorders>
              <w:top w:val="single" w:sz="4" w:space="0" w:color="auto"/>
              <w:left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г. Кызыл</w:t>
            </w:r>
          </w:p>
        </w:tc>
        <w:tc>
          <w:tcPr>
            <w:tcW w:w="1260" w:type="dxa"/>
            <w:tcBorders>
              <w:top w:val="single" w:sz="4" w:space="0" w:color="auto"/>
              <w:left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12,4</w:t>
            </w:r>
          </w:p>
        </w:tc>
        <w:tc>
          <w:tcPr>
            <w:tcW w:w="1260" w:type="dxa"/>
            <w:tcBorders>
              <w:top w:val="single" w:sz="4" w:space="0" w:color="auto"/>
              <w:left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12,4</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11,8</w:t>
            </w:r>
          </w:p>
        </w:tc>
        <w:tc>
          <w:tcPr>
            <w:tcW w:w="1080" w:type="dxa"/>
            <w:tcBorders>
              <w:top w:val="single" w:sz="4" w:space="0" w:color="auto"/>
              <w:right w:val="nil"/>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10,7</w:t>
            </w:r>
          </w:p>
        </w:tc>
        <w:tc>
          <w:tcPr>
            <w:tcW w:w="971" w:type="dxa"/>
            <w:tcBorders>
              <w:top w:val="single" w:sz="4" w:space="0" w:color="auto"/>
              <w:right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10,4</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Бай-Тайгинский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6,8</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5,1</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4,8</w:t>
            </w:r>
          </w:p>
        </w:tc>
        <w:tc>
          <w:tcPr>
            <w:tcW w:w="1080"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4,5</w:t>
            </w:r>
          </w:p>
        </w:tc>
        <w:tc>
          <w:tcPr>
            <w:tcW w:w="971"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6,6</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Барун-Хемчикский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9,5</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7,3</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5,4</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8,5</w:t>
            </w:r>
          </w:p>
        </w:tc>
        <w:tc>
          <w:tcPr>
            <w:tcW w:w="971" w:type="dxa"/>
            <w:tcBorders>
              <w:top w:val="nil"/>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9,3</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Дзун-Хемчикский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5,8</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6,6</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2,1</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4,1</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4,6</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Каа-Хемский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6,1</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6,3</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6,2</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7,3</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7,8</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Кызылский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8,6</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6,3</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5,9</w:t>
            </w:r>
          </w:p>
        </w:tc>
        <w:tc>
          <w:tcPr>
            <w:tcW w:w="1080" w:type="dxa"/>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7,2</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5,7</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Монгун-Тайгинский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6,6</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6,8</w:t>
            </w:r>
          </w:p>
        </w:tc>
        <w:tc>
          <w:tcPr>
            <w:tcW w:w="1080"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7,6</w:t>
            </w:r>
          </w:p>
        </w:tc>
        <w:tc>
          <w:tcPr>
            <w:tcW w:w="1080"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8,6</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8,6</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Овюрский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10,3</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7,5</w:t>
            </w:r>
          </w:p>
        </w:tc>
        <w:tc>
          <w:tcPr>
            <w:tcW w:w="1080" w:type="dxa"/>
            <w:tcBorders>
              <w:top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6,4</w:t>
            </w:r>
          </w:p>
        </w:tc>
        <w:tc>
          <w:tcPr>
            <w:tcW w:w="1080" w:type="dxa"/>
            <w:tcBorders>
              <w:top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6,6</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4,7</w:t>
            </w:r>
          </w:p>
        </w:tc>
      </w:tr>
      <w:tr w:rsidR="00AB09D1" w:rsidRPr="0003587F" w:rsidTr="00EA1CFA">
        <w:trPr>
          <w:trHeight w:val="298"/>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Пий-Хемский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8,7</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8,9</w:t>
            </w:r>
          </w:p>
        </w:tc>
        <w:tc>
          <w:tcPr>
            <w:tcW w:w="1080"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8,7</w:t>
            </w:r>
          </w:p>
        </w:tc>
        <w:tc>
          <w:tcPr>
            <w:tcW w:w="1080" w:type="dxa"/>
            <w:tcBorders>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8,5</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8,1</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Сут-Хольский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11,2</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10,7</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5,4</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6,3</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6,9</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Тандинский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6,4</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9,3</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5,1</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3,7</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4,0</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Тере-Хольский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6,4</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8,2</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7,9</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5,8</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5,4</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Тес-Хемский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7,7</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8,9</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7,5</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8,2</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7,1</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Тоджинский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8,7</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8,8</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6,5</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6,9</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7,2</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Улуг-Хемский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6,7</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8,1</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10,3</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8,4</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8,3</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Чаа-Хольский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7,4</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7,4</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9,1</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8,5</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8,6</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Чеди-Хольский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7,2</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6,5</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6,2</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7,3</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8,7</w:t>
            </w:r>
          </w:p>
        </w:tc>
      </w:tr>
      <w:tr w:rsidR="00AB09D1" w:rsidRPr="0003587F" w:rsidTr="00EA1CFA">
        <w:trPr>
          <w:jc w:val="center"/>
        </w:trPr>
        <w:tc>
          <w:tcPr>
            <w:tcW w:w="2628"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3423BC">
            <w:pPr>
              <w:spacing w:after="0" w:line="240" w:lineRule="auto"/>
              <w:rPr>
                <w:rFonts w:ascii="Times New Roman" w:hAnsi="Times New Roman" w:cs="Times New Roman"/>
              </w:rPr>
            </w:pPr>
            <w:r w:rsidRPr="0003587F">
              <w:rPr>
                <w:rFonts w:ascii="Times New Roman" w:hAnsi="Times New Roman" w:cs="Times New Roman"/>
              </w:rPr>
              <w:t>Эрзинский</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6,2</w:t>
            </w:r>
          </w:p>
        </w:tc>
        <w:tc>
          <w:tcPr>
            <w:tcW w:w="1260" w:type="dxa"/>
            <w:tcBorders>
              <w:top w:val="single" w:sz="4" w:space="0" w:color="auto"/>
              <w:left w:val="single" w:sz="4" w:space="0" w:color="auto"/>
              <w:bottom w:val="single" w:sz="4" w:space="0" w:color="auto"/>
              <w:right w:val="single" w:sz="4" w:space="0" w:color="auto"/>
            </w:tcBorders>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6,7</w:t>
            </w:r>
          </w:p>
        </w:tc>
        <w:tc>
          <w:tcPr>
            <w:tcW w:w="1080" w:type="dxa"/>
            <w:tcBorders>
              <w:top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6,9</w:t>
            </w:r>
          </w:p>
        </w:tc>
        <w:tc>
          <w:tcPr>
            <w:tcW w:w="1080"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sidRPr="0003587F">
              <w:rPr>
                <w:rFonts w:ascii="Times New Roman" w:hAnsi="Times New Roman" w:cs="Times New Roman"/>
              </w:rPr>
              <w:t>7,8</w:t>
            </w:r>
          </w:p>
        </w:tc>
        <w:tc>
          <w:tcPr>
            <w:tcW w:w="971" w:type="dxa"/>
            <w:tcBorders>
              <w:top w:val="single" w:sz="4" w:space="0" w:color="auto"/>
              <w:bottom w:val="single" w:sz="4" w:space="0" w:color="auto"/>
            </w:tcBorders>
            <w:shd w:val="clear" w:color="auto" w:fill="auto"/>
            <w:vAlign w:val="center"/>
          </w:tcPr>
          <w:p w:rsidR="00AB09D1" w:rsidRPr="0003587F" w:rsidRDefault="00AB09D1" w:rsidP="00EA1CFA">
            <w:pPr>
              <w:spacing w:after="0" w:line="240" w:lineRule="auto"/>
              <w:jc w:val="center"/>
              <w:rPr>
                <w:rFonts w:ascii="Times New Roman" w:hAnsi="Times New Roman" w:cs="Times New Roman"/>
              </w:rPr>
            </w:pPr>
            <w:r>
              <w:rPr>
                <w:rFonts w:ascii="Times New Roman" w:hAnsi="Times New Roman" w:cs="Times New Roman"/>
              </w:rPr>
              <w:t>7,4</w:t>
            </w:r>
          </w:p>
        </w:tc>
      </w:tr>
    </w:tbl>
    <w:p w:rsidR="00AB09D1" w:rsidRPr="0003587F" w:rsidRDefault="00AB09D1" w:rsidP="00AB09D1">
      <w:pPr>
        <w:spacing w:after="0" w:line="240" w:lineRule="auto"/>
        <w:ind w:firstLine="708"/>
        <w:jc w:val="both"/>
        <w:rPr>
          <w:rFonts w:ascii="Times New Roman" w:hAnsi="Times New Roman" w:cs="Times New Roman"/>
          <w:sz w:val="16"/>
          <w:szCs w:val="16"/>
        </w:rPr>
      </w:pPr>
    </w:p>
    <w:p w:rsidR="004E10B7" w:rsidRDefault="004E10B7" w:rsidP="00AB09D1">
      <w:pPr>
        <w:spacing w:after="0" w:line="240" w:lineRule="auto"/>
        <w:ind w:firstLine="708"/>
        <w:jc w:val="both"/>
        <w:rPr>
          <w:rFonts w:ascii="Times New Roman" w:hAnsi="Times New Roman" w:cs="Times New Roman"/>
          <w:sz w:val="28"/>
          <w:szCs w:val="28"/>
        </w:rPr>
      </w:pPr>
    </w:p>
    <w:p w:rsidR="00AB09D1" w:rsidRDefault="00AB09D1" w:rsidP="00AB09D1">
      <w:pPr>
        <w:spacing w:after="0" w:line="240" w:lineRule="auto"/>
        <w:ind w:firstLine="708"/>
        <w:jc w:val="both"/>
        <w:rPr>
          <w:rFonts w:ascii="Times New Roman" w:hAnsi="Times New Roman" w:cs="Times New Roman"/>
          <w:sz w:val="28"/>
          <w:szCs w:val="28"/>
        </w:rPr>
      </w:pPr>
      <w:r w:rsidRPr="0003587F">
        <w:rPr>
          <w:rFonts w:ascii="Times New Roman" w:hAnsi="Times New Roman" w:cs="Times New Roman"/>
          <w:sz w:val="28"/>
          <w:szCs w:val="28"/>
        </w:rPr>
        <w:t>Одной из основных проблем в оказании первичной медицинской помощи остаются неравные возможности в ее получении у жителей территорий республики. В городской местности доступность медицинской помощи значительно выше, чем в  сельской местности.</w:t>
      </w:r>
    </w:p>
    <w:p w:rsidR="004E10B7" w:rsidRDefault="004E10B7" w:rsidP="00AB09D1">
      <w:pPr>
        <w:spacing w:after="0" w:line="240" w:lineRule="auto"/>
        <w:ind w:firstLine="708"/>
        <w:jc w:val="both"/>
        <w:rPr>
          <w:rFonts w:ascii="Times New Roman" w:hAnsi="Times New Roman" w:cs="Times New Roman"/>
          <w:sz w:val="28"/>
          <w:szCs w:val="28"/>
        </w:rPr>
      </w:pPr>
    </w:p>
    <w:p w:rsidR="004E10B7" w:rsidRPr="0003587F" w:rsidRDefault="004E10B7" w:rsidP="00AB09D1">
      <w:pPr>
        <w:spacing w:after="0" w:line="240" w:lineRule="auto"/>
        <w:ind w:firstLine="708"/>
        <w:jc w:val="both"/>
        <w:rPr>
          <w:rFonts w:ascii="Times New Roman" w:hAnsi="Times New Roman" w:cs="Times New Roman"/>
          <w:sz w:val="28"/>
          <w:szCs w:val="28"/>
        </w:rPr>
      </w:pPr>
    </w:p>
    <w:p w:rsidR="00AB09D1" w:rsidRPr="0003587F" w:rsidRDefault="00AB09D1" w:rsidP="00AB09D1">
      <w:pPr>
        <w:spacing w:after="0" w:line="240" w:lineRule="auto"/>
        <w:ind w:firstLine="708"/>
        <w:jc w:val="right"/>
        <w:rPr>
          <w:rFonts w:ascii="Times New Roman" w:hAnsi="Times New Roman" w:cs="Times New Roman"/>
          <w:sz w:val="28"/>
          <w:szCs w:val="28"/>
        </w:rPr>
      </w:pPr>
      <w:r w:rsidRPr="0003587F">
        <w:rPr>
          <w:rFonts w:ascii="Times New Roman" w:hAnsi="Times New Roman" w:cs="Times New Roman"/>
          <w:sz w:val="28"/>
          <w:szCs w:val="28"/>
        </w:rPr>
        <w:t xml:space="preserve">Таблица </w:t>
      </w:r>
      <w:r w:rsidR="000A3AC5">
        <w:rPr>
          <w:rFonts w:ascii="Times New Roman" w:hAnsi="Times New Roman" w:cs="Times New Roman"/>
          <w:sz w:val="28"/>
          <w:szCs w:val="28"/>
        </w:rPr>
        <w:t>5</w:t>
      </w:r>
      <w:r w:rsidRPr="0003587F">
        <w:rPr>
          <w:rFonts w:ascii="Times New Roman" w:hAnsi="Times New Roman" w:cs="Times New Roman"/>
          <w:sz w:val="28"/>
          <w:szCs w:val="28"/>
        </w:rPr>
        <w:t xml:space="preserve">9 </w:t>
      </w:r>
    </w:p>
    <w:p w:rsidR="00AB09D1" w:rsidRPr="0003587F" w:rsidRDefault="00AB09D1" w:rsidP="00AB09D1">
      <w:pPr>
        <w:spacing w:after="0" w:line="240" w:lineRule="auto"/>
        <w:jc w:val="center"/>
        <w:rPr>
          <w:rFonts w:ascii="Times New Roman" w:hAnsi="Times New Roman" w:cs="Times New Roman"/>
          <w:b/>
          <w:sz w:val="28"/>
          <w:szCs w:val="28"/>
        </w:rPr>
      </w:pPr>
      <w:r w:rsidRPr="0003587F">
        <w:rPr>
          <w:rFonts w:ascii="Times New Roman" w:hAnsi="Times New Roman" w:cs="Times New Roman"/>
          <w:b/>
          <w:sz w:val="28"/>
          <w:szCs w:val="28"/>
        </w:rPr>
        <w:t>Количество посещений на 1 жителя</w:t>
      </w:r>
    </w:p>
    <w:p w:rsidR="00AB09D1" w:rsidRPr="0003587F" w:rsidRDefault="00AB09D1" w:rsidP="00AB09D1">
      <w:pPr>
        <w:spacing w:after="0" w:line="240" w:lineRule="auto"/>
        <w:ind w:firstLine="708"/>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8"/>
        <w:gridCol w:w="1357"/>
        <w:gridCol w:w="1357"/>
        <w:gridCol w:w="1357"/>
        <w:gridCol w:w="1357"/>
        <w:gridCol w:w="1348"/>
      </w:tblGrid>
      <w:tr w:rsidR="002D7264" w:rsidRPr="0003587F" w:rsidTr="003423BC">
        <w:trPr>
          <w:jc w:val="center"/>
        </w:trPr>
        <w:tc>
          <w:tcPr>
            <w:tcW w:w="1438" w:type="dxa"/>
            <w:vAlign w:val="center"/>
          </w:tcPr>
          <w:p w:rsidR="002D7264" w:rsidRPr="0003587F" w:rsidRDefault="002D7264" w:rsidP="003423BC">
            <w:pPr>
              <w:spacing w:after="0" w:line="240" w:lineRule="auto"/>
              <w:jc w:val="center"/>
              <w:rPr>
                <w:rFonts w:ascii="Times New Roman" w:hAnsi="Times New Roman" w:cs="Times New Roman"/>
              </w:rPr>
            </w:pP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2012г.</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2013г.</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2014г.</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2015г.</w:t>
            </w:r>
          </w:p>
        </w:tc>
        <w:tc>
          <w:tcPr>
            <w:tcW w:w="1348" w:type="dxa"/>
          </w:tcPr>
          <w:p w:rsidR="002D7264" w:rsidRPr="0003587F" w:rsidRDefault="002D7264" w:rsidP="003423BC">
            <w:pPr>
              <w:spacing w:after="0" w:line="240" w:lineRule="auto"/>
              <w:jc w:val="center"/>
              <w:rPr>
                <w:rFonts w:ascii="Times New Roman" w:hAnsi="Times New Roman" w:cs="Times New Roman"/>
              </w:rPr>
            </w:pPr>
            <w:r>
              <w:rPr>
                <w:rFonts w:ascii="Times New Roman" w:hAnsi="Times New Roman" w:cs="Times New Roman"/>
              </w:rPr>
              <w:t>2016г.</w:t>
            </w:r>
          </w:p>
        </w:tc>
      </w:tr>
      <w:tr w:rsidR="002D7264" w:rsidRPr="0003587F" w:rsidTr="003423BC">
        <w:trPr>
          <w:jc w:val="center"/>
        </w:trPr>
        <w:tc>
          <w:tcPr>
            <w:tcW w:w="1438"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г.Кызыл</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12,4</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12,4</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11,8</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10,7</w:t>
            </w:r>
          </w:p>
        </w:tc>
        <w:tc>
          <w:tcPr>
            <w:tcW w:w="1348" w:type="dxa"/>
          </w:tcPr>
          <w:p w:rsidR="002D7264" w:rsidRPr="0003587F" w:rsidRDefault="002D7264" w:rsidP="003423BC">
            <w:pPr>
              <w:spacing w:after="0" w:line="240" w:lineRule="auto"/>
              <w:jc w:val="center"/>
              <w:rPr>
                <w:rFonts w:ascii="Times New Roman" w:hAnsi="Times New Roman" w:cs="Times New Roman"/>
              </w:rPr>
            </w:pPr>
            <w:r>
              <w:rPr>
                <w:rFonts w:ascii="Times New Roman" w:hAnsi="Times New Roman" w:cs="Times New Roman"/>
              </w:rPr>
              <w:t>10,4</w:t>
            </w:r>
          </w:p>
        </w:tc>
      </w:tr>
      <w:tr w:rsidR="002D7264" w:rsidRPr="0003587F" w:rsidTr="003423BC">
        <w:trPr>
          <w:jc w:val="center"/>
        </w:trPr>
        <w:tc>
          <w:tcPr>
            <w:tcW w:w="1438"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село</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6,7</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5,2</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4,9</w:t>
            </w:r>
          </w:p>
        </w:tc>
        <w:tc>
          <w:tcPr>
            <w:tcW w:w="1357" w:type="dxa"/>
            <w:vAlign w:val="center"/>
          </w:tcPr>
          <w:p w:rsidR="002D7264" w:rsidRPr="0003587F" w:rsidRDefault="002D7264" w:rsidP="003423BC">
            <w:pPr>
              <w:spacing w:after="0" w:line="240" w:lineRule="auto"/>
              <w:jc w:val="center"/>
              <w:rPr>
                <w:rFonts w:ascii="Times New Roman" w:hAnsi="Times New Roman" w:cs="Times New Roman"/>
              </w:rPr>
            </w:pPr>
            <w:r w:rsidRPr="0003587F">
              <w:rPr>
                <w:rFonts w:ascii="Times New Roman" w:hAnsi="Times New Roman" w:cs="Times New Roman"/>
              </w:rPr>
              <w:t>4,9</w:t>
            </w:r>
          </w:p>
        </w:tc>
        <w:tc>
          <w:tcPr>
            <w:tcW w:w="1348" w:type="dxa"/>
          </w:tcPr>
          <w:p w:rsidR="002D7264" w:rsidRPr="0003587F" w:rsidRDefault="002D7264" w:rsidP="003423BC">
            <w:pPr>
              <w:spacing w:after="0" w:line="240" w:lineRule="auto"/>
              <w:jc w:val="center"/>
              <w:rPr>
                <w:rFonts w:ascii="Times New Roman" w:hAnsi="Times New Roman" w:cs="Times New Roman"/>
              </w:rPr>
            </w:pPr>
            <w:r>
              <w:rPr>
                <w:rFonts w:ascii="Times New Roman" w:hAnsi="Times New Roman" w:cs="Times New Roman"/>
              </w:rPr>
              <w:t>5,0</w:t>
            </w:r>
          </w:p>
        </w:tc>
      </w:tr>
    </w:tbl>
    <w:p w:rsidR="00AB09D1" w:rsidRPr="0003587F" w:rsidRDefault="00AB09D1" w:rsidP="00AB09D1">
      <w:pPr>
        <w:spacing w:after="0" w:line="240" w:lineRule="auto"/>
        <w:ind w:firstLine="708"/>
        <w:jc w:val="both"/>
        <w:rPr>
          <w:rFonts w:ascii="Times New Roman" w:hAnsi="Times New Roman" w:cs="Times New Roman"/>
          <w:color w:val="FF0000"/>
          <w:sz w:val="28"/>
          <w:szCs w:val="28"/>
        </w:rPr>
      </w:pPr>
    </w:p>
    <w:p w:rsidR="00AB09D1" w:rsidRPr="0003587F" w:rsidRDefault="00AB09D1" w:rsidP="00AB09D1">
      <w:pPr>
        <w:spacing w:after="0" w:line="240" w:lineRule="auto"/>
        <w:ind w:firstLine="708"/>
        <w:jc w:val="both"/>
        <w:rPr>
          <w:rFonts w:ascii="Times New Roman" w:hAnsi="Times New Roman" w:cs="Times New Roman"/>
          <w:sz w:val="28"/>
          <w:szCs w:val="28"/>
        </w:rPr>
      </w:pPr>
      <w:r w:rsidRPr="0003587F">
        <w:rPr>
          <w:rFonts w:ascii="Times New Roman" w:hAnsi="Times New Roman" w:cs="Times New Roman"/>
          <w:sz w:val="28"/>
          <w:szCs w:val="28"/>
        </w:rPr>
        <w:t>Число посещений на дому у</w:t>
      </w:r>
      <w:r>
        <w:rPr>
          <w:rFonts w:ascii="Times New Roman" w:hAnsi="Times New Roman" w:cs="Times New Roman"/>
          <w:sz w:val="28"/>
          <w:szCs w:val="28"/>
        </w:rPr>
        <w:t>меньшилась на 30%</w:t>
      </w:r>
      <w:r w:rsidRPr="0003587F">
        <w:rPr>
          <w:rFonts w:ascii="Times New Roman" w:hAnsi="Times New Roman" w:cs="Times New Roman"/>
          <w:sz w:val="28"/>
          <w:szCs w:val="28"/>
        </w:rPr>
        <w:t xml:space="preserve"> по сравнению с прошлым периодом и составило </w:t>
      </w:r>
      <w:r>
        <w:rPr>
          <w:rFonts w:ascii="Times New Roman" w:hAnsi="Times New Roman" w:cs="Times New Roman"/>
          <w:sz w:val="28"/>
          <w:szCs w:val="28"/>
        </w:rPr>
        <w:t>260,3</w:t>
      </w:r>
      <w:r w:rsidRPr="0003587F">
        <w:rPr>
          <w:rFonts w:ascii="Times New Roman" w:hAnsi="Times New Roman" w:cs="Times New Roman"/>
          <w:sz w:val="28"/>
          <w:szCs w:val="28"/>
        </w:rPr>
        <w:t xml:space="preserve"> тыс., что составляет </w:t>
      </w:r>
      <w:r>
        <w:rPr>
          <w:rFonts w:ascii="Times New Roman" w:hAnsi="Times New Roman" w:cs="Times New Roman"/>
          <w:sz w:val="28"/>
          <w:szCs w:val="28"/>
        </w:rPr>
        <w:t>0,824</w:t>
      </w:r>
      <w:r w:rsidRPr="0003587F">
        <w:rPr>
          <w:rFonts w:ascii="Times New Roman" w:hAnsi="Times New Roman" w:cs="Times New Roman"/>
          <w:sz w:val="28"/>
          <w:szCs w:val="28"/>
        </w:rPr>
        <w:t xml:space="preserve"> на 1 жителя в год. </w:t>
      </w:r>
    </w:p>
    <w:p w:rsidR="00AB09D1" w:rsidRPr="0003587F" w:rsidRDefault="00AB09D1" w:rsidP="00AB09D1">
      <w:pPr>
        <w:spacing w:after="0" w:line="240" w:lineRule="auto"/>
        <w:ind w:firstLine="708"/>
        <w:jc w:val="right"/>
        <w:rPr>
          <w:rFonts w:ascii="Times New Roman" w:hAnsi="Times New Roman" w:cs="Times New Roman"/>
          <w:sz w:val="28"/>
          <w:szCs w:val="28"/>
        </w:rPr>
      </w:pPr>
      <w:r w:rsidRPr="0003587F">
        <w:rPr>
          <w:rFonts w:ascii="Times New Roman" w:hAnsi="Times New Roman" w:cs="Times New Roman"/>
          <w:sz w:val="28"/>
          <w:szCs w:val="28"/>
        </w:rPr>
        <w:t xml:space="preserve">Таблица </w:t>
      </w:r>
      <w:r w:rsidR="000A3AC5">
        <w:rPr>
          <w:rFonts w:ascii="Times New Roman" w:hAnsi="Times New Roman" w:cs="Times New Roman"/>
          <w:sz w:val="28"/>
          <w:szCs w:val="28"/>
        </w:rPr>
        <w:t>6</w:t>
      </w:r>
      <w:r w:rsidRPr="0003587F">
        <w:rPr>
          <w:rFonts w:ascii="Times New Roman" w:hAnsi="Times New Roman" w:cs="Times New Roman"/>
          <w:sz w:val="28"/>
          <w:szCs w:val="28"/>
        </w:rPr>
        <w:t>0</w:t>
      </w:r>
    </w:p>
    <w:p w:rsidR="00AB09D1" w:rsidRPr="0003587F" w:rsidRDefault="00AB09D1" w:rsidP="00AB09D1">
      <w:pPr>
        <w:spacing w:after="0" w:line="240" w:lineRule="auto"/>
        <w:jc w:val="center"/>
        <w:rPr>
          <w:rFonts w:ascii="Times New Roman" w:hAnsi="Times New Roman" w:cs="Times New Roman"/>
          <w:b/>
          <w:sz w:val="28"/>
          <w:szCs w:val="28"/>
        </w:rPr>
      </w:pPr>
      <w:r w:rsidRPr="0003587F">
        <w:rPr>
          <w:rFonts w:ascii="Times New Roman" w:hAnsi="Times New Roman" w:cs="Times New Roman"/>
          <w:b/>
          <w:sz w:val="28"/>
          <w:szCs w:val="28"/>
        </w:rPr>
        <w:t>Количество посещений на дому</w:t>
      </w:r>
    </w:p>
    <w:p w:rsidR="00AB09D1" w:rsidRPr="0003587F" w:rsidRDefault="00AB09D1" w:rsidP="00AB09D1">
      <w:pPr>
        <w:spacing w:after="0" w:line="240" w:lineRule="auto"/>
        <w:ind w:firstLine="708"/>
        <w:jc w:val="center"/>
        <w:rPr>
          <w:rFonts w:ascii="Times New Roman" w:hAnsi="Times New Roman" w:cs="Times New Roman"/>
          <w:sz w:val="28"/>
          <w:szCs w:val="28"/>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86"/>
        <w:gridCol w:w="1286"/>
        <w:gridCol w:w="1286"/>
        <w:gridCol w:w="1286"/>
        <w:gridCol w:w="1286"/>
      </w:tblGrid>
      <w:tr w:rsidR="00AB09D1" w:rsidRPr="0003587F" w:rsidTr="003423BC">
        <w:trPr>
          <w:jc w:val="center"/>
        </w:trPr>
        <w:tc>
          <w:tcPr>
            <w:tcW w:w="2268" w:type="dxa"/>
          </w:tcPr>
          <w:p w:rsidR="00AB09D1" w:rsidRPr="0003587F" w:rsidRDefault="00AB09D1" w:rsidP="003423BC">
            <w:pPr>
              <w:spacing w:after="0" w:line="240" w:lineRule="auto"/>
              <w:jc w:val="both"/>
              <w:rPr>
                <w:rFonts w:ascii="Times New Roman" w:hAnsi="Times New Roman" w:cs="Times New Roman"/>
              </w:rPr>
            </w:pPr>
          </w:p>
        </w:tc>
        <w:tc>
          <w:tcPr>
            <w:tcW w:w="1286"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2012г.</w:t>
            </w:r>
          </w:p>
        </w:tc>
        <w:tc>
          <w:tcPr>
            <w:tcW w:w="1286"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2013г.</w:t>
            </w:r>
          </w:p>
        </w:tc>
        <w:tc>
          <w:tcPr>
            <w:tcW w:w="1286"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2014г.</w:t>
            </w:r>
          </w:p>
        </w:tc>
        <w:tc>
          <w:tcPr>
            <w:tcW w:w="1286" w:type="dxa"/>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2015г.</w:t>
            </w:r>
          </w:p>
        </w:tc>
        <w:tc>
          <w:tcPr>
            <w:tcW w:w="1286" w:type="dxa"/>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2016г.</w:t>
            </w:r>
          </w:p>
        </w:tc>
      </w:tr>
      <w:tr w:rsidR="00AB09D1" w:rsidRPr="0003587F" w:rsidTr="003423BC">
        <w:trPr>
          <w:jc w:val="center"/>
        </w:trPr>
        <w:tc>
          <w:tcPr>
            <w:tcW w:w="226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Посещения на дому в тыс.</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228,1</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205,3</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163,2</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372,3</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260,3</w:t>
            </w:r>
          </w:p>
        </w:tc>
      </w:tr>
      <w:tr w:rsidR="00AB09D1" w:rsidRPr="0003587F" w:rsidTr="003423BC">
        <w:trPr>
          <w:jc w:val="center"/>
        </w:trPr>
        <w:tc>
          <w:tcPr>
            <w:tcW w:w="2268" w:type="dxa"/>
          </w:tcPr>
          <w:p w:rsidR="00AB09D1" w:rsidRPr="0003587F" w:rsidRDefault="00AB09D1" w:rsidP="003423BC">
            <w:pPr>
              <w:spacing w:after="0" w:line="240" w:lineRule="auto"/>
              <w:jc w:val="both"/>
              <w:rPr>
                <w:rFonts w:ascii="Times New Roman" w:hAnsi="Times New Roman" w:cs="Times New Roman"/>
              </w:rPr>
            </w:pPr>
            <w:r w:rsidRPr="0003587F">
              <w:rPr>
                <w:rFonts w:ascii="Times New Roman" w:hAnsi="Times New Roman" w:cs="Times New Roman"/>
              </w:rPr>
              <w:t>На 1 жителя</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0,737</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0,660</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0,524</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sidRPr="0003587F">
              <w:rPr>
                <w:rFonts w:ascii="Times New Roman" w:hAnsi="Times New Roman" w:cs="Times New Roman"/>
              </w:rPr>
              <w:t>1,2</w:t>
            </w:r>
          </w:p>
        </w:tc>
        <w:tc>
          <w:tcPr>
            <w:tcW w:w="1286" w:type="dxa"/>
            <w:vAlign w:val="bottom"/>
          </w:tcPr>
          <w:p w:rsidR="00AB09D1" w:rsidRPr="0003587F" w:rsidRDefault="00AB09D1" w:rsidP="003423BC">
            <w:pPr>
              <w:spacing w:after="0" w:line="240" w:lineRule="auto"/>
              <w:jc w:val="center"/>
              <w:rPr>
                <w:rFonts w:ascii="Times New Roman" w:hAnsi="Times New Roman" w:cs="Times New Roman"/>
              </w:rPr>
            </w:pPr>
            <w:r>
              <w:rPr>
                <w:rFonts w:ascii="Times New Roman" w:hAnsi="Times New Roman" w:cs="Times New Roman"/>
              </w:rPr>
              <w:t>0,824</w:t>
            </w:r>
          </w:p>
        </w:tc>
      </w:tr>
    </w:tbl>
    <w:p w:rsidR="00AB09D1" w:rsidRPr="0003587F" w:rsidRDefault="00AB09D1" w:rsidP="00AB09D1">
      <w:pPr>
        <w:spacing w:after="0" w:line="240" w:lineRule="auto"/>
        <w:ind w:firstLine="708"/>
        <w:jc w:val="center"/>
        <w:rPr>
          <w:rFonts w:ascii="Times New Roman" w:hAnsi="Times New Roman" w:cs="Times New Roman"/>
          <w:color w:val="FF0000"/>
          <w:sz w:val="28"/>
          <w:szCs w:val="28"/>
        </w:rPr>
      </w:pPr>
    </w:p>
    <w:p w:rsidR="00AB09D1" w:rsidRPr="0003587F" w:rsidRDefault="00AB09D1" w:rsidP="00AB09D1">
      <w:pPr>
        <w:spacing w:after="0" w:line="240" w:lineRule="auto"/>
        <w:ind w:firstLine="708"/>
        <w:jc w:val="both"/>
        <w:rPr>
          <w:rFonts w:ascii="Times New Roman" w:hAnsi="Times New Roman" w:cs="Times New Roman"/>
          <w:sz w:val="28"/>
          <w:szCs w:val="28"/>
        </w:rPr>
      </w:pPr>
      <w:r w:rsidRPr="00D50B9E">
        <w:rPr>
          <w:rFonts w:ascii="Times New Roman" w:hAnsi="Times New Roman" w:cs="Times New Roman"/>
          <w:sz w:val="28"/>
          <w:szCs w:val="28"/>
        </w:rPr>
        <w:t>Удельный вес посещений с профилактической целью уменьшился на 14,6% по сравнению с показателем прошлого года и составил 35,4% (2015г. – 41,5%, 201</w:t>
      </w:r>
      <w:r w:rsidR="00A841D2">
        <w:rPr>
          <w:rFonts w:ascii="Times New Roman" w:hAnsi="Times New Roman" w:cs="Times New Roman"/>
          <w:sz w:val="28"/>
          <w:szCs w:val="28"/>
        </w:rPr>
        <w:t>2</w:t>
      </w:r>
      <w:r w:rsidRPr="00D50B9E">
        <w:rPr>
          <w:rFonts w:ascii="Times New Roman" w:hAnsi="Times New Roman" w:cs="Times New Roman"/>
          <w:sz w:val="28"/>
          <w:szCs w:val="28"/>
        </w:rPr>
        <w:t xml:space="preserve">г. – 48,8%). </w:t>
      </w:r>
      <w:r w:rsidRPr="00812176">
        <w:rPr>
          <w:rFonts w:ascii="Times New Roman" w:hAnsi="Times New Roman" w:cs="Times New Roman"/>
          <w:sz w:val="28"/>
          <w:szCs w:val="28"/>
        </w:rPr>
        <w:t>Удельный вес посещений по поводу заболеваний увеличился по сравнению с прошлым годом на 10,4% и составил 64,6% (2015г. – 58,5%, 201</w:t>
      </w:r>
      <w:r w:rsidR="00A841D2">
        <w:rPr>
          <w:rFonts w:ascii="Times New Roman" w:hAnsi="Times New Roman" w:cs="Times New Roman"/>
          <w:sz w:val="28"/>
          <w:szCs w:val="28"/>
        </w:rPr>
        <w:t>2</w:t>
      </w:r>
      <w:r w:rsidRPr="00812176">
        <w:rPr>
          <w:rFonts w:ascii="Times New Roman" w:hAnsi="Times New Roman" w:cs="Times New Roman"/>
          <w:sz w:val="28"/>
          <w:szCs w:val="28"/>
        </w:rPr>
        <w:t>г.- 51,2%). Охват профилактическими осмотрами в отчетном году увеличился и составил</w:t>
      </w:r>
      <w:r w:rsidRPr="004C5C65">
        <w:rPr>
          <w:rFonts w:ascii="Times New Roman" w:hAnsi="Times New Roman" w:cs="Times New Roman"/>
          <w:sz w:val="28"/>
          <w:szCs w:val="28"/>
        </w:rPr>
        <w:t xml:space="preserve"> </w:t>
      </w:r>
      <w:r>
        <w:rPr>
          <w:rFonts w:ascii="Times New Roman" w:hAnsi="Times New Roman" w:cs="Times New Roman"/>
          <w:sz w:val="28"/>
          <w:szCs w:val="28"/>
        </w:rPr>
        <w:t>97,9</w:t>
      </w:r>
      <w:r w:rsidRPr="004C5C65">
        <w:rPr>
          <w:rFonts w:ascii="Times New Roman" w:hAnsi="Times New Roman" w:cs="Times New Roman"/>
          <w:sz w:val="28"/>
          <w:szCs w:val="28"/>
        </w:rPr>
        <w:t>% (201</w:t>
      </w:r>
      <w:r>
        <w:rPr>
          <w:rFonts w:ascii="Times New Roman" w:hAnsi="Times New Roman" w:cs="Times New Roman"/>
          <w:sz w:val="28"/>
          <w:szCs w:val="28"/>
        </w:rPr>
        <w:t>5</w:t>
      </w:r>
      <w:r w:rsidRPr="004C5C65">
        <w:rPr>
          <w:rFonts w:ascii="Times New Roman" w:hAnsi="Times New Roman" w:cs="Times New Roman"/>
          <w:sz w:val="28"/>
          <w:szCs w:val="28"/>
        </w:rPr>
        <w:t xml:space="preserve">г. – </w:t>
      </w:r>
      <w:r>
        <w:rPr>
          <w:rFonts w:ascii="Times New Roman" w:hAnsi="Times New Roman" w:cs="Times New Roman"/>
          <w:sz w:val="28"/>
          <w:szCs w:val="28"/>
        </w:rPr>
        <w:t>97,1</w:t>
      </w:r>
      <w:r w:rsidRPr="004C5C65">
        <w:rPr>
          <w:rFonts w:ascii="Times New Roman" w:hAnsi="Times New Roman" w:cs="Times New Roman"/>
          <w:sz w:val="28"/>
          <w:szCs w:val="28"/>
        </w:rPr>
        <w:t>%).</w:t>
      </w:r>
    </w:p>
    <w:p w:rsidR="00AB09D1" w:rsidRPr="0003587F" w:rsidRDefault="00AB09D1" w:rsidP="00AB09D1">
      <w:pPr>
        <w:spacing w:after="0" w:line="240" w:lineRule="auto"/>
        <w:rPr>
          <w:rFonts w:ascii="Times New Roman" w:hAnsi="Times New Roman" w:cs="Times New Roman"/>
          <w:color w:val="FF0000"/>
        </w:rPr>
      </w:pPr>
    </w:p>
    <w:p w:rsidR="00323AB7" w:rsidRPr="00B17061" w:rsidRDefault="00323AB7" w:rsidP="00B17061">
      <w:pPr>
        <w:shd w:val="clear" w:color="auto" w:fill="FFFFFF"/>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Стационарная помощь</w:t>
      </w:r>
    </w:p>
    <w:p w:rsidR="00323AB7" w:rsidRPr="00B17061" w:rsidRDefault="00323AB7" w:rsidP="00B17061">
      <w:pPr>
        <w:shd w:val="clear" w:color="auto" w:fill="FFFFFF"/>
        <w:spacing w:after="0" w:line="240" w:lineRule="auto"/>
        <w:ind w:firstLine="701"/>
        <w:jc w:val="center"/>
        <w:rPr>
          <w:rFonts w:ascii="Times New Roman" w:hAnsi="Times New Roman" w:cs="Times New Roman"/>
          <w:color w:val="FF0000"/>
          <w:spacing w:val="6"/>
          <w:sz w:val="16"/>
          <w:szCs w:val="16"/>
        </w:rPr>
      </w:pPr>
    </w:p>
    <w:p w:rsidR="00ED74A4" w:rsidRPr="00447783" w:rsidRDefault="00ED74A4" w:rsidP="00447783">
      <w:pPr>
        <w:shd w:val="clear" w:color="auto" w:fill="FFFFFF"/>
        <w:spacing w:after="0" w:line="240" w:lineRule="auto"/>
        <w:ind w:firstLine="701"/>
        <w:jc w:val="both"/>
        <w:rPr>
          <w:rFonts w:ascii="Times New Roman" w:hAnsi="Times New Roman" w:cs="Times New Roman"/>
          <w:sz w:val="28"/>
          <w:szCs w:val="28"/>
        </w:rPr>
      </w:pPr>
      <w:r w:rsidRPr="00447783">
        <w:rPr>
          <w:rFonts w:ascii="Times New Roman" w:hAnsi="Times New Roman" w:cs="Times New Roman"/>
          <w:sz w:val="28"/>
          <w:szCs w:val="28"/>
        </w:rPr>
        <w:t>В 2016</w:t>
      </w:r>
      <w:r w:rsidR="00447783" w:rsidRPr="00447783">
        <w:rPr>
          <w:rFonts w:ascii="Times New Roman" w:hAnsi="Times New Roman" w:cs="Times New Roman"/>
          <w:sz w:val="28"/>
          <w:szCs w:val="28"/>
        </w:rPr>
        <w:t>г.</w:t>
      </w:r>
      <w:r w:rsidRPr="00447783">
        <w:rPr>
          <w:rFonts w:ascii="Times New Roman" w:hAnsi="Times New Roman" w:cs="Times New Roman"/>
          <w:sz w:val="28"/>
          <w:szCs w:val="28"/>
        </w:rPr>
        <w:t xml:space="preserve"> количество круглосуточных коек составило 3418. Показатель обеспеченности койками снизился на 0,8%  и составил 108,3 на 10 тыс. населения (2015г</w:t>
      </w:r>
      <w:r w:rsidR="00447783" w:rsidRPr="00447783">
        <w:rPr>
          <w:rFonts w:ascii="Times New Roman" w:hAnsi="Times New Roman" w:cs="Times New Roman"/>
          <w:sz w:val="28"/>
          <w:szCs w:val="28"/>
        </w:rPr>
        <w:t>.</w:t>
      </w:r>
      <w:r w:rsidRPr="00447783">
        <w:rPr>
          <w:rFonts w:ascii="Times New Roman" w:hAnsi="Times New Roman" w:cs="Times New Roman"/>
          <w:sz w:val="28"/>
          <w:szCs w:val="28"/>
        </w:rPr>
        <w:t xml:space="preserve"> - 109,2). В течение года были перепрофилированы  10 коек круглосуточного стационара в койки дневного пребывания  в ГБУЗ РТ  «Тандинская ЦКБ». </w:t>
      </w:r>
    </w:p>
    <w:p w:rsidR="00ED74A4" w:rsidRPr="00447783" w:rsidRDefault="00ED74A4" w:rsidP="00447783">
      <w:pPr>
        <w:spacing w:after="0" w:line="240" w:lineRule="auto"/>
        <w:jc w:val="right"/>
        <w:rPr>
          <w:rFonts w:ascii="Times New Roman" w:hAnsi="Times New Roman" w:cs="Times New Roman"/>
          <w:sz w:val="28"/>
          <w:szCs w:val="28"/>
        </w:rPr>
      </w:pPr>
      <w:r w:rsidRPr="00447783">
        <w:rPr>
          <w:rFonts w:ascii="Times New Roman" w:hAnsi="Times New Roman" w:cs="Times New Roman"/>
          <w:color w:val="FF0000"/>
          <w:sz w:val="28"/>
          <w:szCs w:val="28"/>
        </w:rPr>
        <w:t xml:space="preserve">        </w:t>
      </w:r>
      <w:r w:rsidRPr="00447783">
        <w:rPr>
          <w:rFonts w:ascii="Times New Roman" w:hAnsi="Times New Roman" w:cs="Times New Roman"/>
          <w:sz w:val="28"/>
          <w:szCs w:val="28"/>
        </w:rPr>
        <w:t xml:space="preserve">Таблица </w:t>
      </w:r>
      <w:r w:rsidR="000A3AC5">
        <w:rPr>
          <w:rFonts w:ascii="Times New Roman" w:hAnsi="Times New Roman" w:cs="Times New Roman"/>
          <w:sz w:val="28"/>
          <w:szCs w:val="28"/>
        </w:rPr>
        <w:t>6</w:t>
      </w:r>
      <w:r w:rsidRPr="00447783">
        <w:rPr>
          <w:rFonts w:ascii="Times New Roman" w:hAnsi="Times New Roman" w:cs="Times New Roman"/>
          <w:sz w:val="28"/>
          <w:szCs w:val="28"/>
        </w:rPr>
        <w:t xml:space="preserve">1 </w:t>
      </w:r>
    </w:p>
    <w:p w:rsidR="00ED74A4" w:rsidRPr="00447783" w:rsidRDefault="00ED74A4" w:rsidP="00447783">
      <w:pPr>
        <w:spacing w:after="0" w:line="240" w:lineRule="auto"/>
        <w:jc w:val="center"/>
        <w:rPr>
          <w:rFonts w:ascii="Times New Roman" w:hAnsi="Times New Roman" w:cs="Times New Roman"/>
          <w:b/>
          <w:sz w:val="28"/>
          <w:szCs w:val="28"/>
        </w:rPr>
      </w:pPr>
      <w:r w:rsidRPr="00447783">
        <w:rPr>
          <w:rFonts w:ascii="Times New Roman" w:hAnsi="Times New Roman" w:cs="Times New Roman"/>
          <w:b/>
          <w:sz w:val="28"/>
          <w:szCs w:val="28"/>
        </w:rPr>
        <w:t xml:space="preserve">Обеспеченность койками в Республике Тыва </w:t>
      </w:r>
    </w:p>
    <w:p w:rsidR="00ED74A4" w:rsidRPr="00447783" w:rsidRDefault="00ED74A4" w:rsidP="00447783">
      <w:pPr>
        <w:spacing w:after="0" w:line="240" w:lineRule="auto"/>
        <w:jc w:val="center"/>
        <w:rPr>
          <w:rFonts w:ascii="Times New Roman" w:hAnsi="Times New Roman" w:cs="Times New Roman"/>
          <w:i/>
          <w:sz w:val="28"/>
          <w:szCs w:val="28"/>
        </w:rPr>
      </w:pPr>
      <w:r w:rsidRPr="00447783">
        <w:rPr>
          <w:rFonts w:ascii="Times New Roman" w:hAnsi="Times New Roman" w:cs="Times New Roman"/>
          <w:i/>
          <w:sz w:val="28"/>
          <w:szCs w:val="28"/>
        </w:rPr>
        <w:t>(на 10 тыс. населения)</w:t>
      </w:r>
    </w:p>
    <w:p w:rsidR="00ED74A4" w:rsidRPr="00447783" w:rsidRDefault="00ED74A4" w:rsidP="00447783">
      <w:pPr>
        <w:spacing w:after="0" w:line="240" w:lineRule="auto"/>
        <w:jc w:val="center"/>
        <w:rPr>
          <w:rFonts w:ascii="Times New Roman" w:hAnsi="Times New Roman" w:cs="Times New Roman"/>
          <w:i/>
          <w:sz w:val="24"/>
          <w:szCs w:val="24"/>
        </w:rPr>
      </w:pPr>
      <w:r w:rsidRPr="00447783">
        <w:rPr>
          <w:rFonts w:ascii="Times New Roman" w:hAnsi="Times New Roman" w:cs="Times New Roman"/>
          <w:i/>
        </w:rPr>
        <w:t xml:space="preserve"> </w:t>
      </w:r>
    </w:p>
    <w:tbl>
      <w:tblPr>
        <w:tblW w:w="8856"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1"/>
        <w:gridCol w:w="1133"/>
        <w:gridCol w:w="1133"/>
        <w:gridCol w:w="1133"/>
        <w:gridCol w:w="1133"/>
        <w:gridCol w:w="1133"/>
      </w:tblGrid>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Территория</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2012г.</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2013г.</w:t>
            </w:r>
          </w:p>
        </w:tc>
        <w:tc>
          <w:tcPr>
            <w:tcW w:w="1133"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2014г.</w:t>
            </w:r>
          </w:p>
        </w:tc>
        <w:tc>
          <w:tcPr>
            <w:tcW w:w="1133"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2015г.</w:t>
            </w:r>
          </w:p>
        </w:tc>
        <w:tc>
          <w:tcPr>
            <w:tcW w:w="1133"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2016г</w:t>
            </w:r>
          </w:p>
        </w:tc>
      </w:tr>
      <w:tr w:rsidR="00ED74A4" w:rsidRPr="00447783" w:rsidTr="001C6D47">
        <w:trPr>
          <w:trHeight w:val="311"/>
        </w:trPr>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Российская Федерация</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84,1</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81,5</w:t>
            </w:r>
          </w:p>
        </w:tc>
        <w:tc>
          <w:tcPr>
            <w:tcW w:w="1133"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77,8</w:t>
            </w:r>
          </w:p>
        </w:tc>
        <w:tc>
          <w:tcPr>
            <w:tcW w:w="1133"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75,0</w:t>
            </w:r>
          </w:p>
        </w:tc>
        <w:tc>
          <w:tcPr>
            <w:tcW w:w="1133"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p>
        </w:tc>
      </w:tr>
      <w:tr w:rsidR="00ED74A4" w:rsidRPr="00447783" w:rsidTr="001C6D47">
        <w:trPr>
          <w:trHeight w:val="216"/>
        </w:trPr>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Республика Тыва</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117,7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117,4</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113,2</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109,2</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108,3</w:t>
            </w:r>
          </w:p>
        </w:tc>
      </w:tr>
      <w:tr w:rsidR="00ED74A4" w:rsidRPr="00447783" w:rsidTr="001C6D47">
        <w:trPr>
          <w:trHeight w:val="247"/>
        </w:trPr>
        <w:tc>
          <w:tcPr>
            <w:tcW w:w="3191"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г.Кызыл (рес. уровень)</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71,7</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highlight w:val="yellow"/>
              </w:rPr>
            </w:pPr>
            <w:r w:rsidRPr="00447783">
              <w:rPr>
                <w:rFonts w:ascii="Times New Roman" w:hAnsi="Times New Roman" w:cs="Times New Roman"/>
                <w:sz w:val="24"/>
                <w:szCs w:val="24"/>
              </w:rPr>
              <w:t>70,3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68,6</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71,1</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70,7</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Бай-Тайгинский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55,8</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56,2</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42,7</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43,1</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Барун-Хемчикский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119,2</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78,9</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71,4</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79,2</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79,8</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Дзун-Хемчикский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53,7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47,9</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48,1</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Каа-Хемский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60,0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59,9</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57,3</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57,7</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Кызылский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43,6</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43,1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41,3</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32,6</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32,2</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Монгун-Тайгинский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108,1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106,9</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106,6</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94,9</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94,4</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Овюрский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61,1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61,6</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55,7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49,9</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49,9</w:t>
            </w:r>
          </w:p>
        </w:tc>
      </w:tr>
      <w:tr w:rsidR="00ED74A4" w:rsidRPr="00447783" w:rsidTr="001C6D47">
        <w:trPr>
          <w:trHeight w:val="298"/>
        </w:trPr>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Пий-Хемский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73,0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73,3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70,0</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68,7</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68,5</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Сут-Хольский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60,2</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61,0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60,5</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54,1</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54,3</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Тандинский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65,0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65,0</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61,7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58,2</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49,4</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Тере-Хольский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107,5</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107,5</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108,0</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90,6</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90,5</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Тес-Хемский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62,3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62,3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56,9</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56,2</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56,9</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Тоджинский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74,2</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73,7</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72,6</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68,1</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68,5</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Улуг-Хемский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97,3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98,1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93,5</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93,1</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93,0</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Чаа-Хольский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54,9</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55,6</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48,1</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47,6</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47,9</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Чеди-Хольский</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76,3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76,5</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70,7</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68,9</w:t>
            </w:r>
          </w:p>
        </w:tc>
        <w:tc>
          <w:tcPr>
            <w:tcW w:w="1133"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68,7</w:t>
            </w:r>
          </w:p>
        </w:tc>
      </w:tr>
      <w:tr w:rsidR="00ED74A4" w:rsidRPr="00447783" w:rsidTr="001C6D47">
        <w:tc>
          <w:tcPr>
            <w:tcW w:w="3191"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Эрзинский</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69,9</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53,3</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53,3</w:t>
            </w:r>
          </w:p>
        </w:tc>
        <w:tc>
          <w:tcPr>
            <w:tcW w:w="1133"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48,1</w:t>
            </w:r>
          </w:p>
        </w:tc>
        <w:tc>
          <w:tcPr>
            <w:tcW w:w="1133" w:type="dxa"/>
            <w:tcBorders>
              <w:top w:val="single" w:sz="4" w:space="0" w:color="auto"/>
              <w:left w:val="single" w:sz="4" w:space="0" w:color="auto"/>
              <w:bottom w:val="single" w:sz="4" w:space="0" w:color="auto"/>
              <w:right w:val="single" w:sz="4" w:space="0" w:color="auto"/>
            </w:tcBorders>
            <w:vAlign w:val="bottom"/>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48,3</w:t>
            </w:r>
          </w:p>
        </w:tc>
      </w:tr>
    </w:tbl>
    <w:p w:rsidR="00ED74A4" w:rsidRPr="00447783" w:rsidRDefault="00ED74A4" w:rsidP="00447783">
      <w:pPr>
        <w:shd w:val="clear" w:color="auto" w:fill="FFFFFF"/>
        <w:spacing w:after="0" w:line="240" w:lineRule="auto"/>
        <w:ind w:firstLine="701"/>
        <w:jc w:val="both"/>
        <w:rPr>
          <w:rFonts w:ascii="Times New Roman" w:hAnsi="Times New Roman" w:cs="Times New Roman"/>
          <w:color w:val="FF0000"/>
          <w:sz w:val="28"/>
          <w:szCs w:val="28"/>
        </w:rPr>
      </w:pPr>
    </w:p>
    <w:p w:rsidR="00ED74A4" w:rsidRPr="00447783" w:rsidRDefault="00ED74A4" w:rsidP="00447783">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447783">
        <w:rPr>
          <w:rFonts w:ascii="Times New Roman" w:hAnsi="Times New Roman" w:cs="Times New Roman"/>
          <w:sz w:val="28"/>
          <w:szCs w:val="28"/>
        </w:rPr>
        <w:t>Среднегодовая занятость койки по сравнению с показателем 2012г. снизилась  на 0,6% и составила 316 дней (РФ 2015г. – 319)</w:t>
      </w:r>
      <w:r w:rsidRPr="00447783">
        <w:rPr>
          <w:rFonts w:ascii="Times New Roman" w:hAnsi="Times New Roman" w:cs="Times New Roman"/>
          <w:b/>
          <w:sz w:val="28"/>
          <w:szCs w:val="28"/>
        </w:rPr>
        <w:t>,</w:t>
      </w:r>
      <w:r w:rsidRPr="00447783">
        <w:rPr>
          <w:rFonts w:ascii="Times New Roman" w:hAnsi="Times New Roman" w:cs="Times New Roman"/>
          <w:sz w:val="28"/>
          <w:szCs w:val="28"/>
        </w:rPr>
        <w:t xml:space="preserve"> оборот койки увеличился на 4,8%</w:t>
      </w:r>
      <w:r w:rsidRPr="00447783">
        <w:rPr>
          <w:rFonts w:ascii="Times New Roman" w:hAnsi="Times New Roman" w:cs="Times New Roman"/>
          <w:b/>
          <w:sz w:val="28"/>
          <w:szCs w:val="28"/>
        </w:rPr>
        <w:t>,</w:t>
      </w:r>
      <w:r w:rsidRPr="00447783">
        <w:rPr>
          <w:rFonts w:ascii="Times New Roman" w:hAnsi="Times New Roman" w:cs="Times New Roman"/>
          <w:sz w:val="28"/>
          <w:szCs w:val="28"/>
        </w:rPr>
        <w:t xml:space="preserve"> и составил  28,3 (РФ 2015г. –27,9), а средняя длительность пребывания больного в стационаре составила 11,2, что ниже на 5,1%  по сравнению с 2012</w:t>
      </w:r>
      <w:r w:rsidR="00A841D2">
        <w:rPr>
          <w:rFonts w:ascii="Times New Roman" w:hAnsi="Times New Roman" w:cs="Times New Roman"/>
          <w:sz w:val="28"/>
          <w:szCs w:val="28"/>
        </w:rPr>
        <w:t>г.</w:t>
      </w:r>
      <w:r w:rsidRPr="00447783">
        <w:rPr>
          <w:rFonts w:ascii="Times New Roman" w:hAnsi="Times New Roman" w:cs="Times New Roman"/>
          <w:sz w:val="28"/>
          <w:szCs w:val="28"/>
        </w:rPr>
        <w:t xml:space="preserve">    (РФ 2015г. – 11,4).                                                                                                                                                     </w:t>
      </w:r>
    </w:p>
    <w:p w:rsidR="00ED74A4" w:rsidRPr="00447783" w:rsidRDefault="00ED74A4" w:rsidP="00447783">
      <w:pPr>
        <w:widowControl w:val="0"/>
        <w:tabs>
          <w:tab w:val="left" w:pos="1560"/>
        </w:tabs>
        <w:autoSpaceDE w:val="0"/>
        <w:autoSpaceDN w:val="0"/>
        <w:adjustRightInd w:val="0"/>
        <w:spacing w:after="0" w:line="240" w:lineRule="auto"/>
        <w:jc w:val="both"/>
        <w:rPr>
          <w:rFonts w:ascii="Times New Roman" w:hAnsi="Times New Roman" w:cs="Times New Roman"/>
          <w:sz w:val="28"/>
          <w:szCs w:val="28"/>
        </w:rPr>
      </w:pPr>
      <w:r w:rsidRPr="00447783">
        <w:rPr>
          <w:rFonts w:ascii="Times New Roman" w:hAnsi="Times New Roman" w:cs="Times New Roman"/>
          <w:color w:val="FF0000"/>
          <w:sz w:val="28"/>
          <w:szCs w:val="28"/>
        </w:rPr>
        <w:t xml:space="preserve">                                                                                                                     </w:t>
      </w:r>
      <w:r w:rsidRPr="00447783">
        <w:rPr>
          <w:rFonts w:ascii="Times New Roman" w:hAnsi="Times New Roman" w:cs="Times New Roman"/>
          <w:sz w:val="28"/>
          <w:szCs w:val="28"/>
        </w:rPr>
        <w:t xml:space="preserve">Таблица </w:t>
      </w:r>
      <w:r w:rsidR="000A3AC5">
        <w:rPr>
          <w:rFonts w:ascii="Times New Roman" w:hAnsi="Times New Roman" w:cs="Times New Roman"/>
          <w:sz w:val="28"/>
          <w:szCs w:val="28"/>
        </w:rPr>
        <w:t>6</w:t>
      </w:r>
      <w:r w:rsidRPr="00447783">
        <w:rPr>
          <w:rFonts w:ascii="Times New Roman" w:hAnsi="Times New Roman" w:cs="Times New Roman"/>
          <w:sz w:val="28"/>
          <w:szCs w:val="28"/>
        </w:rPr>
        <w:t>2</w:t>
      </w:r>
    </w:p>
    <w:p w:rsidR="00ED74A4" w:rsidRPr="00447783" w:rsidRDefault="00ED74A4" w:rsidP="00447783">
      <w:pPr>
        <w:widowControl w:val="0"/>
        <w:tabs>
          <w:tab w:val="left" w:pos="1560"/>
        </w:tabs>
        <w:autoSpaceDE w:val="0"/>
        <w:autoSpaceDN w:val="0"/>
        <w:adjustRightInd w:val="0"/>
        <w:spacing w:after="0" w:line="240" w:lineRule="auto"/>
        <w:jc w:val="center"/>
        <w:rPr>
          <w:rFonts w:ascii="Times New Roman" w:hAnsi="Times New Roman" w:cs="Times New Roman"/>
          <w:b/>
          <w:sz w:val="28"/>
          <w:szCs w:val="28"/>
        </w:rPr>
      </w:pPr>
      <w:r w:rsidRPr="00447783">
        <w:rPr>
          <w:rFonts w:ascii="Times New Roman" w:hAnsi="Times New Roman" w:cs="Times New Roman"/>
          <w:b/>
          <w:sz w:val="28"/>
          <w:szCs w:val="28"/>
        </w:rPr>
        <w:t xml:space="preserve">Средняя занятость койки </w:t>
      </w:r>
    </w:p>
    <w:p w:rsidR="00ED74A4" w:rsidRPr="00447783" w:rsidRDefault="00ED74A4" w:rsidP="00447783">
      <w:pPr>
        <w:widowControl w:val="0"/>
        <w:tabs>
          <w:tab w:val="left" w:pos="1560"/>
        </w:tabs>
        <w:autoSpaceDE w:val="0"/>
        <w:autoSpaceDN w:val="0"/>
        <w:adjustRightInd w:val="0"/>
        <w:spacing w:after="0" w:line="240" w:lineRule="auto"/>
        <w:jc w:val="center"/>
        <w:rPr>
          <w:rFonts w:ascii="Times New Roman" w:hAnsi="Times New Roman" w:cs="Times New Roman"/>
          <w:b/>
          <w:sz w:val="28"/>
          <w:szCs w:val="28"/>
        </w:rPr>
      </w:pPr>
      <w:r w:rsidRPr="00447783">
        <w:rPr>
          <w:rFonts w:ascii="Times New Roman" w:hAnsi="Times New Roman" w:cs="Times New Roman"/>
          <w:b/>
          <w:sz w:val="28"/>
          <w:szCs w:val="28"/>
        </w:rPr>
        <w:t>и средняя длительность пребывания больного в стационаре</w:t>
      </w:r>
    </w:p>
    <w:p w:rsidR="00ED74A4" w:rsidRPr="00447783" w:rsidRDefault="00ED74A4" w:rsidP="00447783">
      <w:pPr>
        <w:widowControl w:val="0"/>
        <w:tabs>
          <w:tab w:val="left" w:pos="1560"/>
        </w:tabs>
        <w:autoSpaceDE w:val="0"/>
        <w:autoSpaceDN w:val="0"/>
        <w:adjustRightInd w:val="0"/>
        <w:spacing w:after="0" w:line="240" w:lineRule="auto"/>
        <w:ind w:firstLine="709"/>
        <w:jc w:val="center"/>
        <w:rPr>
          <w:rFonts w:ascii="Times New Roman" w:hAnsi="Times New Roman" w:cs="Times New Roman"/>
          <w:sz w:val="16"/>
          <w:szCs w:val="16"/>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8"/>
        <w:gridCol w:w="749"/>
        <w:gridCol w:w="749"/>
        <w:gridCol w:w="749"/>
        <w:gridCol w:w="749"/>
        <w:gridCol w:w="749"/>
        <w:gridCol w:w="749"/>
        <w:gridCol w:w="749"/>
        <w:gridCol w:w="749"/>
        <w:gridCol w:w="749"/>
        <w:gridCol w:w="749"/>
      </w:tblGrid>
      <w:tr w:rsidR="00ED74A4" w:rsidRPr="00447783" w:rsidTr="001C6D47">
        <w:trPr>
          <w:jc w:val="center"/>
        </w:trPr>
        <w:tc>
          <w:tcPr>
            <w:tcW w:w="1858" w:type="dxa"/>
            <w:vMerge w:val="restart"/>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Территория</w:t>
            </w:r>
          </w:p>
        </w:tc>
        <w:tc>
          <w:tcPr>
            <w:tcW w:w="3745" w:type="dxa"/>
            <w:gridSpan w:val="5"/>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eastAsia="Times New Roman" w:hAnsi="Times New Roman" w:cs="Times New Roman"/>
                <w:sz w:val="24"/>
                <w:szCs w:val="24"/>
              </w:rPr>
            </w:pPr>
            <w:r w:rsidRPr="00447783">
              <w:rPr>
                <w:rFonts w:ascii="Times New Roman" w:hAnsi="Times New Roman" w:cs="Times New Roman"/>
              </w:rPr>
              <w:t xml:space="preserve">Среднее число дней </w:t>
            </w:r>
          </w:p>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rPr>
              <w:t>занятости койки в году</w:t>
            </w:r>
          </w:p>
        </w:tc>
        <w:tc>
          <w:tcPr>
            <w:tcW w:w="3745" w:type="dxa"/>
            <w:gridSpan w:val="5"/>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eastAsia="Times New Roman" w:hAnsi="Times New Roman" w:cs="Times New Roman"/>
                <w:sz w:val="24"/>
                <w:szCs w:val="24"/>
              </w:rPr>
            </w:pPr>
            <w:r w:rsidRPr="00447783">
              <w:rPr>
                <w:rFonts w:ascii="Times New Roman" w:hAnsi="Times New Roman" w:cs="Times New Roman"/>
              </w:rPr>
              <w:t xml:space="preserve">Среднее число дней </w:t>
            </w:r>
          </w:p>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rPr>
              <w:t>пребывания больного на койке</w:t>
            </w:r>
          </w:p>
        </w:tc>
      </w:tr>
      <w:tr w:rsidR="00ED74A4" w:rsidRPr="00447783" w:rsidTr="00447783">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2012г.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2013г.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2014г.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2015г.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2016г.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2012г.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2013г.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2014г.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2015г.</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2016г.</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Рос. Федерация</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319</w:t>
            </w:r>
          </w:p>
        </w:tc>
        <w:tc>
          <w:tcPr>
            <w:tcW w:w="749"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11,4</w:t>
            </w:r>
          </w:p>
        </w:tc>
        <w:tc>
          <w:tcPr>
            <w:tcW w:w="749"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0"/>
                <w:szCs w:val="20"/>
              </w:rPr>
            </w:pP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Республика Тыва</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11,2</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г. Кызыл</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Бай-Тайгинский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285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Барун-Хемчикский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357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7,7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8,3</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Дзун-Хемчикский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270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363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359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Каа-Хемский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363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369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Кызылский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371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350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9,7</w:t>
            </w:r>
          </w:p>
        </w:tc>
      </w:tr>
      <w:tr w:rsidR="00ED74A4" w:rsidRPr="00447783" w:rsidTr="00447783">
        <w:trPr>
          <w:trHeight w:val="583"/>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Монгун-Тайгинский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274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8,8</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Овюрский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241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228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281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Пий-Хемский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Сут-Хольский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285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Тандинский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9,1</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Тере-Хольский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10,6</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7,5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8,7</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Тес-Хемский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228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223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365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7,7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Тоджинский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268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354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9,4</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Улуг-Хемский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324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10,1</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Чаа-Хольский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198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8,6</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Чеди-Хольский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315</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290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251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212</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304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10,4</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12,5</w:t>
            </w:r>
          </w:p>
        </w:tc>
      </w:tr>
      <w:tr w:rsidR="00ED74A4" w:rsidRPr="00447783" w:rsidTr="00447783">
        <w:trPr>
          <w:jc w:val="center"/>
        </w:trPr>
        <w:tc>
          <w:tcPr>
            <w:tcW w:w="1858" w:type="dxa"/>
            <w:tcBorders>
              <w:top w:val="single" w:sz="4" w:space="0" w:color="auto"/>
              <w:left w:val="single" w:sz="4" w:space="0" w:color="auto"/>
              <w:bottom w:val="single" w:sz="4" w:space="0" w:color="auto"/>
              <w:right w:val="single" w:sz="4" w:space="0" w:color="auto"/>
            </w:tcBorders>
            <w:hideMark/>
          </w:tcPr>
          <w:p w:rsidR="00ED74A4" w:rsidRPr="00447783" w:rsidRDefault="00ED74A4" w:rsidP="00447783">
            <w:pPr>
              <w:spacing w:after="0" w:line="240" w:lineRule="auto"/>
              <w:rPr>
                <w:rFonts w:ascii="Times New Roman" w:hAnsi="Times New Roman" w:cs="Times New Roman"/>
                <w:sz w:val="20"/>
                <w:szCs w:val="20"/>
              </w:rPr>
            </w:pPr>
            <w:r w:rsidRPr="00447783">
              <w:rPr>
                <w:rFonts w:ascii="Times New Roman" w:hAnsi="Times New Roman" w:cs="Times New Roman"/>
                <w:sz w:val="20"/>
                <w:szCs w:val="20"/>
              </w:rPr>
              <w:t>Эрзинский</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337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363</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357</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341</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348</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10,9</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12,0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11,0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10,0</w:t>
            </w:r>
          </w:p>
        </w:tc>
        <w:tc>
          <w:tcPr>
            <w:tcW w:w="749"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0"/>
                <w:szCs w:val="20"/>
              </w:rPr>
            </w:pPr>
            <w:r w:rsidRPr="00447783">
              <w:rPr>
                <w:rFonts w:ascii="Times New Roman" w:hAnsi="Times New Roman" w:cs="Times New Roman"/>
                <w:sz w:val="20"/>
                <w:szCs w:val="20"/>
              </w:rPr>
              <w:t>9,8</w:t>
            </w:r>
          </w:p>
        </w:tc>
      </w:tr>
    </w:tbl>
    <w:p w:rsidR="00ED74A4" w:rsidRPr="00447783" w:rsidRDefault="00ED74A4" w:rsidP="00447783">
      <w:pPr>
        <w:widowControl w:val="0"/>
        <w:tabs>
          <w:tab w:val="left" w:pos="1560"/>
        </w:tabs>
        <w:autoSpaceDE w:val="0"/>
        <w:autoSpaceDN w:val="0"/>
        <w:adjustRightInd w:val="0"/>
        <w:spacing w:after="0" w:line="240" w:lineRule="auto"/>
        <w:ind w:firstLine="709"/>
        <w:jc w:val="center"/>
        <w:rPr>
          <w:rFonts w:ascii="Times New Roman" w:hAnsi="Times New Roman" w:cs="Times New Roman"/>
          <w:color w:val="FF0000"/>
          <w:sz w:val="24"/>
          <w:szCs w:val="24"/>
        </w:rPr>
      </w:pPr>
    </w:p>
    <w:p w:rsidR="00ED74A4" w:rsidRPr="00447783" w:rsidRDefault="00ED74A4" w:rsidP="00447783">
      <w:pPr>
        <w:widowControl w:val="0"/>
        <w:tabs>
          <w:tab w:val="left" w:pos="1560"/>
        </w:tabs>
        <w:autoSpaceDE w:val="0"/>
        <w:autoSpaceDN w:val="0"/>
        <w:adjustRightInd w:val="0"/>
        <w:spacing w:after="0" w:line="240" w:lineRule="auto"/>
        <w:ind w:firstLine="709"/>
        <w:jc w:val="both"/>
        <w:rPr>
          <w:rFonts w:ascii="Times New Roman" w:hAnsi="Times New Roman" w:cs="Times New Roman"/>
          <w:sz w:val="28"/>
          <w:szCs w:val="28"/>
        </w:rPr>
      </w:pPr>
      <w:r w:rsidRPr="00447783">
        <w:rPr>
          <w:rFonts w:ascii="Times New Roman" w:hAnsi="Times New Roman" w:cs="Times New Roman"/>
          <w:sz w:val="28"/>
          <w:szCs w:val="28"/>
        </w:rPr>
        <w:t>Уровень госпитализации в медицинские организации на 100 человек населения составил 30,4</w:t>
      </w:r>
      <w:r w:rsidRPr="00447783">
        <w:rPr>
          <w:rFonts w:ascii="Times New Roman" w:hAnsi="Times New Roman" w:cs="Times New Roman"/>
          <w:b/>
          <w:sz w:val="28"/>
          <w:szCs w:val="28"/>
        </w:rPr>
        <w:t xml:space="preserve"> </w:t>
      </w:r>
      <w:r w:rsidRPr="00447783">
        <w:rPr>
          <w:rFonts w:ascii="Times New Roman" w:hAnsi="Times New Roman" w:cs="Times New Roman"/>
          <w:sz w:val="28"/>
          <w:szCs w:val="28"/>
        </w:rPr>
        <w:t>(95849 человек)</w:t>
      </w:r>
      <w:r w:rsidRPr="00447783">
        <w:rPr>
          <w:rFonts w:ascii="Times New Roman" w:hAnsi="Times New Roman" w:cs="Times New Roman"/>
          <w:b/>
          <w:sz w:val="28"/>
          <w:szCs w:val="28"/>
        </w:rPr>
        <w:t xml:space="preserve"> </w:t>
      </w:r>
      <w:r w:rsidRPr="00447783">
        <w:rPr>
          <w:rFonts w:ascii="Times New Roman" w:hAnsi="Times New Roman" w:cs="Times New Roman"/>
          <w:sz w:val="28"/>
          <w:szCs w:val="28"/>
        </w:rPr>
        <w:t xml:space="preserve">и уменьшился по сравнению с уровнем 2015г. на 2,9%  (2015г. – 31,3  или  98178 человек).                                                                                                                  </w:t>
      </w:r>
    </w:p>
    <w:p w:rsidR="00ED74A4" w:rsidRPr="000A3AC5" w:rsidRDefault="00ED74A4" w:rsidP="00447783">
      <w:pPr>
        <w:spacing w:after="0" w:line="240" w:lineRule="auto"/>
        <w:jc w:val="right"/>
        <w:rPr>
          <w:rFonts w:ascii="Times New Roman" w:hAnsi="Times New Roman" w:cs="Times New Roman"/>
          <w:sz w:val="28"/>
          <w:szCs w:val="28"/>
        </w:rPr>
      </w:pPr>
      <w:r w:rsidRPr="000A3AC5">
        <w:rPr>
          <w:rFonts w:ascii="Times New Roman" w:hAnsi="Times New Roman" w:cs="Times New Roman"/>
          <w:sz w:val="28"/>
          <w:szCs w:val="28"/>
        </w:rPr>
        <w:t xml:space="preserve">Таблица </w:t>
      </w:r>
      <w:r w:rsidR="000A3AC5" w:rsidRPr="000A3AC5">
        <w:rPr>
          <w:rFonts w:ascii="Times New Roman" w:hAnsi="Times New Roman" w:cs="Times New Roman"/>
          <w:sz w:val="28"/>
          <w:szCs w:val="28"/>
        </w:rPr>
        <w:t>6</w:t>
      </w:r>
      <w:r w:rsidRPr="000A3AC5">
        <w:rPr>
          <w:rFonts w:ascii="Times New Roman" w:hAnsi="Times New Roman" w:cs="Times New Roman"/>
          <w:sz w:val="28"/>
          <w:szCs w:val="28"/>
        </w:rPr>
        <w:t>3</w:t>
      </w:r>
    </w:p>
    <w:p w:rsidR="00ED74A4" w:rsidRPr="00447783" w:rsidRDefault="00ED74A4" w:rsidP="00447783">
      <w:pPr>
        <w:spacing w:after="0" w:line="240" w:lineRule="auto"/>
        <w:jc w:val="center"/>
        <w:rPr>
          <w:rFonts w:ascii="Times New Roman" w:hAnsi="Times New Roman" w:cs="Times New Roman"/>
          <w:b/>
          <w:sz w:val="28"/>
          <w:szCs w:val="28"/>
        </w:rPr>
      </w:pPr>
      <w:r w:rsidRPr="00447783">
        <w:rPr>
          <w:rFonts w:ascii="Times New Roman" w:hAnsi="Times New Roman" w:cs="Times New Roman"/>
          <w:b/>
          <w:sz w:val="28"/>
          <w:szCs w:val="28"/>
        </w:rPr>
        <w:t xml:space="preserve">Уровень госпитализации  в Республике Тыва </w:t>
      </w:r>
    </w:p>
    <w:p w:rsidR="00ED74A4" w:rsidRPr="00447783" w:rsidRDefault="00ED74A4" w:rsidP="00447783">
      <w:pPr>
        <w:spacing w:after="0" w:line="240" w:lineRule="auto"/>
        <w:jc w:val="center"/>
        <w:rPr>
          <w:rFonts w:ascii="Times New Roman" w:hAnsi="Times New Roman" w:cs="Times New Roman"/>
          <w:i/>
          <w:sz w:val="28"/>
          <w:szCs w:val="28"/>
        </w:rPr>
      </w:pPr>
      <w:r w:rsidRPr="00447783">
        <w:rPr>
          <w:rFonts w:ascii="Times New Roman" w:hAnsi="Times New Roman" w:cs="Times New Roman"/>
          <w:i/>
          <w:sz w:val="28"/>
          <w:szCs w:val="28"/>
        </w:rPr>
        <w:t>(на 100 населения)</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417"/>
        <w:gridCol w:w="1417"/>
        <w:gridCol w:w="1417"/>
        <w:gridCol w:w="1417"/>
        <w:gridCol w:w="1417"/>
      </w:tblGrid>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Территория</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2012г.</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2013г.</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2014г.</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2015г.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2016г.</w:t>
            </w:r>
          </w:p>
        </w:tc>
      </w:tr>
      <w:tr w:rsidR="00ED74A4" w:rsidRPr="00447783" w:rsidTr="001C6D47">
        <w:trPr>
          <w:trHeight w:val="404"/>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Республика Тыва</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33,8</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32,8</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33,0</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30,4</w:t>
            </w:r>
          </w:p>
        </w:tc>
      </w:tr>
      <w:tr w:rsidR="00ED74A4" w:rsidRPr="00447783" w:rsidTr="001C6D47">
        <w:trPr>
          <w:trHeight w:val="247"/>
          <w:jc w:val="center"/>
        </w:trPr>
        <w:tc>
          <w:tcPr>
            <w:tcW w:w="2410" w:type="dxa"/>
            <w:tcBorders>
              <w:top w:val="single" w:sz="4" w:space="0" w:color="auto"/>
              <w:left w:val="single" w:sz="4" w:space="0" w:color="auto"/>
              <w:bottom w:val="single" w:sz="4" w:space="0" w:color="auto"/>
              <w:right w:val="single" w:sz="4" w:space="0" w:color="auto"/>
            </w:tcBorders>
            <w:vAlign w:val="bottom"/>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г.Кызыл (рес. уровень)</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18,5</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16,2</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17,0</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17,7</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Бай-Тайгинский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21,7</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20,2</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18,5</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17,7</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Барун-Хемчикский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34,3</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33,6</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32,6</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29,7</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30,1</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Дзун-Хемчикский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22,2</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19,2</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16,8</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15,7</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Каа-Хемский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19,5</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19,3</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24,9</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22,3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19,7</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Кызылский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14,3</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13,2</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15,0</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11,3</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Монгун-Тайгинский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34,6</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32,6</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Овюрский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19,2</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16,3</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13,4</w:t>
            </w:r>
          </w:p>
        </w:tc>
      </w:tr>
      <w:tr w:rsidR="00ED74A4" w:rsidRPr="00447783" w:rsidTr="001C6D47">
        <w:trPr>
          <w:trHeight w:val="298"/>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Пий-Хемский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25,3</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23,1</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23,9</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21,2</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Сут-Хольский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22,0</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21,3</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19,2</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16,2</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Тандинский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24,0</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20,9</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15,6</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Тере-Хольский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38,1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34,5</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34,5</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39,1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32,5</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Тес-Хемский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27,7</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27,7</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21,5</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20,2</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Тоджинский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24,6</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28,3</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23,1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25,6</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Улуг-Хемский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28,8</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28,7</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28,2</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28,2</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Чаа-Хольский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18,3</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20,7</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19,9</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19,4</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Чеди-Хольский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24,4</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21,7</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19,1</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17,0</w:t>
            </w:r>
          </w:p>
        </w:tc>
      </w:tr>
      <w:tr w:rsidR="00ED74A4" w:rsidRPr="00447783" w:rsidTr="001C6D47">
        <w:trP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rPr>
                <w:rFonts w:ascii="Times New Roman" w:hAnsi="Times New Roman" w:cs="Times New Roman"/>
                <w:sz w:val="24"/>
                <w:szCs w:val="24"/>
              </w:rPr>
            </w:pPr>
            <w:r w:rsidRPr="00447783">
              <w:rPr>
                <w:rFonts w:ascii="Times New Roman" w:hAnsi="Times New Roman" w:cs="Times New Roman"/>
                <w:sz w:val="24"/>
                <w:szCs w:val="24"/>
              </w:rPr>
              <w:t>Эрзинский</w:t>
            </w:r>
          </w:p>
        </w:tc>
        <w:tc>
          <w:tcPr>
            <w:tcW w:w="1417" w:type="dxa"/>
            <w:tcBorders>
              <w:top w:val="single" w:sz="4" w:space="0" w:color="auto"/>
              <w:left w:val="single" w:sz="4" w:space="0" w:color="auto"/>
              <w:bottom w:val="single" w:sz="4" w:space="0" w:color="auto"/>
              <w:right w:val="single" w:sz="4" w:space="0" w:color="auto"/>
            </w:tcBorders>
            <w:vAlign w:val="center"/>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18,7</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17,6</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17,7</w:t>
            </w:r>
          </w:p>
        </w:tc>
        <w:tc>
          <w:tcPr>
            <w:tcW w:w="1417" w:type="dxa"/>
            <w:tcBorders>
              <w:top w:val="single" w:sz="4" w:space="0" w:color="auto"/>
              <w:left w:val="single" w:sz="4" w:space="0" w:color="auto"/>
              <w:bottom w:val="single" w:sz="4" w:space="0" w:color="auto"/>
              <w:right w:val="single" w:sz="4" w:space="0" w:color="auto"/>
            </w:tcBorders>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4A4" w:rsidRPr="00447783" w:rsidRDefault="00ED74A4" w:rsidP="00447783">
            <w:pPr>
              <w:spacing w:after="0" w:line="240" w:lineRule="auto"/>
              <w:jc w:val="center"/>
              <w:rPr>
                <w:rFonts w:ascii="Times New Roman" w:hAnsi="Times New Roman" w:cs="Times New Roman"/>
                <w:sz w:val="24"/>
                <w:szCs w:val="24"/>
              </w:rPr>
            </w:pPr>
            <w:r w:rsidRPr="00447783">
              <w:rPr>
                <w:rFonts w:ascii="Times New Roman" w:hAnsi="Times New Roman" w:cs="Times New Roman"/>
                <w:sz w:val="24"/>
                <w:szCs w:val="24"/>
              </w:rPr>
              <w:t>17,7</w:t>
            </w:r>
          </w:p>
        </w:tc>
      </w:tr>
    </w:tbl>
    <w:p w:rsidR="00323AB7" w:rsidRPr="00B17061" w:rsidRDefault="00323AB7" w:rsidP="00B17061">
      <w:pPr>
        <w:spacing w:after="0" w:line="240" w:lineRule="auto"/>
        <w:jc w:val="both"/>
        <w:rPr>
          <w:rFonts w:ascii="Times New Roman" w:hAnsi="Times New Roman" w:cs="Times New Roman"/>
          <w:b/>
          <w:i/>
          <w:iCs/>
          <w:color w:val="FF0000"/>
          <w:sz w:val="28"/>
          <w:szCs w:val="28"/>
        </w:rPr>
      </w:pPr>
    </w:p>
    <w:p w:rsidR="00323AB7" w:rsidRDefault="00323AB7" w:rsidP="00B17061">
      <w:pPr>
        <w:spacing w:after="0" w:line="240" w:lineRule="auto"/>
        <w:jc w:val="center"/>
        <w:outlineLvl w:val="0"/>
        <w:rPr>
          <w:rFonts w:ascii="Times New Roman" w:hAnsi="Times New Roman" w:cs="Times New Roman"/>
          <w:b/>
          <w:sz w:val="28"/>
          <w:szCs w:val="28"/>
          <w:lang w:val="tt-RU"/>
        </w:rPr>
      </w:pPr>
      <w:r w:rsidRPr="00B17061">
        <w:rPr>
          <w:rFonts w:ascii="Times New Roman" w:hAnsi="Times New Roman" w:cs="Times New Roman"/>
          <w:b/>
          <w:sz w:val="28"/>
          <w:szCs w:val="28"/>
          <w:lang w:val="tt-RU"/>
        </w:rPr>
        <w:t>Кадровое обеспечение</w:t>
      </w:r>
    </w:p>
    <w:p w:rsidR="001C3D1B" w:rsidRDefault="001C3D1B" w:rsidP="00B17061">
      <w:pPr>
        <w:spacing w:after="0" w:line="240" w:lineRule="auto"/>
        <w:jc w:val="center"/>
        <w:outlineLvl w:val="0"/>
        <w:rPr>
          <w:rFonts w:ascii="Times New Roman" w:hAnsi="Times New Roman" w:cs="Times New Roman"/>
          <w:b/>
          <w:sz w:val="28"/>
          <w:szCs w:val="28"/>
          <w:lang w:val="tt-RU"/>
        </w:rPr>
      </w:pPr>
    </w:p>
    <w:p w:rsidR="001C3D1B" w:rsidRPr="00273060" w:rsidRDefault="001C3D1B" w:rsidP="001C3D1B">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В системе здравоохранения сегодня работают:</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- 1439 врачей;</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- 4515 среднего медицинского персонала;</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- 2358 младшего медицинского персонала;</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- 2370 прочего немедицинского персонала;</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- 47 специалистов с высшим немедицинским образованием;</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- 27 провизоров;</w:t>
      </w:r>
    </w:p>
    <w:p w:rsidR="001C3D1B" w:rsidRPr="00273060" w:rsidRDefault="001C3D1B" w:rsidP="001C3D1B">
      <w:pPr>
        <w:spacing w:after="0" w:line="240" w:lineRule="auto"/>
        <w:ind w:firstLine="709"/>
        <w:jc w:val="both"/>
        <w:rPr>
          <w:rFonts w:ascii="Times New Roman" w:hAnsi="Times New Roman" w:cs="Times New Roman"/>
          <w:sz w:val="28"/>
          <w:szCs w:val="28"/>
        </w:rPr>
      </w:pPr>
      <w:r w:rsidRPr="00273060">
        <w:rPr>
          <w:rFonts w:ascii="Times New Roman" w:hAnsi="Times New Roman" w:cs="Times New Roman"/>
          <w:sz w:val="28"/>
          <w:szCs w:val="28"/>
        </w:rPr>
        <w:t xml:space="preserve"> - 17 фармацевтов.</w:t>
      </w:r>
    </w:p>
    <w:p w:rsidR="006D1D45" w:rsidRPr="001C3D1B" w:rsidRDefault="001C3D1B" w:rsidP="001C3D1B">
      <w:pPr>
        <w:spacing w:after="0" w:line="240" w:lineRule="auto"/>
        <w:ind w:firstLine="708"/>
        <w:jc w:val="both"/>
        <w:rPr>
          <w:rFonts w:ascii="Times New Roman" w:hAnsi="Times New Roman" w:cs="Times New Roman"/>
          <w:b/>
          <w:sz w:val="28"/>
          <w:szCs w:val="28"/>
        </w:rPr>
      </w:pPr>
      <w:r w:rsidRPr="00843226">
        <w:rPr>
          <w:rFonts w:ascii="Times New Roman" w:hAnsi="Times New Roman" w:cs="Times New Roman"/>
          <w:sz w:val="28"/>
          <w:szCs w:val="28"/>
        </w:rPr>
        <w:t>Показатель обеспеченности врачебными кадрами медицинских организаций здравоохранения республики составил 45,6 на 10 тыс. населения, что превышает уровень 2012г. на 10,1% (2012г. – 41,4) и больше уровня среднероссийского показателя (РФ 2014г. – 42,6)</w:t>
      </w:r>
      <w:r w:rsidRPr="00843226">
        <w:rPr>
          <w:rFonts w:ascii="Times New Roman" w:hAnsi="Times New Roman" w:cs="Times New Roman"/>
          <w:spacing w:val="8"/>
          <w:sz w:val="28"/>
          <w:szCs w:val="28"/>
        </w:rPr>
        <w:t>.</w:t>
      </w:r>
    </w:p>
    <w:p w:rsidR="006D1D45" w:rsidRPr="00B17061" w:rsidRDefault="006D1D45" w:rsidP="006D1D45">
      <w:pPr>
        <w:spacing w:after="0" w:line="240" w:lineRule="auto"/>
        <w:ind w:firstLine="709"/>
        <w:jc w:val="right"/>
        <w:rPr>
          <w:rFonts w:ascii="Times New Roman" w:hAnsi="Times New Roman" w:cs="Times New Roman"/>
          <w:sz w:val="28"/>
          <w:szCs w:val="28"/>
        </w:rPr>
      </w:pPr>
      <w:r w:rsidRPr="00B17061">
        <w:rPr>
          <w:rFonts w:ascii="Times New Roman" w:hAnsi="Times New Roman" w:cs="Times New Roman"/>
          <w:sz w:val="28"/>
          <w:szCs w:val="28"/>
        </w:rPr>
        <w:t xml:space="preserve">  Таблица </w:t>
      </w:r>
      <w:r w:rsidR="000A3AC5">
        <w:rPr>
          <w:rFonts w:ascii="Times New Roman" w:hAnsi="Times New Roman" w:cs="Times New Roman"/>
          <w:sz w:val="28"/>
          <w:szCs w:val="28"/>
        </w:rPr>
        <w:t>6</w:t>
      </w:r>
      <w:r w:rsidRPr="00B17061">
        <w:rPr>
          <w:rFonts w:ascii="Times New Roman" w:hAnsi="Times New Roman" w:cs="Times New Roman"/>
          <w:sz w:val="28"/>
          <w:szCs w:val="28"/>
        </w:rPr>
        <w:t>4</w:t>
      </w:r>
    </w:p>
    <w:p w:rsidR="006D1D45" w:rsidRPr="00B17061" w:rsidRDefault="006D1D45" w:rsidP="006D1D45">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Обеспеченность населения врачами</w:t>
      </w:r>
    </w:p>
    <w:p w:rsidR="006D1D45" w:rsidRPr="00B17061" w:rsidRDefault="006D1D45" w:rsidP="006D1D45">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(на 10 000  населения) система министерства здравоохранения</w:t>
      </w:r>
    </w:p>
    <w:p w:rsidR="006D1D45" w:rsidRPr="00B17061" w:rsidRDefault="006D1D45" w:rsidP="006D1D45">
      <w:pPr>
        <w:spacing w:after="0" w:line="240" w:lineRule="auto"/>
        <w:jc w:val="center"/>
        <w:rPr>
          <w:rFonts w:ascii="Times New Roman" w:hAnsi="Times New Roman" w:cs="Times New Roman"/>
          <w:sz w:val="16"/>
          <w:szCs w:val="16"/>
        </w:rPr>
      </w:pPr>
    </w:p>
    <w:tbl>
      <w:tblPr>
        <w:tblW w:w="8889" w:type="dxa"/>
        <w:jc w:val="center"/>
        <w:tblLayout w:type="fixed"/>
        <w:tblLook w:val="0000"/>
      </w:tblPr>
      <w:tblGrid>
        <w:gridCol w:w="2888"/>
        <w:gridCol w:w="1225"/>
        <w:gridCol w:w="1246"/>
        <w:gridCol w:w="1246"/>
        <w:gridCol w:w="1246"/>
        <w:gridCol w:w="1038"/>
      </w:tblGrid>
      <w:tr w:rsidR="006D1D45" w:rsidRPr="00013F0B" w:rsidTr="00435CF1">
        <w:trPr>
          <w:trHeight w:val="305"/>
          <w:jc w:val="center"/>
        </w:trPr>
        <w:tc>
          <w:tcPr>
            <w:tcW w:w="2888" w:type="dxa"/>
            <w:vMerge w:val="restart"/>
            <w:tcBorders>
              <w:top w:val="single" w:sz="4" w:space="0" w:color="auto"/>
              <w:left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Территория</w:t>
            </w:r>
          </w:p>
        </w:tc>
        <w:tc>
          <w:tcPr>
            <w:tcW w:w="600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  Врачи всех специальностей</w:t>
            </w:r>
          </w:p>
        </w:tc>
      </w:tr>
      <w:tr w:rsidR="006D1D45" w:rsidRPr="00013F0B" w:rsidTr="00435CF1">
        <w:trPr>
          <w:trHeight w:val="20"/>
          <w:jc w:val="center"/>
        </w:trPr>
        <w:tc>
          <w:tcPr>
            <w:tcW w:w="2888" w:type="dxa"/>
            <w:vMerge/>
            <w:tcBorders>
              <w:left w:val="single" w:sz="4" w:space="0" w:color="auto"/>
              <w:bottom w:val="single" w:sz="4" w:space="0" w:color="auto"/>
              <w:right w:val="single" w:sz="4" w:space="0" w:color="auto"/>
            </w:tcBorders>
          </w:tcPr>
          <w:p w:rsidR="006D1D45" w:rsidRPr="00013F0B" w:rsidRDefault="006D1D45" w:rsidP="00435CF1">
            <w:pPr>
              <w:spacing w:after="0" w:line="240" w:lineRule="auto"/>
              <w:rPr>
                <w:rFonts w:ascii="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2012г.</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2013г.</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2014г.</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2015г.</w:t>
            </w:r>
          </w:p>
        </w:tc>
        <w:tc>
          <w:tcPr>
            <w:tcW w:w="1038"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6D1D45" w:rsidRPr="00013F0B" w:rsidTr="00435CF1">
        <w:trPr>
          <w:trHeight w:val="20"/>
          <w:jc w:val="center"/>
        </w:trPr>
        <w:tc>
          <w:tcPr>
            <w:tcW w:w="2888" w:type="dxa"/>
            <w:tcBorders>
              <w:left w:val="single" w:sz="4" w:space="0" w:color="auto"/>
              <w:bottom w:val="single" w:sz="4" w:space="0" w:color="auto"/>
              <w:right w:val="single" w:sz="4" w:space="0" w:color="auto"/>
            </w:tcBorders>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Российская Федерация</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6D1D45" w:rsidRPr="00013F0B" w:rsidRDefault="00AB4434"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AB4434"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3B06DC"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37,1</w:t>
            </w:r>
          </w:p>
        </w:tc>
        <w:tc>
          <w:tcPr>
            <w:tcW w:w="1246" w:type="dxa"/>
            <w:tcBorders>
              <w:top w:val="single" w:sz="4" w:space="0" w:color="auto"/>
              <w:left w:val="nil"/>
              <w:bottom w:val="single" w:sz="4" w:space="0" w:color="auto"/>
              <w:right w:val="single" w:sz="4" w:space="0" w:color="auto"/>
            </w:tcBorders>
            <w:vAlign w:val="center"/>
          </w:tcPr>
          <w:p w:rsidR="006D1D45" w:rsidRPr="00013F0B" w:rsidRDefault="003B06DC"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37,2</w:t>
            </w:r>
          </w:p>
        </w:tc>
        <w:tc>
          <w:tcPr>
            <w:tcW w:w="1038"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Республика Тыва</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41,4</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43,2</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44,5</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45,2</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45,6</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г. Кызыл</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71,0</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73,1</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75,2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79,4</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79,7</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Бай-Тайгинский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29,3</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28,5</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30,5</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28,5</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Барун-Хемчикский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26,3</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28,6</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28,7</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24,7</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28,8</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Дзун-Хемчикский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18,8</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17,9</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18,4</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25,0</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Каа-Хемский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22,2</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20,0</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27,6</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Кызылский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19,1</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18,9</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23,4</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20,8</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Монгун-Тайгинский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26,6</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33,3</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33,2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31,1</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Овюрский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24,7</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29,4</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27,9</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29,4</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26,4</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Пий-Хемский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28,0</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29,1</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29,4</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26,3</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Сут-Хольский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28,8</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29,2</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35,3</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28,9</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Тандинский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30,2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30,2</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28,5</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24,2</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Тере-Хольский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21,5</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32,3</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37,8</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32,0</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Тес-Хемский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29,3</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26,9</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23,0</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34,7</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32,7</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Тоджинский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26,4</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29,5</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30,6</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29,4</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29,6</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Улуг-Хемский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25,6</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31,1</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28,2</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26,9</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Чаа-Хольский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34,9</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37,1</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41,5</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37,8</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Чеди-Хольский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19,7</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22,4</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24,9</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22,1</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w:t>
            </w:r>
          </w:p>
        </w:tc>
      </w:tr>
      <w:tr w:rsidR="006D1D45" w:rsidRPr="00013F0B" w:rsidTr="00435CF1">
        <w:trPr>
          <w:trHeight w:val="20"/>
          <w:jc w:val="center"/>
        </w:trPr>
        <w:tc>
          <w:tcPr>
            <w:tcW w:w="2888"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Эрзинский</w:t>
            </w:r>
          </w:p>
        </w:tc>
        <w:tc>
          <w:tcPr>
            <w:tcW w:w="1225"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20,6</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20,6</w:t>
            </w:r>
          </w:p>
        </w:tc>
        <w:tc>
          <w:tcPr>
            <w:tcW w:w="1246" w:type="dxa"/>
            <w:tcBorders>
              <w:top w:val="single" w:sz="4" w:space="0" w:color="auto"/>
              <w:left w:val="nil"/>
              <w:bottom w:val="single" w:sz="4" w:space="0" w:color="auto"/>
              <w:right w:val="nil"/>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22,9</w:t>
            </w:r>
          </w:p>
        </w:tc>
        <w:tc>
          <w:tcPr>
            <w:tcW w:w="12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20,4</w:t>
            </w:r>
          </w:p>
        </w:tc>
        <w:tc>
          <w:tcPr>
            <w:tcW w:w="1038"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w:t>
            </w:r>
          </w:p>
        </w:tc>
      </w:tr>
    </w:tbl>
    <w:p w:rsidR="006D1D45" w:rsidRPr="00B17061" w:rsidRDefault="006D1D45" w:rsidP="006D1D45">
      <w:pPr>
        <w:spacing w:after="0" w:line="240" w:lineRule="auto"/>
        <w:jc w:val="center"/>
        <w:rPr>
          <w:rFonts w:ascii="Times New Roman" w:hAnsi="Times New Roman" w:cs="Times New Roman"/>
          <w:sz w:val="28"/>
          <w:szCs w:val="28"/>
        </w:rPr>
      </w:pPr>
    </w:p>
    <w:p w:rsidR="006D1D45" w:rsidRPr="00B5434A" w:rsidRDefault="006D1D45" w:rsidP="006D1D45">
      <w:pPr>
        <w:spacing w:after="0" w:line="240" w:lineRule="auto"/>
        <w:ind w:firstLine="708"/>
        <w:jc w:val="both"/>
        <w:rPr>
          <w:rFonts w:ascii="Times New Roman" w:hAnsi="Times New Roman" w:cs="Times New Roman"/>
          <w:sz w:val="28"/>
          <w:szCs w:val="28"/>
        </w:rPr>
      </w:pPr>
      <w:r w:rsidRPr="00B5434A">
        <w:rPr>
          <w:rFonts w:ascii="Times New Roman" w:hAnsi="Times New Roman" w:cs="Times New Roman"/>
          <w:sz w:val="28"/>
          <w:szCs w:val="28"/>
        </w:rPr>
        <w:t>Показатель обеспеченности средним медицинским персоналом медицинских организаций республики составил 143,1 на 10 тыс. населения, что на 8,6% выше, чем в 2012г. (2012г. – 131,8) и превышает среднероссийский показатель на 62,6% (РФ 2014г. – 88,0)</w:t>
      </w:r>
      <w:r w:rsidRPr="00B5434A">
        <w:rPr>
          <w:rFonts w:ascii="Times New Roman" w:hAnsi="Times New Roman" w:cs="Times New Roman"/>
          <w:spacing w:val="8"/>
          <w:sz w:val="28"/>
          <w:szCs w:val="28"/>
        </w:rPr>
        <w:t>.</w:t>
      </w:r>
    </w:p>
    <w:p w:rsidR="006D1D45" w:rsidRPr="00B17061" w:rsidRDefault="000A3AC5" w:rsidP="006D1D45">
      <w:pPr>
        <w:spacing w:after="0" w:line="240" w:lineRule="auto"/>
        <w:ind w:firstLine="709"/>
        <w:jc w:val="right"/>
        <w:rPr>
          <w:rFonts w:ascii="Times New Roman" w:hAnsi="Times New Roman" w:cs="Times New Roman"/>
          <w:b/>
          <w:sz w:val="28"/>
          <w:szCs w:val="28"/>
        </w:rPr>
      </w:pPr>
      <w:r>
        <w:rPr>
          <w:rFonts w:ascii="Times New Roman" w:hAnsi="Times New Roman" w:cs="Times New Roman"/>
          <w:sz w:val="28"/>
          <w:szCs w:val="28"/>
        </w:rPr>
        <w:t xml:space="preserve">  Таблица 6</w:t>
      </w:r>
      <w:r w:rsidR="006D1D45" w:rsidRPr="00B17061">
        <w:rPr>
          <w:rFonts w:ascii="Times New Roman" w:hAnsi="Times New Roman" w:cs="Times New Roman"/>
          <w:sz w:val="28"/>
          <w:szCs w:val="28"/>
        </w:rPr>
        <w:t>5</w:t>
      </w:r>
      <w:r w:rsidR="006D1D45" w:rsidRPr="00B17061">
        <w:rPr>
          <w:rFonts w:ascii="Times New Roman" w:hAnsi="Times New Roman" w:cs="Times New Roman"/>
          <w:b/>
          <w:sz w:val="28"/>
          <w:szCs w:val="28"/>
        </w:rPr>
        <w:t xml:space="preserve"> </w:t>
      </w:r>
    </w:p>
    <w:p w:rsidR="006D1D45" w:rsidRPr="00B17061" w:rsidRDefault="006D1D45" w:rsidP="006D1D45">
      <w:pPr>
        <w:spacing w:after="0" w:line="240" w:lineRule="auto"/>
        <w:jc w:val="center"/>
        <w:rPr>
          <w:rFonts w:ascii="Times New Roman" w:hAnsi="Times New Roman" w:cs="Times New Roman"/>
          <w:b/>
          <w:sz w:val="28"/>
          <w:szCs w:val="28"/>
        </w:rPr>
      </w:pPr>
      <w:r w:rsidRPr="00B17061">
        <w:rPr>
          <w:rFonts w:ascii="Times New Roman" w:hAnsi="Times New Roman" w:cs="Times New Roman"/>
          <w:b/>
          <w:sz w:val="28"/>
          <w:szCs w:val="28"/>
        </w:rPr>
        <w:t>Обеспеченность населения средним медицинским персоналом</w:t>
      </w:r>
    </w:p>
    <w:p w:rsidR="006D1D45" w:rsidRPr="00B17061" w:rsidRDefault="006D1D45" w:rsidP="006D1D45">
      <w:pPr>
        <w:spacing w:after="0" w:line="240" w:lineRule="auto"/>
        <w:jc w:val="center"/>
        <w:rPr>
          <w:rFonts w:ascii="Times New Roman" w:hAnsi="Times New Roman" w:cs="Times New Roman"/>
          <w:i/>
          <w:sz w:val="28"/>
          <w:szCs w:val="28"/>
        </w:rPr>
      </w:pPr>
      <w:r w:rsidRPr="00B17061">
        <w:rPr>
          <w:rFonts w:ascii="Times New Roman" w:hAnsi="Times New Roman" w:cs="Times New Roman"/>
          <w:i/>
          <w:sz w:val="28"/>
          <w:szCs w:val="28"/>
        </w:rPr>
        <w:t>(на 10 000  населения) система министерства здравоохранения</w:t>
      </w:r>
    </w:p>
    <w:p w:rsidR="006D1D45" w:rsidRPr="00B17061" w:rsidRDefault="006D1D45" w:rsidP="006D1D45">
      <w:pPr>
        <w:spacing w:after="0" w:line="240" w:lineRule="auto"/>
        <w:jc w:val="center"/>
        <w:rPr>
          <w:rFonts w:ascii="Times New Roman" w:hAnsi="Times New Roman" w:cs="Times New Roman"/>
          <w:sz w:val="16"/>
          <w:szCs w:val="16"/>
        </w:rPr>
      </w:pPr>
    </w:p>
    <w:tbl>
      <w:tblPr>
        <w:tblW w:w="8824" w:type="dxa"/>
        <w:jc w:val="center"/>
        <w:tblInd w:w="-648" w:type="dxa"/>
        <w:tblLayout w:type="fixed"/>
        <w:tblLook w:val="0000"/>
      </w:tblPr>
      <w:tblGrid>
        <w:gridCol w:w="3287"/>
        <w:gridCol w:w="1109"/>
        <w:gridCol w:w="1145"/>
        <w:gridCol w:w="1080"/>
        <w:gridCol w:w="1046"/>
        <w:gridCol w:w="1157"/>
      </w:tblGrid>
      <w:tr w:rsidR="006D1D45" w:rsidRPr="00013F0B" w:rsidTr="00435CF1">
        <w:trPr>
          <w:trHeight w:val="20"/>
          <w:jc w:val="center"/>
        </w:trPr>
        <w:tc>
          <w:tcPr>
            <w:tcW w:w="3287" w:type="dxa"/>
            <w:vMerge w:val="restart"/>
            <w:tcBorders>
              <w:top w:val="single" w:sz="4" w:space="0" w:color="auto"/>
              <w:left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Территория</w:t>
            </w:r>
          </w:p>
        </w:tc>
        <w:tc>
          <w:tcPr>
            <w:tcW w:w="5537" w:type="dxa"/>
            <w:gridSpan w:val="5"/>
            <w:tcBorders>
              <w:top w:val="single" w:sz="4" w:space="0" w:color="auto"/>
              <w:left w:val="single" w:sz="4" w:space="0" w:color="auto"/>
              <w:bottom w:val="single" w:sz="4" w:space="0" w:color="auto"/>
              <w:right w:val="single" w:sz="4" w:space="0" w:color="auto"/>
            </w:tcBorders>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Средний медперсонал</w:t>
            </w:r>
          </w:p>
        </w:tc>
      </w:tr>
      <w:tr w:rsidR="006D1D45" w:rsidRPr="00013F0B" w:rsidTr="00435CF1">
        <w:trPr>
          <w:trHeight w:val="20"/>
          <w:jc w:val="center"/>
        </w:trPr>
        <w:tc>
          <w:tcPr>
            <w:tcW w:w="3287" w:type="dxa"/>
            <w:vMerge/>
            <w:tcBorders>
              <w:left w:val="single" w:sz="4" w:space="0" w:color="auto"/>
              <w:bottom w:val="single" w:sz="4" w:space="0" w:color="auto"/>
              <w:right w:val="single" w:sz="4" w:space="0" w:color="auto"/>
            </w:tcBorders>
          </w:tcPr>
          <w:p w:rsidR="006D1D45" w:rsidRPr="00013F0B" w:rsidRDefault="006D1D45" w:rsidP="00435CF1">
            <w:pPr>
              <w:spacing w:after="0" w:line="240" w:lineRule="auto"/>
              <w:rPr>
                <w:rFonts w:ascii="Times New Roman" w:hAnsi="Times New Roman" w:cs="Times New Roman"/>
                <w:sz w:val="24"/>
                <w:szCs w:val="24"/>
              </w:rPr>
            </w:pPr>
          </w:p>
        </w:tc>
        <w:tc>
          <w:tcPr>
            <w:tcW w:w="1109" w:type="dxa"/>
            <w:tcBorders>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2012г.</w:t>
            </w:r>
          </w:p>
        </w:tc>
        <w:tc>
          <w:tcPr>
            <w:tcW w:w="1145" w:type="dxa"/>
            <w:tcBorders>
              <w:top w:val="nil"/>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2013г.</w:t>
            </w:r>
          </w:p>
        </w:tc>
        <w:tc>
          <w:tcPr>
            <w:tcW w:w="1080"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2014г.</w:t>
            </w:r>
          </w:p>
        </w:tc>
        <w:tc>
          <w:tcPr>
            <w:tcW w:w="1046"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2015г.</w:t>
            </w:r>
          </w:p>
        </w:tc>
        <w:tc>
          <w:tcPr>
            <w:tcW w:w="1157" w:type="dxa"/>
            <w:tcBorders>
              <w:top w:val="nil"/>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2016г.</w:t>
            </w:r>
          </w:p>
        </w:tc>
      </w:tr>
      <w:tr w:rsidR="006D1D45" w:rsidRPr="00013F0B" w:rsidTr="00435CF1">
        <w:trPr>
          <w:trHeight w:val="20"/>
          <w:jc w:val="center"/>
        </w:trPr>
        <w:tc>
          <w:tcPr>
            <w:tcW w:w="3287" w:type="dxa"/>
            <w:tcBorders>
              <w:left w:val="single" w:sz="4" w:space="0" w:color="auto"/>
              <w:bottom w:val="single" w:sz="4" w:space="0" w:color="auto"/>
              <w:right w:val="single" w:sz="4" w:space="0" w:color="auto"/>
            </w:tcBorders>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Российская Федерация</w:t>
            </w:r>
          </w:p>
        </w:tc>
        <w:tc>
          <w:tcPr>
            <w:tcW w:w="1109" w:type="dxa"/>
            <w:tcBorders>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90,6</w:t>
            </w:r>
          </w:p>
        </w:tc>
        <w:tc>
          <w:tcPr>
            <w:tcW w:w="1145" w:type="dxa"/>
            <w:tcBorders>
              <w:top w:val="nil"/>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90,4</w:t>
            </w:r>
          </w:p>
        </w:tc>
        <w:tc>
          <w:tcPr>
            <w:tcW w:w="1080" w:type="dxa"/>
            <w:tcBorders>
              <w:top w:val="single" w:sz="4" w:space="0" w:color="auto"/>
              <w:left w:val="single" w:sz="4" w:space="0" w:color="auto"/>
              <w:bottom w:val="single" w:sz="4" w:space="0" w:color="auto"/>
              <w:right w:val="single" w:sz="4" w:space="0" w:color="auto"/>
            </w:tcBorders>
            <w:vAlign w:val="center"/>
          </w:tcPr>
          <w:p w:rsidR="006D1D45" w:rsidRPr="00013F0B" w:rsidRDefault="0056006B"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91,8</w:t>
            </w:r>
          </w:p>
        </w:tc>
        <w:tc>
          <w:tcPr>
            <w:tcW w:w="1046" w:type="dxa"/>
            <w:tcBorders>
              <w:top w:val="single" w:sz="4" w:space="0" w:color="auto"/>
              <w:left w:val="single" w:sz="4" w:space="0" w:color="auto"/>
              <w:bottom w:val="single" w:sz="4" w:space="0" w:color="auto"/>
              <w:right w:val="single" w:sz="4" w:space="0" w:color="auto"/>
            </w:tcBorders>
            <w:vAlign w:val="center"/>
          </w:tcPr>
          <w:p w:rsidR="006D1D45" w:rsidRPr="00013F0B" w:rsidRDefault="0056006B"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89,6</w:t>
            </w:r>
          </w:p>
        </w:tc>
        <w:tc>
          <w:tcPr>
            <w:tcW w:w="1157" w:type="dxa"/>
            <w:tcBorders>
              <w:top w:val="nil"/>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Республика Тыва</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131,8</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133,5</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144,3</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sidRPr="00013F0B">
              <w:rPr>
                <w:rFonts w:ascii="Times New Roman" w:hAnsi="Times New Roman" w:cs="Times New Roman"/>
                <w:bCs/>
                <w:sz w:val="24"/>
                <w:szCs w:val="24"/>
              </w:rPr>
              <w:t>140,0</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143,1</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г. Кызыл</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178,6</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183,5</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192,5</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197,3</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Бай-Тайгинский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102,2</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100,8</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115,4</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108,2</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117,7</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Барун-Хемчикский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136,7</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142,2</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158,1</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132,9</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146,2</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Дзун-Хемчикский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113,1</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107,7</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124,5</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112,2</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104,9</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Каа-Хемский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99,5</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94,4</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102,8</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104,6</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107,1</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Кызылский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54,9</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56,0</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66,8</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60,5</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62,7</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Монгун-Тайгинский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122,3</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122,8</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132,8</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126,1</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122,0</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Овюрский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119,3</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121,8</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132,0</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114,6</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115,9</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Пий-Хемский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111,0</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109,4</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130,9</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122,3</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117,8</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Сут-Хольский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117,9</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110,6</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128,6</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114,5</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123,6</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Тандинский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119,9</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115,3</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124,9</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105,8</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101,6</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Тере-Хольский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112,9</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123,7</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124,2</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112,0</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138,4</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Тес-Хемский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95,3</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92,8</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100,5</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106,5</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110,1</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Тоджинский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84,1</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81,9</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91,9</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92,8</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96,5</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Улуг-Хемский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118,8</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119,7</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128,1</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126,4</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127,3</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Чаа-Хольский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121,4</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123,1</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124,4</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123,2</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118,9</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Чеди-Хольский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88,1</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83,1</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96,9</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97,5</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94,7</w:t>
            </w:r>
          </w:p>
        </w:tc>
      </w:tr>
      <w:tr w:rsidR="006D1D45" w:rsidRPr="00013F0B" w:rsidTr="00435CF1">
        <w:trPr>
          <w:trHeight w:val="20"/>
          <w:jc w:val="center"/>
        </w:trPr>
        <w:tc>
          <w:tcPr>
            <w:tcW w:w="3287" w:type="dxa"/>
            <w:tcBorders>
              <w:top w:val="single" w:sz="4" w:space="0" w:color="auto"/>
              <w:left w:val="single" w:sz="4" w:space="0" w:color="auto"/>
              <w:bottom w:val="single" w:sz="4" w:space="0" w:color="auto"/>
              <w:right w:val="single" w:sz="4" w:space="0" w:color="auto"/>
            </w:tcBorders>
            <w:vAlign w:val="bottom"/>
          </w:tcPr>
          <w:p w:rsidR="006D1D45" w:rsidRPr="00013F0B" w:rsidRDefault="006D1D45" w:rsidP="00435CF1">
            <w:pPr>
              <w:spacing w:after="0" w:line="240" w:lineRule="auto"/>
              <w:rPr>
                <w:rFonts w:ascii="Times New Roman" w:hAnsi="Times New Roman" w:cs="Times New Roman"/>
                <w:sz w:val="24"/>
                <w:szCs w:val="24"/>
              </w:rPr>
            </w:pPr>
            <w:r w:rsidRPr="00013F0B">
              <w:rPr>
                <w:rFonts w:ascii="Times New Roman" w:hAnsi="Times New Roman" w:cs="Times New Roman"/>
                <w:sz w:val="24"/>
                <w:szCs w:val="24"/>
              </w:rPr>
              <w:t>Эрзинский</w:t>
            </w:r>
          </w:p>
        </w:tc>
        <w:tc>
          <w:tcPr>
            <w:tcW w:w="1109" w:type="dxa"/>
            <w:tcBorders>
              <w:top w:val="single" w:sz="4" w:space="0" w:color="auto"/>
              <w:left w:val="single" w:sz="4" w:space="0" w:color="auto"/>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103,0</w:t>
            </w:r>
          </w:p>
        </w:tc>
        <w:tc>
          <w:tcPr>
            <w:tcW w:w="1145"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111,4</w:t>
            </w:r>
          </w:p>
        </w:tc>
        <w:tc>
          <w:tcPr>
            <w:tcW w:w="1080"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115,9</w:t>
            </w:r>
          </w:p>
        </w:tc>
        <w:tc>
          <w:tcPr>
            <w:tcW w:w="1046"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sidRPr="00013F0B">
              <w:rPr>
                <w:rFonts w:ascii="Times New Roman" w:hAnsi="Times New Roman" w:cs="Times New Roman"/>
                <w:sz w:val="24"/>
                <w:szCs w:val="24"/>
              </w:rPr>
              <w:t>108,1</w:t>
            </w:r>
          </w:p>
        </w:tc>
        <w:tc>
          <w:tcPr>
            <w:tcW w:w="1157" w:type="dxa"/>
            <w:tcBorders>
              <w:top w:val="single" w:sz="4" w:space="0" w:color="auto"/>
              <w:left w:val="nil"/>
              <w:bottom w:val="single" w:sz="4" w:space="0" w:color="auto"/>
              <w:right w:val="single" w:sz="4" w:space="0" w:color="auto"/>
            </w:tcBorders>
            <w:vAlign w:val="center"/>
          </w:tcPr>
          <w:p w:rsidR="006D1D45" w:rsidRPr="00013F0B" w:rsidRDefault="006D1D45" w:rsidP="00435C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113,5</w:t>
            </w:r>
          </w:p>
        </w:tc>
      </w:tr>
    </w:tbl>
    <w:p w:rsidR="006D1D45" w:rsidRPr="00B17061" w:rsidRDefault="006D1D45" w:rsidP="006D1D45">
      <w:pPr>
        <w:spacing w:after="0" w:line="240" w:lineRule="auto"/>
        <w:ind w:firstLine="540"/>
        <w:jc w:val="both"/>
        <w:rPr>
          <w:rFonts w:ascii="Times New Roman" w:hAnsi="Times New Roman" w:cs="Times New Roman"/>
          <w:sz w:val="28"/>
          <w:szCs w:val="28"/>
        </w:rPr>
      </w:pPr>
    </w:p>
    <w:p w:rsidR="003760DF" w:rsidRPr="00273060" w:rsidRDefault="003760DF" w:rsidP="00273060">
      <w:pPr>
        <w:spacing w:after="0" w:line="240" w:lineRule="auto"/>
        <w:ind w:firstLine="708"/>
        <w:jc w:val="both"/>
        <w:rPr>
          <w:rFonts w:ascii="Times New Roman" w:hAnsi="Times New Roman" w:cs="Times New Roman"/>
          <w:spacing w:val="2"/>
          <w:sz w:val="28"/>
          <w:szCs w:val="28"/>
          <w:shd w:val="clear" w:color="auto" w:fill="FFFFFF"/>
        </w:rPr>
      </w:pPr>
      <w:r w:rsidRPr="00273060">
        <w:rPr>
          <w:rFonts w:ascii="Times New Roman" w:hAnsi="Times New Roman" w:cs="Times New Roman"/>
          <w:spacing w:val="2"/>
          <w:sz w:val="28"/>
          <w:szCs w:val="28"/>
          <w:shd w:val="clear" w:color="auto" w:fill="FFFFFF"/>
        </w:rPr>
        <w:t xml:space="preserve">Укомплектованность врачебными кадрами штатных должностей </w:t>
      </w:r>
      <w:r w:rsidR="00156E99">
        <w:rPr>
          <w:rFonts w:ascii="Times New Roman" w:hAnsi="Times New Roman" w:cs="Times New Roman"/>
          <w:spacing w:val="2"/>
          <w:sz w:val="28"/>
          <w:szCs w:val="28"/>
          <w:shd w:val="clear" w:color="auto" w:fill="FFFFFF"/>
        </w:rPr>
        <w:t>составила</w:t>
      </w:r>
      <w:r w:rsidRPr="00273060">
        <w:rPr>
          <w:rFonts w:ascii="Times New Roman" w:hAnsi="Times New Roman" w:cs="Times New Roman"/>
          <w:spacing w:val="2"/>
          <w:sz w:val="28"/>
          <w:szCs w:val="28"/>
          <w:shd w:val="clear" w:color="auto" w:fill="FFFFFF"/>
        </w:rPr>
        <w:t xml:space="preserve"> 63,1% (201</w:t>
      </w:r>
      <w:r w:rsidR="00156E99">
        <w:rPr>
          <w:rFonts w:ascii="Times New Roman" w:hAnsi="Times New Roman" w:cs="Times New Roman"/>
          <w:spacing w:val="2"/>
          <w:sz w:val="28"/>
          <w:szCs w:val="28"/>
          <w:shd w:val="clear" w:color="auto" w:fill="FFFFFF"/>
        </w:rPr>
        <w:t>5г.-</w:t>
      </w:r>
      <w:r w:rsidRPr="00273060">
        <w:rPr>
          <w:rFonts w:ascii="Times New Roman" w:hAnsi="Times New Roman" w:cs="Times New Roman"/>
          <w:spacing w:val="2"/>
          <w:sz w:val="28"/>
          <w:szCs w:val="28"/>
          <w:shd w:val="clear" w:color="auto" w:fill="FFFFFF"/>
        </w:rPr>
        <w:t xml:space="preserve"> 62,3%), что на 0,8% выше показателя 201</w:t>
      </w:r>
      <w:r w:rsidR="00156E99">
        <w:rPr>
          <w:rFonts w:ascii="Times New Roman" w:hAnsi="Times New Roman" w:cs="Times New Roman"/>
          <w:spacing w:val="2"/>
          <w:sz w:val="28"/>
          <w:szCs w:val="28"/>
          <w:shd w:val="clear" w:color="auto" w:fill="FFFFFF"/>
        </w:rPr>
        <w:t>5г.</w:t>
      </w:r>
      <w:r w:rsidRPr="00273060">
        <w:rPr>
          <w:rFonts w:ascii="Times New Roman" w:hAnsi="Times New Roman" w:cs="Times New Roman"/>
          <w:spacing w:val="2"/>
          <w:sz w:val="28"/>
          <w:szCs w:val="28"/>
          <w:shd w:val="clear" w:color="auto" w:fill="FFFFFF"/>
        </w:rPr>
        <w:t>, тогда как укомплектованность занятых должностей к штатным должностям сос</w:t>
      </w:r>
      <w:r w:rsidR="00156E99">
        <w:rPr>
          <w:rFonts w:ascii="Times New Roman" w:hAnsi="Times New Roman" w:cs="Times New Roman"/>
          <w:spacing w:val="2"/>
          <w:sz w:val="28"/>
          <w:szCs w:val="28"/>
          <w:shd w:val="clear" w:color="auto" w:fill="FFFFFF"/>
        </w:rPr>
        <w:t>тавляет 94,8% (</w:t>
      </w:r>
      <w:r w:rsidRPr="00273060">
        <w:rPr>
          <w:rFonts w:ascii="Times New Roman" w:hAnsi="Times New Roman" w:cs="Times New Roman"/>
          <w:spacing w:val="2"/>
          <w:sz w:val="28"/>
          <w:szCs w:val="28"/>
          <w:shd w:val="clear" w:color="auto" w:fill="FFFFFF"/>
        </w:rPr>
        <w:t>201</w:t>
      </w:r>
      <w:r w:rsidR="00156E99">
        <w:rPr>
          <w:rFonts w:ascii="Times New Roman" w:hAnsi="Times New Roman" w:cs="Times New Roman"/>
          <w:spacing w:val="2"/>
          <w:sz w:val="28"/>
          <w:szCs w:val="28"/>
          <w:shd w:val="clear" w:color="auto" w:fill="FFFFFF"/>
        </w:rPr>
        <w:t>5</w:t>
      </w:r>
      <w:r w:rsidRPr="00273060">
        <w:rPr>
          <w:rFonts w:ascii="Times New Roman" w:hAnsi="Times New Roman" w:cs="Times New Roman"/>
          <w:spacing w:val="2"/>
          <w:sz w:val="28"/>
          <w:szCs w:val="28"/>
          <w:shd w:val="clear" w:color="auto" w:fill="FFFFFF"/>
        </w:rPr>
        <w:t>г. - 89,4%). Коэффициент совместительства врачебных кадров составил 1,6 и сохраняется на одном уровне по сравнению с прошлым годом.</w:t>
      </w:r>
    </w:p>
    <w:p w:rsidR="003760DF" w:rsidRPr="00273060" w:rsidRDefault="003760DF" w:rsidP="00273060">
      <w:pPr>
        <w:spacing w:after="0" w:line="240" w:lineRule="auto"/>
        <w:ind w:firstLine="708"/>
        <w:jc w:val="both"/>
        <w:rPr>
          <w:rFonts w:ascii="Times New Roman" w:hAnsi="Times New Roman" w:cs="Times New Roman"/>
          <w:spacing w:val="2"/>
          <w:sz w:val="28"/>
          <w:szCs w:val="28"/>
          <w:shd w:val="clear" w:color="auto" w:fill="FFFFFF"/>
        </w:rPr>
      </w:pPr>
      <w:r w:rsidRPr="00273060">
        <w:rPr>
          <w:rFonts w:ascii="Times New Roman" w:hAnsi="Times New Roman" w:cs="Times New Roman"/>
          <w:spacing w:val="2"/>
          <w:sz w:val="28"/>
          <w:szCs w:val="28"/>
          <w:shd w:val="clear" w:color="auto" w:fill="FFFFFF"/>
        </w:rPr>
        <w:t>Укомплектованность средним медицинским персоналом штатных должностей 89,2% (201</w:t>
      </w:r>
      <w:r w:rsidR="00156E99">
        <w:rPr>
          <w:rFonts w:ascii="Times New Roman" w:hAnsi="Times New Roman" w:cs="Times New Roman"/>
          <w:spacing w:val="2"/>
          <w:sz w:val="28"/>
          <w:szCs w:val="28"/>
          <w:shd w:val="clear" w:color="auto" w:fill="FFFFFF"/>
        </w:rPr>
        <w:t>5г.-</w:t>
      </w:r>
      <w:r w:rsidRPr="00273060">
        <w:rPr>
          <w:rFonts w:ascii="Times New Roman" w:hAnsi="Times New Roman" w:cs="Times New Roman"/>
          <w:spacing w:val="2"/>
          <w:sz w:val="28"/>
          <w:szCs w:val="28"/>
          <w:shd w:val="clear" w:color="auto" w:fill="FFFFFF"/>
        </w:rPr>
        <w:t>87,0%) укомплектованность штатных единиц занятыми должностями составляет 98,4%.</w:t>
      </w:r>
    </w:p>
    <w:p w:rsidR="003760DF" w:rsidRPr="00273060" w:rsidRDefault="003760DF" w:rsidP="00273060">
      <w:pPr>
        <w:spacing w:after="0" w:line="240" w:lineRule="auto"/>
        <w:ind w:firstLine="708"/>
        <w:jc w:val="both"/>
        <w:rPr>
          <w:rFonts w:ascii="Times New Roman" w:hAnsi="Times New Roman" w:cs="Times New Roman"/>
          <w:spacing w:val="2"/>
          <w:sz w:val="28"/>
          <w:szCs w:val="28"/>
          <w:shd w:val="clear" w:color="auto" w:fill="FFFFFF"/>
        </w:rPr>
      </w:pPr>
      <w:r w:rsidRPr="00273060">
        <w:rPr>
          <w:rFonts w:ascii="Times New Roman" w:hAnsi="Times New Roman" w:cs="Times New Roman"/>
          <w:spacing w:val="2"/>
          <w:sz w:val="28"/>
          <w:szCs w:val="28"/>
          <w:shd w:val="clear" w:color="auto" w:fill="FFFFFF"/>
        </w:rPr>
        <w:t>Коэффициент совместительства среди врачей в медицинских орга</w:t>
      </w:r>
      <w:r w:rsidR="00B71433">
        <w:rPr>
          <w:rFonts w:ascii="Times New Roman" w:hAnsi="Times New Roman" w:cs="Times New Roman"/>
          <w:spacing w:val="2"/>
          <w:sz w:val="28"/>
          <w:szCs w:val="28"/>
          <w:shd w:val="clear" w:color="auto" w:fill="FFFFFF"/>
        </w:rPr>
        <w:t>низациях уменьшился и составил 1,5 (2015</w:t>
      </w:r>
      <w:r w:rsidRPr="00273060">
        <w:rPr>
          <w:rFonts w:ascii="Times New Roman" w:hAnsi="Times New Roman" w:cs="Times New Roman"/>
          <w:spacing w:val="2"/>
          <w:sz w:val="28"/>
          <w:szCs w:val="28"/>
          <w:shd w:val="clear" w:color="auto" w:fill="FFFFFF"/>
        </w:rPr>
        <w:t>г. – 1,6).</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pacing w:val="2"/>
          <w:sz w:val="28"/>
          <w:szCs w:val="28"/>
          <w:shd w:val="clear" w:color="auto" w:fill="FFFFFF"/>
        </w:rPr>
        <w:t>Коэффициент совместительства среди среднего медицинского персонала в медицинских организациях составляет 1,1.</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На врачебных должностях работают 1439 врачей, из них 294 мужчин и 1145 женщин, в том числе на руководящих должностях работают 112 врачей (руководители и их заместители); на должностях среднего медицинского персонала работают 451</w:t>
      </w:r>
      <w:r w:rsidR="00B71433">
        <w:rPr>
          <w:rFonts w:ascii="Times New Roman" w:hAnsi="Times New Roman" w:cs="Times New Roman"/>
          <w:sz w:val="28"/>
          <w:szCs w:val="28"/>
        </w:rPr>
        <w:t>5</w:t>
      </w:r>
      <w:r w:rsidRPr="00273060">
        <w:rPr>
          <w:rFonts w:ascii="Times New Roman" w:hAnsi="Times New Roman" w:cs="Times New Roman"/>
          <w:sz w:val="28"/>
          <w:szCs w:val="28"/>
        </w:rPr>
        <w:t xml:space="preserve"> человек,</w:t>
      </w:r>
      <w:r w:rsidR="00B71433">
        <w:rPr>
          <w:rFonts w:ascii="Times New Roman" w:hAnsi="Times New Roman" w:cs="Times New Roman"/>
          <w:sz w:val="28"/>
          <w:szCs w:val="28"/>
        </w:rPr>
        <w:t xml:space="preserve"> </w:t>
      </w:r>
      <w:r w:rsidRPr="00273060">
        <w:rPr>
          <w:rFonts w:ascii="Times New Roman" w:hAnsi="Times New Roman" w:cs="Times New Roman"/>
          <w:sz w:val="28"/>
          <w:szCs w:val="28"/>
        </w:rPr>
        <w:t>из них 326 мужчин, 416</w:t>
      </w:r>
      <w:r w:rsidR="00B71433">
        <w:rPr>
          <w:rFonts w:ascii="Times New Roman" w:hAnsi="Times New Roman" w:cs="Times New Roman"/>
          <w:sz w:val="28"/>
          <w:szCs w:val="28"/>
        </w:rPr>
        <w:t>9</w:t>
      </w:r>
      <w:r w:rsidRPr="00273060">
        <w:rPr>
          <w:rFonts w:ascii="Times New Roman" w:hAnsi="Times New Roman" w:cs="Times New Roman"/>
          <w:sz w:val="28"/>
          <w:szCs w:val="28"/>
        </w:rPr>
        <w:t xml:space="preserve"> женщин.</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Количество работающих врачей в возрасте до 36 лет составляет 651 человек (2015г. -589 чел.), что составляет 45,8% от общего числа, из них 124 мужчин и 527 женщин, количество работников из числа среднего медицинского персонала в возрасте до 36 лет – 1630 человек, из них 213 мужчин и 1417 женщин.</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Количество врачей пенсионного возраста по республике составляет 280 врач</w:t>
      </w:r>
      <w:r w:rsidR="00B71433">
        <w:rPr>
          <w:rFonts w:ascii="Times New Roman" w:hAnsi="Times New Roman" w:cs="Times New Roman"/>
          <w:sz w:val="28"/>
          <w:szCs w:val="28"/>
        </w:rPr>
        <w:t>ей</w:t>
      </w:r>
      <w:r w:rsidRPr="00273060">
        <w:rPr>
          <w:rFonts w:ascii="Times New Roman" w:hAnsi="Times New Roman" w:cs="Times New Roman"/>
          <w:sz w:val="28"/>
          <w:szCs w:val="28"/>
        </w:rPr>
        <w:t>, из них 36 мужчин и 244 женщин</w:t>
      </w:r>
      <w:r w:rsidR="00B71433">
        <w:rPr>
          <w:rFonts w:ascii="Times New Roman" w:hAnsi="Times New Roman" w:cs="Times New Roman"/>
          <w:sz w:val="28"/>
          <w:szCs w:val="28"/>
        </w:rPr>
        <w:t>ы</w:t>
      </w:r>
      <w:r w:rsidRPr="00273060">
        <w:rPr>
          <w:rFonts w:ascii="Times New Roman" w:hAnsi="Times New Roman" w:cs="Times New Roman"/>
          <w:sz w:val="28"/>
          <w:szCs w:val="28"/>
        </w:rPr>
        <w:t>. Из числа работников среднего медицинского персонала 986 человек пенсионного возраста, из них 15 мужчин и 971 женщин</w:t>
      </w:r>
      <w:r w:rsidR="00B71433">
        <w:rPr>
          <w:rFonts w:ascii="Times New Roman" w:hAnsi="Times New Roman" w:cs="Times New Roman"/>
          <w:sz w:val="28"/>
          <w:szCs w:val="28"/>
        </w:rPr>
        <w:t>а</w:t>
      </w:r>
      <w:r w:rsidRPr="00273060">
        <w:rPr>
          <w:rFonts w:ascii="Times New Roman" w:hAnsi="Times New Roman" w:cs="Times New Roman"/>
          <w:sz w:val="28"/>
          <w:szCs w:val="28"/>
        </w:rPr>
        <w:t>.</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В долгосрочных отпусках по уходу за ребенком находятся 153 врача, из них 74 врача из г. Кызыла, 70 врачей из кожуунных больниц; из числа среднего медицинского персонала </w:t>
      </w:r>
      <w:r w:rsidR="00B71433">
        <w:rPr>
          <w:rFonts w:ascii="Times New Roman" w:hAnsi="Times New Roman" w:cs="Times New Roman"/>
          <w:sz w:val="28"/>
          <w:szCs w:val="28"/>
        </w:rPr>
        <w:t>-</w:t>
      </w:r>
      <w:r w:rsidRPr="00273060">
        <w:rPr>
          <w:rFonts w:ascii="Times New Roman" w:hAnsi="Times New Roman" w:cs="Times New Roman"/>
          <w:sz w:val="28"/>
          <w:szCs w:val="28"/>
        </w:rPr>
        <w:t xml:space="preserve"> 302 работника, из них 188 человек из г. Кызыла, 114 человек из кожуунных больниц.</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Сохраняется тенденция к </w:t>
      </w:r>
      <w:r w:rsidRPr="00FD38E2">
        <w:rPr>
          <w:rFonts w:ascii="Times New Roman" w:hAnsi="Times New Roman" w:cs="Times New Roman"/>
          <w:i/>
          <w:sz w:val="28"/>
          <w:szCs w:val="28"/>
        </w:rPr>
        <w:t>повышению уровня квалификации</w:t>
      </w:r>
      <w:r w:rsidRPr="00273060">
        <w:rPr>
          <w:rFonts w:ascii="Times New Roman" w:hAnsi="Times New Roman" w:cs="Times New Roman"/>
          <w:sz w:val="28"/>
          <w:szCs w:val="28"/>
        </w:rPr>
        <w:t xml:space="preserve"> медицинских работников: сертификат специалиста имеют 1438 врачей, что составляет 99,8% (2015</w:t>
      </w:r>
      <w:r w:rsidR="00B71433">
        <w:rPr>
          <w:rFonts w:ascii="Times New Roman" w:hAnsi="Times New Roman" w:cs="Times New Roman"/>
          <w:sz w:val="28"/>
          <w:szCs w:val="28"/>
        </w:rPr>
        <w:t>г.</w:t>
      </w:r>
      <w:r w:rsidRPr="00273060">
        <w:rPr>
          <w:rFonts w:ascii="Times New Roman" w:hAnsi="Times New Roman" w:cs="Times New Roman"/>
          <w:sz w:val="28"/>
          <w:szCs w:val="28"/>
        </w:rPr>
        <w:t xml:space="preserve"> - 1315 врачей</w:t>
      </w:r>
      <w:r w:rsidR="00B71433">
        <w:rPr>
          <w:rFonts w:ascii="Times New Roman" w:hAnsi="Times New Roman" w:cs="Times New Roman"/>
          <w:sz w:val="28"/>
          <w:szCs w:val="28"/>
        </w:rPr>
        <w:t>;</w:t>
      </w:r>
      <w:r w:rsidRPr="00273060">
        <w:rPr>
          <w:rFonts w:ascii="Times New Roman" w:hAnsi="Times New Roman" w:cs="Times New Roman"/>
          <w:sz w:val="28"/>
          <w:szCs w:val="28"/>
        </w:rPr>
        <w:t xml:space="preserve"> 94,8% врачей), и 4417 среднего медицинского персонала, что составляет 97,8% средних медицинских работников. Количество медицинских работников, имеющих квалификационные категории</w:t>
      </w:r>
      <w:r w:rsidR="00B71433">
        <w:rPr>
          <w:rFonts w:ascii="Times New Roman" w:hAnsi="Times New Roman" w:cs="Times New Roman"/>
          <w:sz w:val="28"/>
          <w:szCs w:val="28"/>
        </w:rPr>
        <w:t>,</w:t>
      </w:r>
      <w:r w:rsidRPr="00273060">
        <w:rPr>
          <w:rFonts w:ascii="Times New Roman" w:hAnsi="Times New Roman" w:cs="Times New Roman"/>
          <w:sz w:val="28"/>
          <w:szCs w:val="28"/>
        </w:rPr>
        <w:t xml:space="preserve"> у врачей составляет 43,7</w:t>
      </w:r>
      <w:r w:rsidR="00B71433">
        <w:rPr>
          <w:rFonts w:ascii="Times New Roman" w:hAnsi="Times New Roman" w:cs="Times New Roman"/>
          <w:sz w:val="28"/>
          <w:szCs w:val="28"/>
        </w:rPr>
        <w:t xml:space="preserve">% или </w:t>
      </w:r>
      <w:r w:rsidR="00B71433" w:rsidRPr="00273060">
        <w:rPr>
          <w:rFonts w:ascii="Times New Roman" w:hAnsi="Times New Roman" w:cs="Times New Roman"/>
          <w:sz w:val="28"/>
          <w:szCs w:val="28"/>
        </w:rPr>
        <w:t>630</w:t>
      </w:r>
      <w:r w:rsidR="00B71433">
        <w:rPr>
          <w:rFonts w:ascii="Times New Roman" w:hAnsi="Times New Roman" w:cs="Times New Roman"/>
          <w:sz w:val="28"/>
          <w:szCs w:val="28"/>
        </w:rPr>
        <w:t xml:space="preserve"> человек</w:t>
      </w:r>
      <w:r w:rsidRPr="00273060">
        <w:rPr>
          <w:rFonts w:ascii="Times New Roman" w:hAnsi="Times New Roman" w:cs="Times New Roman"/>
          <w:sz w:val="28"/>
          <w:szCs w:val="28"/>
        </w:rPr>
        <w:t xml:space="preserve">, у средних медицинских работников количество имеющих квалификационные категории составляет </w:t>
      </w:r>
      <w:r w:rsidR="00B71433">
        <w:rPr>
          <w:rFonts w:ascii="Times New Roman" w:hAnsi="Times New Roman" w:cs="Times New Roman"/>
          <w:sz w:val="28"/>
          <w:szCs w:val="28"/>
        </w:rPr>
        <w:t xml:space="preserve">42% или </w:t>
      </w:r>
      <w:r w:rsidR="00B71433" w:rsidRPr="00273060">
        <w:rPr>
          <w:rFonts w:ascii="Times New Roman" w:hAnsi="Times New Roman" w:cs="Times New Roman"/>
          <w:sz w:val="28"/>
          <w:szCs w:val="28"/>
        </w:rPr>
        <w:t>1894 человек</w:t>
      </w:r>
      <w:r w:rsidRPr="00273060">
        <w:rPr>
          <w:rFonts w:ascii="Times New Roman" w:hAnsi="Times New Roman" w:cs="Times New Roman"/>
          <w:sz w:val="28"/>
          <w:szCs w:val="28"/>
        </w:rPr>
        <w:t>.</w:t>
      </w:r>
    </w:p>
    <w:p w:rsidR="003760DF" w:rsidRPr="00273060" w:rsidRDefault="003760DF" w:rsidP="00273060">
      <w:pPr>
        <w:tabs>
          <w:tab w:val="right" w:pos="0"/>
        </w:tabs>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В соответствии с приказом Министерства Республики Тыва от 31.12.2015г. № 1620 «О повышении квалификации врачей в 2016г.» и </w:t>
      </w:r>
      <w:r w:rsidR="00FD38E2">
        <w:rPr>
          <w:rFonts w:ascii="Times New Roman" w:eastAsia="Times New Roman" w:hAnsi="Times New Roman" w:cs="Times New Roman"/>
          <w:sz w:val="28"/>
          <w:szCs w:val="28"/>
        </w:rPr>
        <w:t xml:space="preserve">в </w:t>
      </w:r>
      <w:r w:rsidRPr="00273060">
        <w:rPr>
          <w:rFonts w:ascii="Times New Roman" w:eastAsia="Times New Roman" w:hAnsi="Times New Roman" w:cs="Times New Roman"/>
          <w:sz w:val="28"/>
          <w:szCs w:val="28"/>
        </w:rPr>
        <w:t>целях совершенствования качества оказания лечебно-диагностической, профилактической помощи населению республики и повышения квалификации врачей медицинских организаций организованы и проведены 16 выездных сертификационных циклов, на них прошли обучение 517</w:t>
      </w:r>
      <w:r w:rsidR="00FD38E2">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врачей.</w:t>
      </w:r>
    </w:p>
    <w:p w:rsidR="003760DF" w:rsidRPr="00273060" w:rsidRDefault="003760DF" w:rsidP="00273060">
      <w:pPr>
        <w:tabs>
          <w:tab w:val="right" w:pos="0"/>
        </w:tabs>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На базе Центра медицинской симуляции, аттестации и сертификации ГБОУ ВПО «Сибирский государственный медицинский университет» Минздрава России прошли повышение квалификации 18 врачей из центральных кожуунных больниц.</w:t>
      </w:r>
    </w:p>
    <w:p w:rsidR="003760DF" w:rsidRPr="00273060" w:rsidRDefault="00FD38E2"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3760DF" w:rsidRPr="00273060">
        <w:rPr>
          <w:rFonts w:ascii="Times New Roman" w:hAnsi="Times New Roman" w:cs="Times New Roman"/>
          <w:color w:val="000000"/>
          <w:sz w:val="28"/>
          <w:szCs w:val="28"/>
          <w:shd w:val="clear" w:color="auto" w:fill="FFFFFF"/>
        </w:rPr>
        <w:t xml:space="preserve"> медицинских организациях республики насчитывается 217 единиц </w:t>
      </w:r>
      <w:r w:rsidR="003760DF" w:rsidRPr="00FD38E2">
        <w:rPr>
          <w:rFonts w:ascii="Times New Roman" w:hAnsi="Times New Roman" w:cs="Times New Roman"/>
          <w:i/>
          <w:color w:val="000000"/>
          <w:sz w:val="28"/>
          <w:szCs w:val="28"/>
          <w:shd w:val="clear" w:color="auto" w:fill="FFFFFF"/>
        </w:rPr>
        <w:t>вакантных должностей</w:t>
      </w:r>
      <w:r w:rsidR="003760DF" w:rsidRPr="00273060">
        <w:rPr>
          <w:rFonts w:ascii="Times New Roman" w:hAnsi="Times New Roman" w:cs="Times New Roman"/>
          <w:color w:val="000000"/>
          <w:sz w:val="28"/>
          <w:szCs w:val="28"/>
          <w:shd w:val="clear" w:color="auto" w:fill="FFFFFF"/>
        </w:rPr>
        <w:t xml:space="preserve"> врачебного персонала, из них 118,75 ед. в кожуунах республики, 98,25 </w:t>
      </w:r>
      <w:r>
        <w:rPr>
          <w:rFonts w:ascii="Times New Roman" w:hAnsi="Times New Roman" w:cs="Times New Roman"/>
          <w:color w:val="000000"/>
          <w:sz w:val="28"/>
          <w:szCs w:val="28"/>
          <w:shd w:val="clear" w:color="auto" w:fill="FFFFFF"/>
        </w:rPr>
        <w:t xml:space="preserve"> - </w:t>
      </w:r>
      <w:r w:rsidR="003760DF" w:rsidRPr="00273060">
        <w:rPr>
          <w:rFonts w:ascii="Times New Roman" w:hAnsi="Times New Roman" w:cs="Times New Roman"/>
          <w:color w:val="000000"/>
          <w:sz w:val="28"/>
          <w:szCs w:val="28"/>
          <w:shd w:val="clear" w:color="auto" w:fill="FFFFFF"/>
        </w:rPr>
        <w:t>в г. Кызыле.</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 xml:space="preserve">Из них наиболее остро в следующих специальностях: </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педиатрия – 31,75, из них 16 участковых;</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терапия – 12,5, из них 5 участковых</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анестезиология-реаниматология – 13,75</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 xml:space="preserve">акушерство-гинекология </w:t>
      </w:r>
      <w:r w:rsidR="00FD38E2">
        <w:rPr>
          <w:rFonts w:ascii="Times New Roman" w:hAnsi="Times New Roman" w:cs="Times New Roman"/>
          <w:color w:val="000000"/>
          <w:sz w:val="28"/>
          <w:szCs w:val="28"/>
          <w:shd w:val="clear" w:color="auto" w:fill="FFFFFF"/>
        </w:rPr>
        <w:t>–</w:t>
      </w:r>
      <w:r w:rsidRPr="00273060">
        <w:rPr>
          <w:rFonts w:ascii="Times New Roman" w:hAnsi="Times New Roman" w:cs="Times New Roman"/>
          <w:color w:val="000000"/>
          <w:sz w:val="28"/>
          <w:szCs w:val="28"/>
          <w:shd w:val="clear" w:color="auto" w:fill="FFFFFF"/>
        </w:rPr>
        <w:t xml:space="preserve"> 12</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скорая медицинская помощь – 9</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 xml:space="preserve">общая врачебная практика </w:t>
      </w:r>
      <w:r w:rsidR="00FD38E2">
        <w:rPr>
          <w:rFonts w:ascii="Times New Roman" w:hAnsi="Times New Roman" w:cs="Times New Roman"/>
          <w:color w:val="000000"/>
          <w:sz w:val="28"/>
          <w:szCs w:val="28"/>
          <w:shd w:val="clear" w:color="auto" w:fill="FFFFFF"/>
        </w:rPr>
        <w:t>–</w:t>
      </w:r>
      <w:r w:rsidRPr="00273060">
        <w:rPr>
          <w:rFonts w:ascii="Times New Roman" w:hAnsi="Times New Roman" w:cs="Times New Roman"/>
          <w:color w:val="000000"/>
          <w:sz w:val="28"/>
          <w:szCs w:val="28"/>
          <w:shd w:val="clear" w:color="auto" w:fill="FFFFFF"/>
        </w:rPr>
        <w:t xml:space="preserve"> 6</w:t>
      </w:r>
      <w:r w:rsidR="00FD38E2">
        <w:rPr>
          <w:rFonts w:ascii="Times New Roman" w:hAnsi="Times New Roman" w:cs="Times New Roman"/>
          <w:color w:val="000000"/>
          <w:sz w:val="28"/>
          <w:szCs w:val="28"/>
          <w:shd w:val="clear" w:color="auto" w:fill="FFFFFF"/>
        </w:rPr>
        <w:t>.</w:t>
      </w:r>
    </w:p>
    <w:p w:rsidR="003760DF" w:rsidRPr="00FD38E2" w:rsidRDefault="00FD38E2"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003760DF" w:rsidRPr="00FD38E2">
        <w:rPr>
          <w:rFonts w:ascii="Times New Roman" w:hAnsi="Times New Roman" w:cs="Times New Roman"/>
          <w:color w:val="000000"/>
          <w:sz w:val="28"/>
          <w:szCs w:val="28"/>
          <w:shd w:val="clear" w:color="auto" w:fill="FFFFFF"/>
        </w:rPr>
        <w:t>о узким специалистам нехватка выражается по специальностям:</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психиатрия – 10</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неврология – 5,5</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ультразвуковая диагностика – 6,5</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офтальмология – 4,5</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дерматовенерология – 4;</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детская неврология – 4;</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 xml:space="preserve">отоларингология – 3,5 </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травматология-ортопедия – 3;</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кардиология – 3;</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рентгенология – 4,5;</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273060">
        <w:rPr>
          <w:rFonts w:ascii="Times New Roman" w:hAnsi="Times New Roman" w:cs="Times New Roman"/>
          <w:sz w:val="28"/>
          <w:szCs w:val="28"/>
          <w:shd w:val="clear" w:color="auto" w:fill="FFFFFF"/>
        </w:rPr>
        <w:t>онкология – 3,5;</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FF0000"/>
          <w:sz w:val="28"/>
          <w:szCs w:val="28"/>
          <w:shd w:val="clear" w:color="auto" w:fill="FFFFFF"/>
        </w:rPr>
      </w:pPr>
    </w:p>
    <w:p w:rsidR="003760DF" w:rsidRPr="00FD38E2"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FD38E2">
        <w:rPr>
          <w:rFonts w:ascii="Times New Roman" w:hAnsi="Times New Roman" w:cs="Times New Roman"/>
          <w:color w:val="000000"/>
          <w:sz w:val="28"/>
          <w:szCs w:val="28"/>
          <w:shd w:val="clear" w:color="auto" w:fill="FFFFFF"/>
        </w:rPr>
        <w:t>По следующим специальностям остро нуждаются районы:</w:t>
      </w:r>
    </w:p>
    <w:p w:rsidR="003760DF" w:rsidRPr="00FD38E2"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FD38E2">
        <w:rPr>
          <w:rFonts w:ascii="Times New Roman" w:hAnsi="Times New Roman" w:cs="Times New Roman"/>
          <w:i/>
          <w:color w:val="000000"/>
          <w:sz w:val="28"/>
          <w:szCs w:val="28"/>
          <w:shd w:val="clear" w:color="auto" w:fill="FFFFFF"/>
        </w:rPr>
        <w:t>Акушерство и гинекология</w:t>
      </w:r>
      <w:r w:rsidRPr="00FD38E2">
        <w:rPr>
          <w:rFonts w:ascii="Times New Roman" w:hAnsi="Times New Roman" w:cs="Times New Roman"/>
          <w:color w:val="000000"/>
          <w:sz w:val="28"/>
          <w:szCs w:val="28"/>
          <w:shd w:val="clear" w:color="auto" w:fill="FFFFFF"/>
        </w:rPr>
        <w:t xml:space="preserve"> –5 ед., из них 1 </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в Дзун-Хемчикском,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Овюрском,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временно в Пий-Хемском, 1 </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 xml:space="preserve">в Тандинском, 1 </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в Тоджинском</w:t>
      </w:r>
      <w:r w:rsidR="00FD38E2">
        <w:rPr>
          <w:rFonts w:ascii="Times New Roman" w:hAnsi="Times New Roman" w:cs="Times New Roman"/>
          <w:color w:val="000000"/>
          <w:sz w:val="28"/>
          <w:szCs w:val="28"/>
          <w:shd w:val="clear" w:color="auto" w:fill="FFFFFF"/>
        </w:rPr>
        <w:t xml:space="preserve"> кожуунах;</w:t>
      </w:r>
    </w:p>
    <w:p w:rsidR="003760DF" w:rsidRPr="00FD38E2"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FD38E2">
        <w:rPr>
          <w:rFonts w:ascii="Times New Roman" w:hAnsi="Times New Roman" w:cs="Times New Roman"/>
          <w:i/>
          <w:color w:val="000000"/>
          <w:sz w:val="28"/>
          <w:szCs w:val="28"/>
          <w:shd w:val="clear" w:color="auto" w:fill="FFFFFF"/>
        </w:rPr>
        <w:t>Анестезиология и реаниматология</w:t>
      </w:r>
      <w:r w:rsidRPr="00FD38E2">
        <w:rPr>
          <w:rFonts w:ascii="Times New Roman" w:hAnsi="Times New Roman" w:cs="Times New Roman"/>
          <w:color w:val="000000"/>
          <w:sz w:val="28"/>
          <w:szCs w:val="28"/>
          <w:shd w:val="clear" w:color="auto" w:fill="FFFFFF"/>
        </w:rPr>
        <w:t xml:space="preserve"> – 6,75 ед., из них 2</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Дзун-Хемчикском,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Монгун-</w:t>
      </w:r>
      <w:r w:rsidR="00FD38E2">
        <w:rPr>
          <w:rFonts w:ascii="Times New Roman" w:hAnsi="Times New Roman" w:cs="Times New Roman"/>
          <w:color w:val="000000"/>
          <w:sz w:val="28"/>
          <w:szCs w:val="28"/>
          <w:shd w:val="clear" w:color="auto" w:fill="FFFFFF"/>
        </w:rPr>
        <w:t>Тайгинском, 1- в Сут-Хольском, 0,</w:t>
      </w:r>
      <w:r w:rsidRPr="00FD38E2">
        <w:rPr>
          <w:rFonts w:ascii="Times New Roman" w:hAnsi="Times New Roman" w:cs="Times New Roman"/>
          <w:color w:val="000000"/>
          <w:sz w:val="28"/>
          <w:szCs w:val="28"/>
          <w:shd w:val="clear" w:color="auto" w:fill="FFFFFF"/>
        </w:rPr>
        <w:t>75</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Ча</w:t>
      </w:r>
      <w:r w:rsidR="00FD38E2">
        <w:rPr>
          <w:rFonts w:ascii="Times New Roman" w:hAnsi="Times New Roman" w:cs="Times New Roman"/>
          <w:color w:val="000000"/>
          <w:sz w:val="28"/>
          <w:szCs w:val="28"/>
          <w:shd w:val="clear" w:color="auto" w:fill="FFFFFF"/>
        </w:rPr>
        <w:t>а-Хольском, 0,</w:t>
      </w:r>
      <w:r w:rsidRPr="00FD38E2">
        <w:rPr>
          <w:rFonts w:ascii="Times New Roman" w:hAnsi="Times New Roman" w:cs="Times New Roman"/>
          <w:color w:val="000000"/>
          <w:sz w:val="28"/>
          <w:szCs w:val="28"/>
          <w:shd w:val="clear" w:color="auto" w:fill="FFFFFF"/>
        </w:rPr>
        <w:t>75</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Чеди-Хольском, 1</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 xml:space="preserve"> Эрзинском</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кожуун</w:t>
      </w:r>
      <w:r w:rsidR="00FD38E2">
        <w:rPr>
          <w:rFonts w:ascii="Times New Roman" w:hAnsi="Times New Roman" w:cs="Times New Roman"/>
          <w:color w:val="000000"/>
          <w:sz w:val="28"/>
          <w:szCs w:val="28"/>
          <w:shd w:val="clear" w:color="auto" w:fill="FFFFFF"/>
        </w:rPr>
        <w:t>ах</w:t>
      </w:r>
      <w:r w:rsidRPr="00FD38E2">
        <w:rPr>
          <w:rFonts w:ascii="Times New Roman" w:hAnsi="Times New Roman" w:cs="Times New Roman"/>
          <w:color w:val="000000"/>
          <w:sz w:val="28"/>
          <w:szCs w:val="28"/>
          <w:shd w:val="clear" w:color="auto" w:fill="FFFFFF"/>
        </w:rPr>
        <w:t>;</w:t>
      </w:r>
    </w:p>
    <w:p w:rsidR="003760DF" w:rsidRPr="00FD38E2"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FD38E2">
        <w:rPr>
          <w:rFonts w:ascii="Times New Roman" w:hAnsi="Times New Roman" w:cs="Times New Roman"/>
          <w:i/>
          <w:color w:val="000000"/>
          <w:sz w:val="28"/>
          <w:szCs w:val="28"/>
          <w:shd w:val="clear" w:color="auto" w:fill="FFFFFF"/>
        </w:rPr>
        <w:t>Хирургия</w:t>
      </w:r>
      <w:r w:rsidRPr="00FD38E2">
        <w:rPr>
          <w:rFonts w:ascii="Times New Roman" w:hAnsi="Times New Roman" w:cs="Times New Roman"/>
          <w:color w:val="000000"/>
          <w:sz w:val="28"/>
          <w:szCs w:val="28"/>
          <w:shd w:val="clear" w:color="auto" w:fill="FFFFFF"/>
        </w:rPr>
        <w:t xml:space="preserve"> – 8,0 ед., из них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Сут-Хольском,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Тес-Хемском,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Тоджинском,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Чаа-Хольском, 1</w:t>
      </w:r>
      <w:r w:rsidR="00FD38E2">
        <w:rPr>
          <w:rFonts w:ascii="Times New Roman" w:hAnsi="Times New Roman" w:cs="Times New Roman"/>
          <w:color w:val="000000"/>
          <w:sz w:val="28"/>
          <w:szCs w:val="28"/>
          <w:shd w:val="clear" w:color="auto" w:fill="FFFFFF"/>
        </w:rPr>
        <w:t>-</w:t>
      </w:r>
      <w:r w:rsidRPr="00FD38E2">
        <w:rPr>
          <w:rFonts w:ascii="Times New Roman" w:hAnsi="Times New Roman" w:cs="Times New Roman"/>
          <w:color w:val="000000"/>
          <w:sz w:val="28"/>
          <w:szCs w:val="28"/>
          <w:shd w:val="clear" w:color="auto" w:fill="FFFFFF"/>
        </w:rPr>
        <w:t xml:space="preserve"> в Бай-Тайгинском, 1</w:t>
      </w:r>
      <w:r w:rsidR="00FD38E2">
        <w:rPr>
          <w:rFonts w:ascii="Times New Roman" w:hAnsi="Times New Roman" w:cs="Times New Roman"/>
          <w:color w:val="000000"/>
          <w:sz w:val="28"/>
          <w:szCs w:val="28"/>
          <w:shd w:val="clear" w:color="auto" w:fill="FFFFFF"/>
        </w:rPr>
        <w:t>- в Барун-Хемчикском, Монгун-Т</w:t>
      </w:r>
      <w:r w:rsidRPr="00FD38E2">
        <w:rPr>
          <w:rFonts w:ascii="Times New Roman" w:hAnsi="Times New Roman" w:cs="Times New Roman"/>
          <w:color w:val="000000"/>
          <w:sz w:val="28"/>
          <w:szCs w:val="28"/>
          <w:shd w:val="clear" w:color="auto" w:fill="FFFFFF"/>
        </w:rPr>
        <w:t>айгинском, Бай-тайгинском</w:t>
      </w:r>
      <w:r w:rsidR="00FD38E2">
        <w:rPr>
          <w:rFonts w:ascii="Times New Roman" w:hAnsi="Times New Roman" w:cs="Times New Roman"/>
          <w:color w:val="000000"/>
          <w:sz w:val="28"/>
          <w:szCs w:val="28"/>
          <w:shd w:val="clear" w:color="auto" w:fill="FFFFFF"/>
        </w:rPr>
        <w:t xml:space="preserve"> </w:t>
      </w:r>
      <w:r w:rsidRPr="00FD38E2">
        <w:rPr>
          <w:rFonts w:ascii="Times New Roman" w:hAnsi="Times New Roman" w:cs="Times New Roman"/>
          <w:color w:val="000000"/>
          <w:sz w:val="28"/>
          <w:szCs w:val="28"/>
          <w:shd w:val="clear" w:color="auto" w:fill="FFFFFF"/>
        </w:rPr>
        <w:t>кожуунах</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sz w:val="28"/>
          <w:szCs w:val="28"/>
          <w:shd w:val="clear" w:color="auto" w:fill="FFFFFF"/>
        </w:rPr>
      </w:pPr>
      <w:r w:rsidRPr="00FD38E2">
        <w:rPr>
          <w:rFonts w:ascii="Times New Roman" w:hAnsi="Times New Roman" w:cs="Times New Roman"/>
          <w:i/>
          <w:sz w:val="28"/>
          <w:szCs w:val="28"/>
          <w:shd w:val="clear" w:color="auto" w:fill="FFFFFF"/>
        </w:rPr>
        <w:t>общая врачебная практика</w:t>
      </w:r>
      <w:r w:rsidRPr="00273060">
        <w:rPr>
          <w:rFonts w:ascii="Times New Roman" w:hAnsi="Times New Roman" w:cs="Times New Roman"/>
          <w:sz w:val="28"/>
          <w:szCs w:val="28"/>
          <w:shd w:val="clear" w:color="auto" w:fill="FFFFFF"/>
        </w:rPr>
        <w:t xml:space="preserve"> – 6 ед., из них в 1</w:t>
      </w:r>
      <w:r w:rsidR="00FD38E2">
        <w:rPr>
          <w:rFonts w:ascii="Times New Roman" w:hAnsi="Times New Roman" w:cs="Times New Roman"/>
          <w:sz w:val="28"/>
          <w:szCs w:val="28"/>
          <w:shd w:val="clear" w:color="auto" w:fill="FFFFFF"/>
        </w:rPr>
        <w:t>-</w:t>
      </w:r>
      <w:r w:rsidRPr="00273060">
        <w:rPr>
          <w:rFonts w:ascii="Times New Roman" w:hAnsi="Times New Roman" w:cs="Times New Roman"/>
          <w:sz w:val="28"/>
          <w:szCs w:val="28"/>
          <w:shd w:val="clear" w:color="auto" w:fill="FFFFFF"/>
        </w:rPr>
        <w:t xml:space="preserve"> в Каа-Хемском, 2</w:t>
      </w:r>
      <w:r w:rsidR="00FD38E2">
        <w:rPr>
          <w:rFonts w:ascii="Times New Roman" w:hAnsi="Times New Roman" w:cs="Times New Roman"/>
          <w:sz w:val="28"/>
          <w:szCs w:val="28"/>
          <w:shd w:val="clear" w:color="auto" w:fill="FFFFFF"/>
        </w:rPr>
        <w:t>-</w:t>
      </w:r>
      <w:r w:rsidRPr="00273060">
        <w:rPr>
          <w:rFonts w:ascii="Times New Roman" w:hAnsi="Times New Roman" w:cs="Times New Roman"/>
          <w:sz w:val="28"/>
          <w:szCs w:val="28"/>
          <w:shd w:val="clear" w:color="auto" w:fill="FFFFFF"/>
        </w:rPr>
        <w:t xml:space="preserve"> Сут-Хольском, 2</w:t>
      </w:r>
      <w:r w:rsidR="00FD38E2">
        <w:rPr>
          <w:rFonts w:ascii="Times New Roman" w:hAnsi="Times New Roman" w:cs="Times New Roman"/>
          <w:sz w:val="28"/>
          <w:szCs w:val="28"/>
          <w:shd w:val="clear" w:color="auto" w:fill="FFFFFF"/>
        </w:rPr>
        <w:t>-</w:t>
      </w:r>
      <w:r w:rsidRPr="00273060">
        <w:rPr>
          <w:rFonts w:ascii="Times New Roman" w:hAnsi="Times New Roman" w:cs="Times New Roman"/>
          <w:sz w:val="28"/>
          <w:szCs w:val="28"/>
          <w:shd w:val="clear" w:color="auto" w:fill="FFFFFF"/>
        </w:rPr>
        <w:t xml:space="preserve"> в Овюрском, 1</w:t>
      </w:r>
      <w:r w:rsidR="00FD38E2">
        <w:rPr>
          <w:rFonts w:ascii="Times New Roman" w:hAnsi="Times New Roman" w:cs="Times New Roman"/>
          <w:sz w:val="28"/>
          <w:szCs w:val="28"/>
          <w:shd w:val="clear" w:color="auto" w:fill="FFFFFF"/>
        </w:rPr>
        <w:t>-</w:t>
      </w:r>
      <w:r w:rsidRPr="00273060">
        <w:rPr>
          <w:rFonts w:ascii="Times New Roman" w:hAnsi="Times New Roman" w:cs="Times New Roman"/>
          <w:sz w:val="28"/>
          <w:szCs w:val="28"/>
          <w:shd w:val="clear" w:color="auto" w:fill="FFFFFF"/>
        </w:rPr>
        <w:t xml:space="preserve"> временно в Кызылском</w:t>
      </w:r>
      <w:r w:rsidR="00FD38E2">
        <w:rPr>
          <w:rFonts w:ascii="Times New Roman" w:hAnsi="Times New Roman" w:cs="Times New Roman"/>
          <w:sz w:val="28"/>
          <w:szCs w:val="28"/>
          <w:shd w:val="clear" w:color="auto" w:fill="FFFFFF"/>
        </w:rPr>
        <w:t xml:space="preserve"> кожуунах.</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В г. Кызыле по следующим специальностям:</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Психиатрия – 8 ед.</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Кардиология – 2 ед. 2 в Республиканскую больницу № 1</w:t>
      </w:r>
      <w:r w:rsidR="00FD38E2">
        <w:rPr>
          <w:rFonts w:ascii="Times New Roman" w:hAnsi="Times New Roman" w:cs="Times New Roman"/>
          <w:color w:val="000000"/>
          <w:sz w:val="28"/>
          <w:szCs w:val="28"/>
          <w:shd w:val="clear" w:color="auto" w:fill="FFFFFF"/>
        </w:rPr>
        <w:t>.</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sz w:val="28"/>
          <w:szCs w:val="28"/>
        </w:rPr>
        <w:t>На сегодняшний день проблемными по обеспеченности и укомплектованию врачебными остаются Барун-Хемчикский, Дзун-Хемчикский, Сут-Хольский, Улуг-Хемский, Пий-Хемскийкожууны, из городских организаций Республиканская детская больница, в которой требуется 18 врачей, из них 9 временных, и Республиканская психиатрическая больница – 12 врачей, Кызылская городская станция скорой медицинской помощи – 13 врачей, Перинатальный центр</w:t>
      </w:r>
      <w:r w:rsidR="00FE5647">
        <w:rPr>
          <w:rFonts w:ascii="Times New Roman" w:hAnsi="Times New Roman" w:cs="Times New Roman"/>
          <w:sz w:val="28"/>
          <w:szCs w:val="28"/>
        </w:rPr>
        <w:t>-</w:t>
      </w:r>
      <w:r w:rsidRPr="00273060">
        <w:rPr>
          <w:rFonts w:ascii="Times New Roman" w:hAnsi="Times New Roman" w:cs="Times New Roman"/>
          <w:sz w:val="28"/>
          <w:szCs w:val="28"/>
        </w:rPr>
        <w:t xml:space="preserve"> 10 врачей.</w:t>
      </w:r>
    </w:p>
    <w:p w:rsidR="003760DF" w:rsidRPr="00273060" w:rsidRDefault="003760DF" w:rsidP="00273060">
      <w:pPr>
        <w:spacing w:after="0" w:line="240" w:lineRule="auto"/>
        <w:ind w:firstLine="567"/>
        <w:jc w:val="both"/>
        <w:textAlignment w:val="baseline"/>
        <w:outlineLvl w:val="0"/>
        <w:rPr>
          <w:rFonts w:ascii="Times New Roman" w:hAnsi="Times New Roman" w:cs="Times New Roman"/>
          <w:color w:val="000000"/>
          <w:sz w:val="28"/>
          <w:szCs w:val="28"/>
          <w:shd w:val="clear" w:color="auto" w:fill="FFFFFF"/>
        </w:rPr>
      </w:pPr>
      <w:r w:rsidRPr="00273060">
        <w:rPr>
          <w:rFonts w:ascii="Times New Roman" w:hAnsi="Times New Roman" w:cs="Times New Roman"/>
          <w:color w:val="000000"/>
          <w:sz w:val="28"/>
          <w:szCs w:val="28"/>
          <w:shd w:val="clear" w:color="auto" w:fill="FFFFFF"/>
        </w:rPr>
        <w:t>Полностью укомплектованы врачами Тере-Хольская ЦКБ, Инфекционная больница, Республиканский центр по профилактике и борьбе со СПИД и инфекционными заболеваниями, Республиканский кожно-венерологический диспансер, Республиканский дом ребенка.</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eastAsia="Calibri" w:hAnsi="Times New Roman" w:cs="Times New Roman"/>
          <w:sz w:val="28"/>
          <w:szCs w:val="28"/>
        </w:rPr>
        <w:t xml:space="preserve">В целях решения вопроса уменьшения дефицита и повышения укомплектованности медицинских кадров Министерство здравоохранения Республики Тыва совместно с Министерством образования и науки Республики Тыва ежегодно направляет абитуриентов в рамках целевого заказа на подготовку кадров с высшим и средним профессиональным образованием. </w:t>
      </w:r>
    </w:p>
    <w:p w:rsidR="003760DF" w:rsidRPr="00FE5647"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Обеспечение соблюдения норм комплектации врачами в соответствии с порядками оказания медицинской помощи (с учетом количества населения в кожуунах и городах республики) решается за счет </w:t>
      </w:r>
      <w:r w:rsidRPr="00FE5647">
        <w:rPr>
          <w:rFonts w:ascii="Times New Roman" w:hAnsi="Times New Roman" w:cs="Times New Roman"/>
          <w:sz w:val="28"/>
          <w:szCs w:val="28"/>
        </w:rPr>
        <w:t>ожидаемого выпуска врачей</w:t>
      </w:r>
      <w:r w:rsidR="00FE5647">
        <w:rPr>
          <w:rFonts w:ascii="Times New Roman" w:hAnsi="Times New Roman" w:cs="Times New Roman"/>
          <w:sz w:val="28"/>
          <w:szCs w:val="28"/>
        </w:rPr>
        <w:t>,</w:t>
      </w:r>
      <w:r w:rsidRPr="00FE5647">
        <w:rPr>
          <w:rFonts w:ascii="Times New Roman" w:hAnsi="Times New Roman" w:cs="Times New Roman"/>
          <w:sz w:val="28"/>
          <w:szCs w:val="28"/>
        </w:rPr>
        <w:t xml:space="preserve">  на 2017г. составит 108 человек (2016 г. – 102 чел.), из них– 87 человек после интернатуры, после ординатуры – 21 человек.</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Так по итогам окончательного распределения выпускников после обучения в интернатуре и ординатуре коллегией Министерства здравоохранения Республики Тыва в 2016</w:t>
      </w:r>
      <w:r w:rsidR="00FE5647">
        <w:rPr>
          <w:rFonts w:ascii="Times New Roman" w:hAnsi="Times New Roman" w:cs="Times New Roman"/>
          <w:sz w:val="28"/>
          <w:szCs w:val="28"/>
        </w:rPr>
        <w:t>г.</w:t>
      </w:r>
      <w:r w:rsidRPr="00273060">
        <w:rPr>
          <w:rFonts w:ascii="Times New Roman" w:hAnsi="Times New Roman" w:cs="Times New Roman"/>
          <w:sz w:val="28"/>
          <w:szCs w:val="28"/>
        </w:rPr>
        <w:t xml:space="preserve"> распределили 102 человека, которые пополнили ряды врачей медицинских организаций республики, из них по наиболее дефицитным специальностям:</w:t>
      </w:r>
    </w:p>
    <w:p w:rsidR="003760DF" w:rsidRPr="00DE55A6"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16 врачей терапевтов, 10 из них направлены в кожууны;</w:t>
      </w:r>
    </w:p>
    <w:p w:rsidR="003760DF" w:rsidRPr="00DE55A6"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14 врачей акушеров-гинекологов, 7 из которых направлены в кожууны республики;</w:t>
      </w:r>
    </w:p>
    <w:p w:rsidR="003760DF" w:rsidRPr="00DE55A6"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12 врачей анестезиологов-реаниматологов, из них 8 направлены в кожууны;</w:t>
      </w:r>
    </w:p>
    <w:p w:rsidR="003760DF" w:rsidRPr="00DE55A6"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12 врачей педиатров, из них 7 врачей распределили в кожууны;</w:t>
      </w:r>
    </w:p>
    <w:p w:rsidR="003760DF" w:rsidRPr="00DE55A6"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9 врачей фтизиатров, из них 1 направлен в кожуун, 8 врачей трудоустроили в Противотуберкулезный диспансер;</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DE55A6">
        <w:rPr>
          <w:rFonts w:ascii="Times New Roman" w:hAnsi="Times New Roman" w:cs="Times New Roman"/>
          <w:sz w:val="28"/>
          <w:szCs w:val="28"/>
        </w:rPr>
        <w:t>7 врачей оториноларингологов,</w:t>
      </w:r>
      <w:r w:rsidRPr="00273060">
        <w:rPr>
          <w:rFonts w:ascii="Times New Roman" w:hAnsi="Times New Roman" w:cs="Times New Roman"/>
          <w:i/>
          <w:sz w:val="28"/>
          <w:szCs w:val="28"/>
        </w:rPr>
        <w:t xml:space="preserve"> </w:t>
      </w:r>
      <w:r w:rsidRPr="00273060">
        <w:rPr>
          <w:rFonts w:ascii="Times New Roman" w:hAnsi="Times New Roman" w:cs="Times New Roman"/>
          <w:sz w:val="28"/>
          <w:szCs w:val="28"/>
        </w:rPr>
        <w:t>3 из них направили в кожууны;</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В целях укомплектования медицинских организаций республики медицинским кадрами Министерством здравоохранения Республики Тыва регулярно проводится работа по профессиональной ориентации среди обучающихся в образовательных организациях республики, также проводятся встречи со студентами медицинских ВУЗов страны, представителями землячеств для ознакомления с кадровой ситуацией в республике, также по выбору наиболее востребованной для республики специальности и трудоустройству.</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Ежегодно Министерством здравоохранения в среднем в медицинские организации республики трудоустраиваются 90-100 выпускников медицинских ВУЗов, так за последние 3 года распределены для работы в медицинские организации 290 врачей:</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В 2014 г. – 90 чел.,</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В 2015 г. – 98 чел.,</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В 2016 г. - 102 чел.</w:t>
      </w:r>
    </w:p>
    <w:p w:rsidR="003760DF" w:rsidRPr="00273060" w:rsidRDefault="003760DF" w:rsidP="00273060">
      <w:pPr>
        <w:spacing w:after="0" w:line="240" w:lineRule="auto"/>
        <w:ind w:firstLine="567"/>
        <w:jc w:val="center"/>
        <w:rPr>
          <w:rFonts w:ascii="Times New Roman" w:hAnsi="Times New Roman" w:cs="Times New Roman"/>
          <w:sz w:val="28"/>
          <w:szCs w:val="28"/>
        </w:rPr>
      </w:pPr>
    </w:p>
    <w:p w:rsidR="003760DF" w:rsidRPr="00273060" w:rsidRDefault="003760DF" w:rsidP="00273060">
      <w:pPr>
        <w:spacing w:after="0" w:line="240" w:lineRule="auto"/>
        <w:ind w:firstLine="708"/>
        <w:jc w:val="both"/>
        <w:rPr>
          <w:rFonts w:ascii="Times New Roman" w:hAnsi="Times New Roman" w:cs="Times New Roman"/>
          <w:b/>
          <w:sz w:val="28"/>
          <w:szCs w:val="28"/>
        </w:rPr>
      </w:pPr>
      <w:r w:rsidRPr="00273060">
        <w:rPr>
          <w:rFonts w:ascii="Times New Roman" w:hAnsi="Times New Roman" w:cs="Times New Roman"/>
          <w:sz w:val="28"/>
          <w:szCs w:val="28"/>
        </w:rPr>
        <w:t xml:space="preserve">Всего за последние четыре года </w:t>
      </w:r>
      <w:r w:rsidRPr="00DB2B7B">
        <w:rPr>
          <w:rFonts w:ascii="Times New Roman" w:hAnsi="Times New Roman" w:cs="Times New Roman"/>
          <w:i/>
          <w:sz w:val="28"/>
          <w:szCs w:val="28"/>
        </w:rPr>
        <w:t xml:space="preserve">движение кадров </w:t>
      </w:r>
      <w:r w:rsidRPr="00273060">
        <w:rPr>
          <w:rFonts w:ascii="Times New Roman" w:hAnsi="Times New Roman" w:cs="Times New Roman"/>
          <w:sz w:val="28"/>
          <w:szCs w:val="28"/>
        </w:rPr>
        <w:t>из медицинских организаций республики</w:t>
      </w:r>
      <w:r w:rsidR="00DB2B7B">
        <w:rPr>
          <w:rFonts w:ascii="Times New Roman" w:hAnsi="Times New Roman" w:cs="Times New Roman"/>
          <w:sz w:val="28"/>
          <w:szCs w:val="28"/>
        </w:rPr>
        <w:t xml:space="preserve"> </w:t>
      </w:r>
      <w:r w:rsidRPr="00273060">
        <w:rPr>
          <w:rFonts w:ascii="Times New Roman" w:hAnsi="Times New Roman" w:cs="Times New Roman"/>
          <w:sz w:val="28"/>
          <w:szCs w:val="28"/>
        </w:rPr>
        <w:t xml:space="preserve">осуществили </w:t>
      </w:r>
      <w:r w:rsidRPr="00DB2B7B">
        <w:rPr>
          <w:rFonts w:ascii="Times New Roman" w:hAnsi="Times New Roman" w:cs="Times New Roman"/>
          <w:sz w:val="28"/>
          <w:szCs w:val="28"/>
        </w:rPr>
        <w:t>771 врачей:</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в 2013</w:t>
      </w:r>
      <w:r w:rsidR="00DB2B7B">
        <w:rPr>
          <w:rFonts w:ascii="Times New Roman" w:hAnsi="Times New Roman" w:cs="Times New Roman"/>
          <w:sz w:val="28"/>
          <w:szCs w:val="28"/>
        </w:rPr>
        <w:t>г.</w:t>
      </w:r>
      <w:r w:rsidRPr="00273060">
        <w:rPr>
          <w:rFonts w:ascii="Times New Roman" w:hAnsi="Times New Roman" w:cs="Times New Roman"/>
          <w:sz w:val="28"/>
          <w:szCs w:val="28"/>
        </w:rPr>
        <w:t xml:space="preserve"> - 126 врачей;</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в 2014</w:t>
      </w:r>
      <w:r w:rsidR="00DB2B7B">
        <w:rPr>
          <w:rFonts w:ascii="Times New Roman" w:hAnsi="Times New Roman" w:cs="Times New Roman"/>
          <w:sz w:val="28"/>
          <w:szCs w:val="28"/>
        </w:rPr>
        <w:t>г.-</w:t>
      </w:r>
      <w:r w:rsidRPr="00273060">
        <w:rPr>
          <w:rFonts w:ascii="Times New Roman" w:hAnsi="Times New Roman" w:cs="Times New Roman"/>
          <w:sz w:val="28"/>
          <w:szCs w:val="28"/>
        </w:rPr>
        <w:t xml:space="preserve"> 165 врачей;</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в 2015</w:t>
      </w:r>
      <w:r w:rsidR="00DB2B7B">
        <w:rPr>
          <w:rFonts w:ascii="Times New Roman" w:hAnsi="Times New Roman" w:cs="Times New Roman"/>
          <w:sz w:val="28"/>
          <w:szCs w:val="28"/>
        </w:rPr>
        <w:t>г.-</w:t>
      </w:r>
      <w:r w:rsidRPr="00273060">
        <w:rPr>
          <w:rFonts w:ascii="Times New Roman" w:hAnsi="Times New Roman" w:cs="Times New Roman"/>
          <w:sz w:val="28"/>
          <w:szCs w:val="28"/>
        </w:rPr>
        <w:t xml:space="preserve"> 215 врачей;</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 - в 2016</w:t>
      </w:r>
      <w:r w:rsidR="00DB2B7B">
        <w:rPr>
          <w:rFonts w:ascii="Times New Roman" w:hAnsi="Times New Roman" w:cs="Times New Roman"/>
          <w:sz w:val="28"/>
          <w:szCs w:val="28"/>
        </w:rPr>
        <w:t>г.-</w:t>
      </w:r>
      <w:r w:rsidRPr="00273060">
        <w:rPr>
          <w:rFonts w:ascii="Times New Roman" w:hAnsi="Times New Roman" w:cs="Times New Roman"/>
          <w:sz w:val="28"/>
          <w:szCs w:val="28"/>
        </w:rPr>
        <w:t xml:space="preserve"> 265 врачей, из них:</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трудоустроились в другие медицинские организации г. Кызыла – 89 человек, из них 58 из медицинских организаций г. Кызыла, 31 врач из медицинских организаций кожуунов республики;</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ушли на заслуженный отдых – 15 врачей, из медицинских организаций г. Кызыла – 10 человек, из кожуунных – 5 человек;</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уволились без уведомления работодателя о дальнейшем трудоустройстве - 30 врачей, из них из г. Кызыла – 17 человек, из кожуунных больниц – 31 человек;</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трудоустроились в медицинские организации на территории кожуунов республики – 29 человек, из них 15 врачей из медицинских организаций г. Кызыла, 14 врач</w:t>
      </w:r>
      <w:r w:rsidR="00DB2B7B">
        <w:rPr>
          <w:rFonts w:ascii="Times New Roman" w:hAnsi="Times New Roman" w:cs="Times New Roman"/>
          <w:sz w:val="28"/>
          <w:szCs w:val="28"/>
        </w:rPr>
        <w:t xml:space="preserve">ей </w:t>
      </w:r>
      <w:r w:rsidRPr="00273060">
        <w:rPr>
          <w:rFonts w:ascii="Times New Roman" w:hAnsi="Times New Roman" w:cs="Times New Roman"/>
          <w:sz w:val="28"/>
          <w:szCs w:val="28"/>
        </w:rPr>
        <w:t xml:space="preserve"> из кожуунов республики;</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находя</w:t>
      </w:r>
      <w:r w:rsidR="00DB2B7B">
        <w:rPr>
          <w:rFonts w:ascii="Times New Roman" w:hAnsi="Times New Roman" w:cs="Times New Roman"/>
          <w:sz w:val="28"/>
          <w:szCs w:val="28"/>
        </w:rPr>
        <w:t>тся временно без работы– 1 врач</w:t>
      </w:r>
      <w:r w:rsidRPr="00273060">
        <w:rPr>
          <w:rFonts w:ascii="Times New Roman" w:hAnsi="Times New Roman" w:cs="Times New Roman"/>
          <w:sz w:val="28"/>
          <w:szCs w:val="28"/>
        </w:rPr>
        <w:t xml:space="preserve"> из г. Кызыла;</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ушли работать в другую сферу – 20 врачей, из них15 врачей из г. Кызыла, 5 врачей из кожунных больниц;</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уволился в связи с обучением – 4 врача из г. Кызыла;</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 в связи с призывом в армию по собственному желанию – 1 врач г. Кызыла;</w:t>
      </w:r>
    </w:p>
    <w:p w:rsidR="003760DF" w:rsidRPr="00273060" w:rsidRDefault="003760DF" w:rsidP="00273060">
      <w:pPr>
        <w:spacing w:after="0" w:line="240" w:lineRule="auto"/>
        <w:ind w:firstLine="567"/>
        <w:jc w:val="both"/>
        <w:rPr>
          <w:rFonts w:ascii="Times New Roman" w:hAnsi="Times New Roman" w:cs="Times New Roman"/>
          <w:sz w:val="28"/>
          <w:szCs w:val="28"/>
        </w:rPr>
      </w:pPr>
      <w:r w:rsidRPr="00273060">
        <w:rPr>
          <w:rFonts w:ascii="Times New Roman" w:hAnsi="Times New Roman" w:cs="Times New Roman"/>
          <w:sz w:val="28"/>
          <w:szCs w:val="28"/>
        </w:rPr>
        <w:t xml:space="preserve"> </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273060">
        <w:rPr>
          <w:rFonts w:ascii="Times New Roman" w:eastAsia="Calibri" w:hAnsi="Times New Roman" w:cs="Times New Roman"/>
          <w:sz w:val="28"/>
          <w:szCs w:val="28"/>
        </w:rPr>
        <w:t xml:space="preserve">Одной из существенных проблем обеспечения государственной системы здравоохранения Республики Тыва врачебными кадрами является отток высококвалифицированных специалистов в другие регионы России, где для привлечения врачей в субъектах эффективно работают меры социальной поддержки. </w:t>
      </w:r>
    </w:p>
    <w:p w:rsidR="003760DF" w:rsidRPr="00273060" w:rsidRDefault="003760DF" w:rsidP="00273060">
      <w:pPr>
        <w:spacing w:after="0" w:line="240" w:lineRule="auto"/>
        <w:ind w:firstLine="708"/>
        <w:jc w:val="both"/>
        <w:rPr>
          <w:rFonts w:ascii="Times New Roman" w:hAnsi="Times New Roman" w:cs="Times New Roman"/>
          <w:sz w:val="28"/>
          <w:szCs w:val="28"/>
        </w:rPr>
      </w:pPr>
      <w:r w:rsidRPr="00DB2B7B">
        <w:rPr>
          <w:rFonts w:ascii="Times New Roman" w:hAnsi="Times New Roman" w:cs="Times New Roman"/>
          <w:sz w:val="28"/>
          <w:szCs w:val="28"/>
        </w:rPr>
        <w:t>По данным мониторинга Министерства здравоохранения Республики Тыва за 2013-2016 гг. за пределы республики выбыло 179 врачей, (из них в 2013 г. – 32 человека, в 2014 г. – 26 человек, в 2015 г. – 48 человек, в 2016 г. – 73 человек</w:t>
      </w:r>
      <w:r w:rsidR="00DB2B7B">
        <w:rPr>
          <w:rFonts w:ascii="Times New Roman" w:hAnsi="Times New Roman" w:cs="Times New Roman"/>
          <w:sz w:val="28"/>
          <w:szCs w:val="28"/>
        </w:rPr>
        <w:t>а</w:t>
      </w:r>
      <w:r w:rsidRPr="00DB2B7B">
        <w:rPr>
          <w:rFonts w:ascii="Times New Roman" w:hAnsi="Times New Roman" w:cs="Times New Roman"/>
          <w:sz w:val="28"/>
          <w:szCs w:val="28"/>
        </w:rPr>
        <w:t>), из которых большая часть врачей трудоустроилась в Республике Хакасия, Сахалинской области, Камчатском крае, где для привлечения врачей в данных субъектах эффективно</w:t>
      </w:r>
      <w:r w:rsidRPr="00273060">
        <w:rPr>
          <w:rFonts w:ascii="Times New Roman" w:hAnsi="Times New Roman" w:cs="Times New Roman"/>
          <w:sz w:val="28"/>
          <w:szCs w:val="28"/>
        </w:rPr>
        <w:t xml:space="preserve"> работают меры социальной поддержки.</w:t>
      </w:r>
    </w:p>
    <w:p w:rsidR="003760DF" w:rsidRDefault="00DB2B7B" w:rsidP="00DB2B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3760DF" w:rsidRPr="00DB2B7B">
        <w:rPr>
          <w:rFonts w:ascii="Times New Roman" w:hAnsi="Times New Roman" w:cs="Times New Roman"/>
          <w:sz w:val="28"/>
          <w:szCs w:val="28"/>
        </w:rPr>
        <w:t xml:space="preserve"> 2016г. из медицинских организаций республики уволились и уехали запределы республики 73 врача,</w:t>
      </w:r>
      <w:r w:rsidR="003760DF" w:rsidRPr="00273060">
        <w:rPr>
          <w:rFonts w:ascii="Times New Roman" w:hAnsi="Times New Roman" w:cs="Times New Roman"/>
          <w:sz w:val="28"/>
          <w:szCs w:val="28"/>
        </w:rPr>
        <w:t xml:space="preserve"> из них 31</w:t>
      </w:r>
      <w:r>
        <w:rPr>
          <w:rFonts w:ascii="Times New Roman" w:hAnsi="Times New Roman" w:cs="Times New Roman"/>
          <w:sz w:val="28"/>
          <w:szCs w:val="28"/>
        </w:rPr>
        <w:t xml:space="preserve"> </w:t>
      </w:r>
      <w:r w:rsidR="003760DF" w:rsidRPr="00273060">
        <w:rPr>
          <w:rFonts w:ascii="Times New Roman" w:hAnsi="Times New Roman" w:cs="Times New Roman"/>
          <w:sz w:val="28"/>
          <w:szCs w:val="28"/>
        </w:rPr>
        <w:t>врач из кожуунов республики, 42 врача из г. Кызыла</w:t>
      </w:r>
      <w:r>
        <w:rPr>
          <w:rFonts w:ascii="Times New Roman" w:hAnsi="Times New Roman" w:cs="Times New Roman"/>
          <w:sz w:val="28"/>
          <w:szCs w:val="28"/>
        </w:rPr>
        <w:t>.</w:t>
      </w:r>
      <w:r w:rsidR="003760DF" w:rsidRPr="00273060">
        <w:rPr>
          <w:rFonts w:ascii="Times New Roman" w:hAnsi="Times New Roman" w:cs="Times New Roman"/>
          <w:sz w:val="28"/>
          <w:szCs w:val="28"/>
        </w:rPr>
        <w:t xml:space="preserve"> </w:t>
      </w:r>
      <w:r w:rsidR="003760DF" w:rsidRPr="00DB2B7B">
        <w:rPr>
          <w:rFonts w:ascii="Times New Roman" w:hAnsi="Times New Roman" w:cs="Times New Roman"/>
          <w:sz w:val="28"/>
          <w:szCs w:val="28"/>
        </w:rPr>
        <w:t>Средний возраст врачей,</w:t>
      </w:r>
      <w:r w:rsidR="003760DF">
        <w:rPr>
          <w:rFonts w:ascii="Times New Roman" w:hAnsi="Times New Roman" w:cs="Times New Roman"/>
          <w:sz w:val="28"/>
          <w:szCs w:val="28"/>
        </w:rPr>
        <w:t xml:space="preserve"> выехавших за пределы республики</w:t>
      </w:r>
      <w:r>
        <w:rPr>
          <w:rFonts w:ascii="Times New Roman" w:hAnsi="Times New Roman" w:cs="Times New Roman"/>
          <w:sz w:val="28"/>
          <w:szCs w:val="28"/>
        </w:rPr>
        <w:t xml:space="preserve">, составляет 39 лет. </w:t>
      </w:r>
      <w:r w:rsidR="003760DF" w:rsidRPr="00DB2B7B">
        <w:rPr>
          <w:rFonts w:ascii="Times New Roman" w:hAnsi="Times New Roman" w:cs="Times New Roman"/>
          <w:sz w:val="28"/>
          <w:szCs w:val="28"/>
        </w:rPr>
        <w:t>Со стажем работы</w:t>
      </w:r>
      <w:r w:rsidR="003760DF">
        <w:rPr>
          <w:rFonts w:ascii="Times New Roman" w:hAnsi="Times New Roman" w:cs="Times New Roman"/>
          <w:sz w:val="28"/>
          <w:szCs w:val="28"/>
        </w:rPr>
        <w:t xml:space="preserve"> в отрасли здравоохранения:</w:t>
      </w:r>
    </w:p>
    <w:p w:rsidR="003760DF" w:rsidRDefault="003760DF" w:rsidP="002730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 1 до 6 лет – 35 человек;</w:t>
      </w:r>
    </w:p>
    <w:p w:rsidR="003760DF" w:rsidRDefault="003760DF" w:rsidP="002730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Свыше 15 лет – 27 человек;</w:t>
      </w:r>
    </w:p>
    <w:p w:rsidR="003760DF" w:rsidRDefault="003760DF" w:rsidP="002730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Свыше 20 лет – 11 человек</w:t>
      </w:r>
      <w:r w:rsidR="00DB2B7B">
        <w:rPr>
          <w:rFonts w:ascii="Times New Roman" w:hAnsi="Times New Roman" w:cs="Times New Roman"/>
          <w:sz w:val="28"/>
          <w:szCs w:val="28"/>
        </w:rPr>
        <w:t>.</w:t>
      </w:r>
    </w:p>
    <w:p w:rsidR="003760DF" w:rsidRPr="00E45623" w:rsidRDefault="003760DF" w:rsidP="003760DF">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Из 73 врачей, выехавших за пределы, специалисты</w:t>
      </w:r>
      <w:r w:rsidRPr="00E45623">
        <w:rPr>
          <w:rFonts w:ascii="Times New Roman" w:hAnsi="Times New Roman" w:cs="Times New Roman"/>
          <w:i/>
          <w:sz w:val="28"/>
          <w:szCs w:val="28"/>
        </w:rPr>
        <w:t>:</w:t>
      </w:r>
    </w:p>
    <w:p w:rsidR="003760DF" w:rsidRDefault="003760DF" w:rsidP="003760DF">
      <w:pPr>
        <w:spacing w:after="0" w:line="240" w:lineRule="auto"/>
        <w:ind w:firstLine="567"/>
        <w:jc w:val="both"/>
        <w:rPr>
          <w:rFonts w:ascii="Times New Roman" w:hAnsi="Times New Roman" w:cs="Times New Roman"/>
          <w:sz w:val="28"/>
          <w:szCs w:val="28"/>
        </w:rPr>
      </w:pPr>
    </w:p>
    <w:tbl>
      <w:tblPr>
        <w:tblStyle w:val="af3"/>
        <w:tblpPr w:leftFromText="180" w:rightFromText="180" w:vertAnchor="text" w:tblpXSpec="center" w:tblpY="1"/>
        <w:tblOverlap w:val="never"/>
        <w:tblW w:w="7196" w:type="dxa"/>
        <w:tblLook w:val="04A0"/>
      </w:tblPr>
      <w:tblGrid>
        <w:gridCol w:w="4361"/>
        <w:gridCol w:w="2835"/>
      </w:tblGrid>
      <w:tr w:rsidR="003760DF" w:rsidRPr="005B5244" w:rsidTr="00DB2B7B">
        <w:tc>
          <w:tcPr>
            <w:tcW w:w="4361" w:type="dxa"/>
          </w:tcPr>
          <w:p w:rsidR="003760DF" w:rsidRPr="005B5244" w:rsidRDefault="003760DF" w:rsidP="00594E8C">
            <w:r w:rsidRPr="005B5244">
              <w:t>педиатры</w:t>
            </w:r>
          </w:p>
        </w:tc>
        <w:tc>
          <w:tcPr>
            <w:tcW w:w="2835" w:type="dxa"/>
          </w:tcPr>
          <w:p w:rsidR="003760DF" w:rsidRPr="005B5244" w:rsidRDefault="003760DF" w:rsidP="00594E8C">
            <w:pPr>
              <w:jc w:val="center"/>
            </w:pPr>
            <w:r w:rsidRPr="005B5244">
              <w:t>10</w:t>
            </w:r>
          </w:p>
        </w:tc>
      </w:tr>
      <w:tr w:rsidR="003760DF" w:rsidRPr="005B5244" w:rsidTr="00DB2B7B">
        <w:tc>
          <w:tcPr>
            <w:tcW w:w="4361" w:type="dxa"/>
          </w:tcPr>
          <w:p w:rsidR="003760DF" w:rsidRPr="005B5244" w:rsidRDefault="003760DF" w:rsidP="00594E8C">
            <w:r w:rsidRPr="005B5244">
              <w:t>терапевты</w:t>
            </w:r>
          </w:p>
        </w:tc>
        <w:tc>
          <w:tcPr>
            <w:tcW w:w="2835" w:type="dxa"/>
          </w:tcPr>
          <w:p w:rsidR="003760DF" w:rsidRPr="005B5244" w:rsidRDefault="003760DF" w:rsidP="00594E8C">
            <w:pPr>
              <w:jc w:val="center"/>
            </w:pPr>
            <w:r w:rsidRPr="005B5244">
              <w:t>9</w:t>
            </w:r>
          </w:p>
        </w:tc>
      </w:tr>
      <w:tr w:rsidR="003760DF" w:rsidRPr="005B5244" w:rsidTr="00DB2B7B">
        <w:tc>
          <w:tcPr>
            <w:tcW w:w="4361" w:type="dxa"/>
          </w:tcPr>
          <w:p w:rsidR="003760DF" w:rsidRPr="005B5244" w:rsidRDefault="003760DF" w:rsidP="00594E8C">
            <w:r w:rsidRPr="005B5244">
              <w:t>неврологи</w:t>
            </w:r>
          </w:p>
        </w:tc>
        <w:tc>
          <w:tcPr>
            <w:tcW w:w="2835" w:type="dxa"/>
          </w:tcPr>
          <w:p w:rsidR="003760DF" w:rsidRPr="005B5244" w:rsidRDefault="003760DF" w:rsidP="00594E8C">
            <w:pPr>
              <w:jc w:val="center"/>
            </w:pPr>
            <w:r w:rsidRPr="005B5244">
              <w:t>7</w:t>
            </w:r>
          </w:p>
        </w:tc>
      </w:tr>
      <w:tr w:rsidR="003760DF" w:rsidRPr="005B5244" w:rsidTr="00DB2B7B">
        <w:tc>
          <w:tcPr>
            <w:tcW w:w="4361" w:type="dxa"/>
          </w:tcPr>
          <w:p w:rsidR="003760DF" w:rsidRPr="005B5244" w:rsidRDefault="003760DF" w:rsidP="00594E8C">
            <w:r w:rsidRPr="005B5244">
              <w:t>Хирурги</w:t>
            </w:r>
          </w:p>
        </w:tc>
        <w:tc>
          <w:tcPr>
            <w:tcW w:w="2835" w:type="dxa"/>
          </w:tcPr>
          <w:p w:rsidR="003760DF" w:rsidRPr="005B5244" w:rsidRDefault="003760DF" w:rsidP="00594E8C">
            <w:pPr>
              <w:jc w:val="center"/>
            </w:pPr>
            <w:r w:rsidRPr="005B5244">
              <w:t>5</w:t>
            </w:r>
          </w:p>
        </w:tc>
      </w:tr>
      <w:tr w:rsidR="003760DF" w:rsidRPr="005B5244" w:rsidTr="00DB2B7B">
        <w:tc>
          <w:tcPr>
            <w:tcW w:w="4361" w:type="dxa"/>
          </w:tcPr>
          <w:p w:rsidR="003760DF" w:rsidRPr="005B5244" w:rsidRDefault="003760DF" w:rsidP="00594E8C">
            <w:r w:rsidRPr="005B5244">
              <w:t>Анестезиологи-реаниматологи</w:t>
            </w:r>
          </w:p>
        </w:tc>
        <w:tc>
          <w:tcPr>
            <w:tcW w:w="2835" w:type="dxa"/>
          </w:tcPr>
          <w:p w:rsidR="003760DF" w:rsidRPr="005B5244" w:rsidRDefault="003760DF" w:rsidP="00594E8C">
            <w:pPr>
              <w:jc w:val="center"/>
            </w:pPr>
            <w:r w:rsidRPr="005B5244">
              <w:t>4</w:t>
            </w:r>
          </w:p>
        </w:tc>
      </w:tr>
      <w:tr w:rsidR="003760DF" w:rsidRPr="005B5244" w:rsidTr="00DB2B7B">
        <w:tc>
          <w:tcPr>
            <w:tcW w:w="4361" w:type="dxa"/>
          </w:tcPr>
          <w:p w:rsidR="003760DF" w:rsidRPr="005B5244" w:rsidRDefault="003760DF" w:rsidP="00594E8C">
            <w:r w:rsidRPr="005B5244">
              <w:t>психиатры</w:t>
            </w:r>
          </w:p>
        </w:tc>
        <w:tc>
          <w:tcPr>
            <w:tcW w:w="2835" w:type="dxa"/>
          </w:tcPr>
          <w:p w:rsidR="003760DF" w:rsidRPr="005B5244" w:rsidRDefault="003760DF" w:rsidP="00594E8C">
            <w:pPr>
              <w:jc w:val="center"/>
            </w:pPr>
            <w:r w:rsidRPr="005B5244">
              <w:t>4</w:t>
            </w:r>
          </w:p>
        </w:tc>
      </w:tr>
      <w:tr w:rsidR="003760DF" w:rsidRPr="005B5244" w:rsidTr="00DB2B7B">
        <w:tc>
          <w:tcPr>
            <w:tcW w:w="4361" w:type="dxa"/>
          </w:tcPr>
          <w:p w:rsidR="003760DF" w:rsidRPr="005B5244" w:rsidRDefault="003760DF" w:rsidP="00594E8C">
            <w:r w:rsidRPr="005B5244">
              <w:t>Акушеры-гинекологи</w:t>
            </w:r>
          </w:p>
        </w:tc>
        <w:tc>
          <w:tcPr>
            <w:tcW w:w="2835" w:type="dxa"/>
          </w:tcPr>
          <w:p w:rsidR="003760DF" w:rsidRPr="005B5244" w:rsidRDefault="003760DF" w:rsidP="00594E8C">
            <w:pPr>
              <w:jc w:val="center"/>
            </w:pPr>
            <w:r w:rsidRPr="005B5244">
              <w:t>3</w:t>
            </w:r>
          </w:p>
        </w:tc>
      </w:tr>
      <w:tr w:rsidR="003760DF" w:rsidRPr="005B5244" w:rsidTr="00DB2B7B">
        <w:tc>
          <w:tcPr>
            <w:tcW w:w="4361" w:type="dxa"/>
          </w:tcPr>
          <w:p w:rsidR="003760DF" w:rsidRPr="005B5244" w:rsidRDefault="003760DF" w:rsidP="00594E8C">
            <w:r w:rsidRPr="005B5244">
              <w:t>стоматологи</w:t>
            </w:r>
          </w:p>
        </w:tc>
        <w:tc>
          <w:tcPr>
            <w:tcW w:w="2835" w:type="dxa"/>
          </w:tcPr>
          <w:p w:rsidR="003760DF" w:rsidRPr="005B5244" w:rsidRDefault="003760DF" w:rsidP="00594E8C">
            <w:pPr>
              <w:jc w:val="center"/>
            </w:pPr>
            <w:r w:rsidRPr="005B5244">
              <w:t>3</w:t>
            </w:r>
          </w:p>
        </w:tc>
      </w:tr>
      <w:tr w:rsidR="003760DF" w:rsidRPr="005B5244" w:rsidTr="00DB2B7B">
        <w:tc>
          <w:tcPr>
            <w:tcW w:w="4361" w:type="dxa"/>
          </w:tcPr>
          <w:p w:rsidR="003760DF" w:rsidRPr="005B5244" w:rsidRDefault="003760DF" w:rsidP="00594E8C">
            <w:r w:rsidRPr="005B5244">
              <w:t>Травматологи-ортопеды</w:t>
            </w:r>
          </w:p>
        </w:tc>
        <w:tc>
          <w:tcPr>
            <w:tcW w:w="2835" w:type="dxa"/>
          </w:tcPr>
          <w:p w:rsidR="003760DF" w:rsidRPr="005B5244" w:rsidRDefault="003760DF" w:rsidP="00594E8C">
            <w:pPr>
              <w:jc w:val="center"/>
            </w:pPr>
            <w:r w:rsidRPr="005B5244">
              <w:t>3</w:t>
            </w:r>
          </w:p>
        </w:tc>
      </w:tr>
      <w:tr w:rsidR="003760DF" w:rsidRPr="005B5244" w:rsidTr="00DB2B7B">
        <w:tc>
          <w:tcPr>
            <w:tcW w:w="4361" w:type="dxa"/>
          </w:tcPr>
          <w:p w:rsidR="003760DF" w:rsidRPr="005B5244" w:rsidRDefault="003760DF" w:rsidP="00594E8C">
            <w:r w:rsidRPr="005B5244">
              <w:t>инфекционисты</w:t>
            </w:r>
          </w:p>
        </w:tc>
        <w:tc>
          <w:tcPr>
            <w:tcW w:w="2835" w:type="dxa"/>
          </w:tcPr>
          <w:p w:rsidR="003760DF" w:rsidRPr="005B5244" w:rsidRDefault="003760DF" w:rsidP="00594E8C">
            <w:pPr>
              <w:jc w:val="center"/>
            </w:pPr>
            <w:r w:rsidRPr="005B5244">
              <w:t>2</w:t>
            </w:r>
          </w:p>
        </w:tc>
      </w:tr>
      <w:tr w:rsidR="003760DF" w:rsidRPr="005B5244" w:rsidTr="00DB2B7B">
        <w:tc>
          <w:tcPr>
            <w:tcW w:w="4361" w:type="dxa"/>
          </w:tcPr>
          <w:p w:rsidR="003760DF" w:rsidRPr="005B5244" w:rsidRDefault="003760DF" w:rsidP="00594E8C">
            <w:r w:rsidRPr="005B5244">
              <w:t>Врачи УЗИ</w:t>
            </w:r>
          </w:p>
        </w:tc>
        <w:tc>
          <w:tcPr>
            <w:tcW w:w="2835" w:type="dxa"/>
          </w:tcPr>
          <w:p w:rsidR="003760DF" w:rsidRPr="005B5244" w:rsidRDefault="003760DF" w:rsidP="00594E8C">
            <w:pPr>
              <w:jc w:val="center"/>
            </w:pPr>
            <w:r w:rsidRPr="005B5244">
              <w:t>2</w:t>
            </w:r>
          </w:p>
        </w:tc>
      </w:tr>
      <w:tr w:rsidR="003760DF" w:rsidRPr="005B5244" w:rsidTr="00DB2B7B">
        <w:tc>
          <w:tcPr>
            <w:tcW w:w="4361" w:type="dxa"/>
          </w:tcPr>
          <w:p w:rsidR="003760DF" w:rsidRPr="005B5244" w:rsidRDefault="003760DF" w:rsidP="00594E8C">
            <w:r w:rsidRPr="005B5244">
              <w:t>Судебно-психиатрические эксперты</w:t>
            </w:r>
          </w:p>
        </w:tc>
        <w:tc>
          <w:tcPr>
            <w:tcW w:w="2835" w:type="dxa"/>
          </w:tcPr>
          <w:p w:rsidR="003760DF" w:rsidRPr="005B5244" w:rsidRDefault="003760DF" w:rsidP="00594E8C">
            <w:pPr>
              <w:jc w:val="center"/>
            </w:pPr>
            <w:r w:rsidRPr="005B5244">
              <w:t>2</w:t>
            </w:r>
          </w:p>
        </w:tc>
      </w:tr>
      <w:tr w:rsidR="003760DF" w:rsidRPr="005B5244" w:rsidTr="00DB2B7B">
        <w:tc>
          <w:tcPr>
            <w:tcW w:w="4361" w:type="dxa"/>
          </w:tcPr>
          <w:p w:rsidR="003760DF" w:rsidRPr="005B5244" w:rsidRDefault="003760DF" w:rsidP="00594E8C">
            <w:r w:rsidRPr="005B5244">
              <w:t>Врачи СМП</w:t>
            </w:r>
          </w:p>
        </w:tc>
        <w:tc>
          <w:tcPr>
            <w:tcW w:w="2835" w:type="dxa"/>
          </w:tcPr>
          <w:p w:rsidR="003760DF" w:rsidRPr="005B5244" w:rsidRDefault="003760DF" w:rsidP="00594E8C">
            <w:pPr>
              <w:jc w:val="center"/>
            </w:pPr>
            <w:r w:rsidRPr="005B5244">
              <w:t>3</w:t>
            </w:r>
          </w:p>
        </w:tc>
      </w:tr>
      <w:tr w:rsidR="003760DF" w:rsidRPr="005B5244" w:rsidTr="00DB2B7B">
        <w:tc>
          <w:tcPr>
            <w:tcW w:w="4361" w:type="dxa"/>
          </w:tcPr>
          <w:p w:rsidR="003760DF" w:rsidRPr="005B5244" w:rsidRDefault="003760DF" w:rsidP="00594E8C">
            <w:r w:rsidRPr="005B5244">
              <w:t>биолог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Врач КЛД</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фтизиатр</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кардиолог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методист</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онколог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офтальмолог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рентгенолог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уролог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эндоскопист</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эндокринолог</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патологоанатом</w:t>
            </w:r>
          </w:p>
        </w:tc>
        <w:tc>
          <w:tcPr>
            <w:tcW w:w="2835" w:type="dxa"/>
          </w:tcPr>
          <w:p w:rsidR="003760DF" w:rsidRPr="005B5244" w:rsidRDefault="003760DF" w:rsidP="00594E8C">
            <w:pPr>
              <w:jc w:val="center"/>
            </w:pPr>
            <w:r w:rsidRPr="005B5244">
              <w:t>1</w:t>
            </w:r>
          </w:p>
        </w:tc>
      </w:tr>
      <w:tr w:rsidR="003760DF" w:rsidRPr="005B5244" w:rsidTr="00DB2B7B">
        <w:tc>
          <w:tcPr>
            <w:tcW w:w="4361" w:type="dxa"/>
          </w:tcPr>
          <w:p w:rsidR="003760DF" w:rsidRPr="005B5244" w:rsidRDefault="003760DF" w:rsidP="00594E8C">
            <w:r w:rsidRPr="005B5244">
              <w:t>главврачи</w:t>
            </w:r>
          </w:p>
        </w:tc>
        <w:tc>
          <w:tcPr>
            <w:tcW w:w="2835" w:type="dxa"/>
          </w:tcPr>
          <w:p w:rsidR="003760DF" w:rsidRPr="005B5244" w:rsidRDefault="003760DF" w:rsidP="00594E8C">
            <w:pPr>
              <w:jc w:val="center"/>
            </w:pPr>
            <w:r w:rsidRPr="005B5244">
              <w:t>3</w:t>
            </w:r>
          </w:p>
        </w:tc>
      </w:tr>
      <w:tr w:rsidR="003760DF" w:rsidRPr="005B5244" w:rsidTr="00DB2B7B">
        <w:tc>
          <w:tcPr>
            <w:tcW w:w="4361" w:type="dxa"/>
          </w:tcPr>
          <w:p w:rsidR="003760DF" w:rsidRPr="005B5244" w:rsidRDefault="003760DF" w:rsidP="00DB2B7B">
            <w:r w:rsidRPr="005B5244">
              <w:t xml:space="preserve">Заместители главных врачей </w:t>
            </w:r>
          </w:p>
        </w:tc>
        <w:tc>
          <w:tcPr>
            <w:tcW w:w="2835" w:type="dxa"/>
          </w:tcPr>
          <w:p w:rsidR="003760DF" w:rsidRPr="005B5244" w:rsidRDefault="003760DF" w:rsidP="00594E8C">
            <w:pPr>
              <w:jc w:val="center"/>
            </w:pPr>
            <w:r w:rsidRPr="005B5244">
              <w:t>1</w:t>
            </w:r>
          </w:p>
        </w:tc>
      </w:tr>
    </w:tbl>
    <w:p w:rsidR="003760DF" w:rsidRDefault="003760DF" w:rsidP="003760DF">
      <w:pPr>
        <w:spacing w:after="0" w:line="240" w:lineRule="auto"/>
        <w:jc w:val="both"/>
        <w:rPr>
          <w:rFonts w:ascii="Times New Roman" w:hAnsi="Times New Roman" w:cs="Times New Roman"/>
          <w:sz w:val="28"/>
          <w:szCs w:val="28"/>
        </w:rPr>
      </w:pPr>
    </w:p>
    <w:p w:rsidR="003760DF" w:rsidRPr="006040FF" w:rsidRDefault="003760DF" w:rsidP="003760DF">
      <w:pPr>
        <w:spacing w:after="0" w:line="240" w:lineRule="auto"/>
        <w:jc w:val="both"/>
        <w:rPr>
          <w:rFonts w:ascii="Times New Roman" w:hAnsi="Times New Roman" w:cs="Times New Roman"/>
          <w:sz w:val="28"/>
          <w:szCs w:val="28"/>
        </w:rPr>
      </w:pPr>
    </w:p>
    <w:p w:rsidR="003760DF" w:rsidRPr="006040FF" w:rsidRDefault="003760DF" w:rsidP="00273060">
      <w:pPr>
        <w:spacing w:after="0" w:line="240" w:lineRule="auto"/>
        <w:ind w:firstLine="567"/>
        <w:jc w:val="both"/>
        <w:rPr>
          <w:rFonts w:ascii="Times New Roman" w:hAnsi="Times New Roman" w:cs="Times New Roman"/>
          <w:color w:val="FF0000"/>
          <w:sz w:val="28"/>
          <w:szCs w:val="28"/>
        </w:rPr>
      </w:pPr>
      <w:r w:rsidRPr="006040FF">
        <w:rPr>
          <w:rFonts w:ascii="Times New Roman" w:hAnsi="Times New Roman" w:cs="Times New Roman"/>
          <w:sz w:val="28"/>
          <w:szCs w:val="28"/>
        </w:rPr>
        <w:t xml:space="preserve">Основной причиной оттока молодых специалистов является отсутствие мер социальной поддержки, в части отсутствия жилья, низкой заработной платы, образовавшиеся задолженности по потребительским кредитам физических лиц, недовольство в связи с введением новой оплаты труда медицинских работников. </w:t>
      </w:r>
    </w:p>
    <w:p w:rsidR="003760DF" w:rsidRPr="00DF1B3A" w:rsidRDefault="003760DF" w:rsidP="00714AE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не</w:t>
      </w:r>
      <w:r w:rsidRPr="00DF1B3A">
        <w:rPr>
          <w:rFonts w:ascii="Times New Roman" w:hAnsi="Times New Roman" w:cs="Times New Roman"/>
          <w:sz w:val="28"/>
          <w:szCs w:val="28"/>
        </w:rPr>
        <w:t>смотря</w:t>
      </w:r>
      <w:r>
        <w:rPr>
          <w:rFonts w:ascii="Times New Roman" w:hAnsi="Times New Roman" w:cs="Times New Roman"/>
          <w:sz w:val="28"/>
          <w:szCs w:val="28"/>
        </w:rPr>
        <w:t xml:space="preserve"> на суще</w:t>
      </w:r>
      <w:r w:rsidRPr="00DF1B3A">
        <w:rPr>
          <w:rFonts w:ascii="Times New Roman" w:hAnsi="Times New Roman" w:cs="Times New Roman"/>
          <w:sz w:val="28"/>
          <w:szCs w:val="28"/>
        </w:rPr>
        <w:t>с</w:t>
      </w:r>
      <w:r>
        <w:rPr>
          <w:rFonts w:ascii="Times New Roman" w:hAnsi="Times New Roman" w:cs="Times New Roman"/>
          <w:sz w:val="28"/>
          <w:szCs w:val="28"/>
        </w:rPr>
        <w:t>т</w:t>
      </w:r>
      <w:r w:rsidRPr="00DF1B3A">
        <w:rPr>
          <w:rFonts w:ascii="Times New Roman" w:hAnsi="Times New Roman" w:cs="Times New Roman"/>
          <w:sz w:val="28"/>
          <w:szCs w:val="28"/>
        </w:rPr>
        <w:t>вующую обстановку</w:t>
      </w:r>
      <w:r>
        <w:rPr>
          <w:rFonts w:ascii="Times New Roman" w:hAnsi="Times New Roman" w:cs="Times New Roman"/>
          <w:sz w:val="28"/>
          <w:szCs w:val="28"/>
        </w:rPr>
        <w:t xml:space="preserve"> с «миграцией» врачей, наблюдается также тенденция возвращения наших специалистов в государственную систему здравоохранения Республики Тыва, по разным причинам, к примеру, из-за непереносимости климата в том или ином регионе специалистом, по семейным обстоятельствам, в связи с предложением руководящей должности и т.д. </w:t>
      </w:r>
    </w:p>
    <w:p w:rsidR="003760DF" w:rsidRPr="00AA32FD" w:rsidRDefault="003760DF" w:rsidP="00273060">
      <w:pPr>
        <w:tabs>
          <w:tab w:val="left" w:pos="709"/>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целях социальной поддержки врачебных кадров и мерах по предотвращению оттока высококвалифицированных кадров из Республики Тыва, р</w:t>
      </w:r>
      <w:r w:rsidRPr="00AA32FD">
        <w:rPr>
          <w:rFonts w:ascii="Times New Roman" w:hAnsi="Times New Roman" w:cs="Times New Roman"/>
          <w:sz w:val="28"/>
          <w:szCs w:val="28"/>
        </w:rPr>
        <w:t>аспоряжением Правительства Республики Тыва от 13 января 2017 г. № 15-р утвержден план мероприятий по социальной поддержке врачебных кадров Республики Тыва, где предусматривает:</w:t>
      </w:r>
    </w:p>
    <w:p w:rsidR="003760DF" w:rsidRPr="00AA32FD" w:rsidRDefault="003760DF" w:rsidP="00273060">
      <w:pPr>
        <w:tabs>
          <w:tab w:val="left" w:pos="709"/>
        </w:tabs>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предварительное анкетирование медицинских работников с целью анализа мотивации участия в программе «Земский доктор»;</w:t>
      </w:r>
    </w:p>
    <w:p w:rsidR="003760DF" w:rsidRPr="00AA32FD" w:rsidRDefault="003760DF" w:rsidP="00273060">
      <w:pPr>
        <w:tabs>
          <w:tab w:val="left" w:pos="709"/>
        </w:tabs>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проведение собеседования с абитуриентами, поступающими на обучение на условиях целевого приема в медицинские вузы, с учетом потребности во врачах различных специальностей;</w:t>
      </w:r>
    </w:p>
    <w:p w:rsidR="003760DF" w:rsidRPr="00AA32FD" w:rsidRDefault="003760DF" w:rsidP="00273060">
      <w:pPr>
        <w:tabs>
          <w:tab w:val="left" w:pos="709"/>
        </w:tabs>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внеочередное устройство детей в детские дошкольные образовательные организации;</w:t>
      </w:r>
    </w:p>
    <w:p w:rsidR="003760DF" w:rsidRPr="001D30AA" w:rsidRDefault="003760DF" w:rsidP="00273060">
      <w:pPr>
        <w:pStyle w:val="ConsPlusNormal"/>
        <w:ind w:firstLine="567"/>
        <w:jc w:val="both"/>
        <w:rPr>
          <w:rFonts w:ascii="Times New Roman" w:hAnsi="Times New Roman" w:cs="Times New Roman"/>
          <w:sz w:val="28"/>
          <w:szCs w:val="28"/>
        </w:rPr>
      </w:pPr>
      <w:r w:rsidRPr="001D30AA">
        <w:rPr>
          <w:rFonts w:ascii="Times New Roman" w:hAnsi="Times New Roman" w:cs="Times New Roman"/>
          <w:sz w:val="28"/>
          <w:szCs w:val="28"/>
        </w:rPr>
        <w:t>- первоочередное предоставление путевок на санаторно-курортное лечение в санаториях Республики Тыва один раз в год;</w:t>
      </w:r>
    </w:p>
    <w:p w:rsidR="003760DF" w:rsidRPr="00AA32FD" w:rsidRDefault="003760DF" w:rsidP="00273060">
      <w:pPr>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оплата коммунальных услуг врачам, работающим и проживающим в сельской местности;</w:t>
      </w:r>
    </w:p>
    <w:p w:rsidR="003760DF" w:rsidRPr="00AA32FD" w:rsidRDefault="003760DF" w:rsidP="00273060">
      <w:pPr>
        <w:spacing w:after="0" w:line="240" w:lineRule="auto"/>
        <w:ind w:firstLine="567"/>
        <w:jc w:val="both"/>
        <w:rPr>
          <w:rFonts w:ascii="Times New Roman" w:hAnsi="Times New Roman" w:cs="Times New Roman"/>
          <w:bCs/>
          <w:sz w:val="28"/>
          <w:szCs w:val="28"/>
        </w:rPr>
      </w:pPr>
      <w:r w:rsidRPr="00AA32FD">
        <w:rPr>
          <w:rFonts w:ascii="Times New Roman" w:hAnsi="Times New Roman" w:cs="Times New Roman"/>
          <w:sz w:val="28"/>
          <w:szCs w:val="28"/>
        </w:rPr>
        <w:t>- выделение земельных участков врачам, направленным на работу в сельские населенные пункты на основании трудового договора в течение 5 лет, по месту осуществления трудовой деятельности;</w:t>
      </w:r>
    </w:p>
    <w:p w:rsidR="003760DF" w:rsidRPr="00AA32FD" w:rsidRDefault="003760DF" w:rsidP="00273060">
      <w:pPr>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заключение договоров купли-продажи лесных насаждений на землях, находящихся в муниципальной собственности с врачами, нуждающимися в обеспечении жильем;</w:t>
      </w:r>
    </w:p>
    <w:p w:rsidR="003760DF" w:rsidRPr="00AA32FD" w:rsidRDefault="003760DF" w:rsidP="00273060">
      <w:pPr>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направление врачей в клиническую ординатуру на бюджетной основе, проработавших сверх срока, определенного договором о предоставлении единовременных компенсационных выплат, свыше 2 лет;</w:t>
      </w:r>
    </w:p>
    <w:p w:rsidR="003760DF" w:rsidRPr="00AA32FD" w:rsidRDefault="003760DF" w:rsidP="00273060">
      <w:pPr>
        <w:spacing w:after="0" w:line="240" w:lineRule="auto"/>
        <w:ind w:firstLine="567"/>
        <w:jc w:val="both"/>
        <w:rPr>
          <w:rFonts w:ascii="Times New Roman" w:hAnsi="Times New Roman" w:cs="Times New Roman"/>
          <w:sz w:val="28"/>
          <w:szCs w:val="28"/>
        </w:rPr>
      </w:pPr>
      <w:r w:rsidRPr="00AA32FD">
        <w:rPr>
          <w:rFonts w:ascii="Times New Roman" w:hAnsi="Times New Roman" w:cs="Times New Roman"/>
          <w:sz w:val="28"/>
          <w:szCs w:val="28"/>
        </w:rPr>
        <w:t>- организация перевода врачей, проработавших сверх срока, определенного договором о предоставлении единовременных компенсационных выплат, свыше 2 лет в республиканские медицинские организации по своей специальности в рамках карьерного роста.</w:t>
      </w:r>
    </w:p>
    <w:p w:rsidR="003760DF" w:rsidRPr="00F35F48" w:rsidRDefault="003760DF" w:rsidP="00273060">
      <w:pPr>
        <w:spacing w:after="0" w:line="240" w:lineRule="auto"/>
        <w:ind w:firstLine="567"/>
        <w:jc w:val="both"/>
        <w:rPr>
          <w:rFonts w:ascii="Times New Roman" w:hAnsi="Times New Roman" w:cs="Times New Roman"/>
          <w:sz w:val="28"/>
          <w:szCs w:val="28"/>
        </w:rPr>
      </w:pPr>
      <w:r w:rsidRPr="00F35F48">
        <w:rPr>
          <w:rFonts w:ascii="Times New Roman" w:hAnsi="Times New Roman"/>
          <w:sz w:val="28"/>
          <w:szCs w:val="28"/>
        </w:rPr>
        <w:t xml:space="preserve">В соответствии с частью 12.1 статьи 51 Федерального закона от 29 ноября 2010г. № 326-ФЗ «Об обязательном медицинском страховании в Российской Федерации» и </w:t>
      </w:r>
      <w:r w:rsidRPr="00DB1C85">
        <w:rPr>
          <w:rFonts w:ascii="Times New Roman" w:hAnsi="Times New Roman"/>
          <w:sz w:val="28"/>
          <w:szCs w:val="28"/>
        </w:rPr>
        <w:t xml:space="preserve">во исполнение постановления Правительства Республики Тыва от 17 августа 2016 г. № 361 </w:t>
      </w:r>
      <w:r w:rsidRPr="00DB1C85">
        <w:rPr>
          <w:rFonts w:ascii="Times New Roman" w:hAnsi="Times New Roman"/>
          <w:bCs/>
          <w:sz w:val="28"/>
          <w:szCs w:val="28"/>
        </w:rPr>
        <w:t>«Об утверждении Порядка осуществления в 2016 году единовременных компенсационных выплат медицинским работникам в возрасте до 50 лет, имеющим  высшее образование, прибывшим (переехавшим) в 2016 году на работу в сельский населенный пункт»</w:t>
      </w:r>
      <w:r>
        <w:rPr>
          <w:rFonts w:ascii="Times New Roman" w:hAnsi="Times New Roman"/>
          <w:bCs/>
          <w:sz w:val="28"/>
          <w:szCs w:val="28"/>
        </w:rPr>
        <w:t>, приказа Министерства здравоохранения Республики Тыва от 31 августа 2016 года № 1037 «</w:t>
      </w:r>
      <w:r w:rsidRPr="00DB1C85">
        <w:rPr>
          <w:rFonts w:ascii="Times New Roman" w:hAnsi="Times New Roman"/>
          <w:sz w:val="28"/>
          <w:szCs w:val="28"/>
        </w:rPr>
        <w:t>О реализации постановления Правительства Республики Тыва от 17 августа 2016 г. № 361</w:t>
      </w:r>
      <w:r w:rsidRPr="00DB1C85">
        <w:rPr>
          <w:rFonts w:ascii="Times New Roman" w:hAnsi="Times New Roman" w:cs="Times New Roman"/>
          <w:bCs/>
          <w:sz w:val="28"/>
          <w:szCs w:val="28"/>
        </w:rPr>
        <w:t>«Об утверждении Порядка осуществления в 2016 году единовременных компенсационных выплат медицинским работникам в возрасте до 50 лет, имеющим  высшее образование, прибывшим (переехавшим) в 2016 году на работу в сельский населенный пункт»</w:t>
      </w:r>
      <w:r>
        <w:rPr>
          <w:rFonts w:ascii="Times New Roman" w:hAnsi="Times New Roman"/>
          <w:bCs/>
          <w:sz w:val="28"/>
          <w:szCs w:val="28"/>
        </w:rPr>
        <w:t>к</w:t>
      </w:r>
      <w:r>
        <w:rPr>
          <w:rFonts w:ascii="Times New Roman" w:hAnsi="Times New Roman" w:cs="Times New Roman"/>
          <w:sz w:val="28"/>
          <w:szCs w:val="28"/>
        </w:rPr>
        <w:t>омиссией</w:t>
      </w:r>
      <w:r w:rsidRPr="00F35F48">
        <w:rPr>
          <w:rFonts w:ascii="Times New Roman" w:hAnsi="Times New Roman" w:cs="Times New Roman"/>
          <w:sz w:val="28"/>
          <w:szCs w:val="28"/>
        </w:rPr>
        <w:t xml:space="preserve"> по принятию решения о заключении договора с медицинским работником (или об отказе в заключении договора) о предоставлении единовременной компенсационной выплаты </w:t>
      </w:r>
      <w:r>
        <w:rPr>
          <w:rFonts w:ascii="Times New Roman" w:hAnsi="Times New Roman" w:cs="Times New Roman"/>
          <w:sz w:val="28"/>
          <w:szCs w:val="28"/>
        </w:rPr>
        <w:t>Министерства здравоохранения Республики Тыва от 07.09.2016г. решила осуществить</w:t>
      </w:r>
      <w:r w:rsidR="006337E4">
        <w:rPr>
          <w:rFonts w:ascii="Times New Roman" w:hAnsi="Times New Roman" w:cs="Times New Roman"/>
          <w:sz w:val="28"/>
          <w:szCs w:val="28"/>
        </w:rPr>
        <w:t xml:space="preserve"> </w:t>
      </w:r>
      <w:r w:rsidRPr="00F35F48">
        <w:rPr>
          <w:rFonts w:ascii="Times New Roman" w:hAnsi="Times New Roman" w:cs="Times New Roman"/>
          <w:sz w:val="28"/>
          <w:szCs w:val="28"/>
        </w:rPr>
        <w:t>единовременн</w:t>
      </w:r>
      <w:r>
        <w:rPr>
          <w:rFonts w:ascii="Times New Roman" w:hAnsi="Times New Roman" w:cs="Times New Roman"/>
          <w:sz w:val="28"/>
          <w:szCs w:val="28"/>
        </w:rPr>
        <w:t>ые</w:t>
      </w:r>
      <w:r w:rsidRPr="00F35F48">
        <w:rPr>
          <w:rFonts w:ascii="Times New Roman" w:hAnsi="Times New Roman" w:cs="Times New Roman"/>
          <w:sz w:val="28"/>
          <w:szCs w:val="28"/>
        </w:rPr>
        <w:t xml:space="preserve"> компенсационн</w:t>
      </w:r>
      <w:r>
        <w:rPr>
          <w:rFonts w:ascii="Times New Roman" w:hAnsi="Times New Roman" w:cs="Times New Roman"/>
          <w:sz w:val="28"/>
          <w:szCs w:val="28"/>
        </w:rPr>
        <w:t>ые</w:t>
      </w:r>
      <w:r w:rsidRPr="00F35F48">
        <w:rPr>
          <w:rFonts w:ascii="Times New Roman" w:hAnsi="Times New Roman" w:cs="Times New Roman"/>
          <w:sz w:val="28"/>
          <w:szCs w:val="28"/>
        </w:rPr>
        <w:t xml:space="preserve"> выплаты</w:t>
      </w:r>
      <w:r>
        <w:rPr>
          <w:rFonts w:ascii="Times New Roman" w:hAnsi="Times New Roman" w:cs="Times New Roman"/>
          <w:sz w:val="28"/>
          <w:szCs w:val="28"/>
        </w:rPr>
        <w:t xml:space="preserve"> в размере одного миллиона рублей 1</w:t>
      </w:r>
      <w:r w:rsidR="006337E4">
        <w:rPr>
          <w:rFonts w:ascii="Times New Roman" w:hAnsi="Times New Roman" w:cs="Times New Roman"/>
          <w:sz w:val="28"/>
          <w:szCs w:val="28"/>
        </w:rPr>
        <w:t>4</w:t>
      </w:r>
      <w:r>
        <w:rPr>
          <w:rFonts w:ascii="Times New Roman" w:hAnsi="Times New Roman" w:cs="Times New Roman"/>
          <w:sz w:val="28"/>
          <w:szCs w:val="28"/>
        </w:rPr>
        <w:t xml:space="preserve"> врачам.</w:t>
      </w:r>
    </w:p>
    <w:p w:rsidR="003760DF" w:rsidRPr="003B2B89" w:rsidRDefault="003760DF" w:rsidP="00273060">
      <w:pPr>
        <w:spacing w:after="0" w:line="240" w:lineRule="auto"/>
        <w:ind w:firstLine="540"/>
        <w:jc w:val="both"/>
        <w:rPr>
          <w:rFonts w:ascii="Times New Roman" w:hAnsi="Times New Roman" w:cs="Times New Roman"/>
          <w:sz w:val="28"/>
          <w:szCs w:val="28"/>
        </w:rPr>
      </w:pPr>
      <w:r w:rsidRPr="003B2B89">
        <w:rPr>
          <w:rFonts w:ascii="Times New Roman" w:hAnsi="Times New Roman" w:cs="Times New Roman"/>
          <w:sz w:val="28"/>
          <w:szCs w:val="28"/>
        </w:rPr>
        <w:t xml:space="preserve">Финансовое обеспечение единовременных компенсационных выплат медицинским работникам </w:t>
      </w:r>
      <w:r>
        <w:rPr>
          <w:rFonts w:ascii="Times New Roman" w:hAnsi="Times New Roman" w:cs="Times New Roman"/>
          <w:sz w:val="28"/>
          <w:szCs w:val="28"/>
        </w:rPr>
        <w:t>осуществлены</w:t>
      </w:r>
      <w:r w:rsidRPr="003B2B89">
        <w:rPr>
          <w:rFonts w:ascii="Times New Roman" w:hAnsi="Times New Roman" w:cs="Times New Roman"/>
          <w:sz w:val="28"/>
          <w:szCs w:val="28"/>
        </w:rPr>
        <w:t xml:space="preserve"> за счет иных межбюджетных трансфертов, предоставляемых бюджету территориального фонда из бюджета Федерального фонда и средств бюджетов субъекта Российской Федерации в соотношении соответственно 60 и 40 процентов.</w:t>
      </w:r>
    </w:p>
    <w:p w:rsidR="003760DF" w:rsidRPr="00562BAB" w:rsidRDefault="003760DF" w:rsidP="00273060">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разрезе кожуунных больниц на 2016 год:</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28"/>
        <w:gridCol w:w="1984"/>
        <w:gridCol w:w="2409"/>
      </w:tblGrid>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B91098" w:rsidRDefault="003760DF" w:rsidP="00594E8C">
            <w:pPr>
              <w:tabs>
                <w:tab w:val="left" w:pos="615"/>
                <w:tab w:val="left" w:pos="1815"/>
              </w:tabs>
              <w:spacing w:before="100" w:beforeAutospacing="1" w:after="119"/>
              <w:jc w:val="center"/>
              <w:rPr>
                <w:rFonts w:ascii="Times New Roman" w:eastAsia="Calibri" w:hAnsi="Times New Roman" w:cs="Times New Roman"/>
                <w:b/>
                <w:sz w:val="20"/>
                <w:szCs w:val="20"/>
              </w:rPr>
            </w:pPr>
            <w:r w:rsidRPr="00B91098">
              <w:rPr>
                <w:rFonts w:ascii="Times New Roman" w:eastAsia="Calibri" w:hAnsi="Times New Roman" w:cs="Times New Roman"/>
                <w:b/>
                <w:sz w:val="20"/>
                <w:szCs w:val="20"/>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Default="003760DF" w:rsidP="00594E8C">
            <w:pPr>
              <w:tabs>
                <w:tab w:val="left" w:pos="615"/>
                <w:tab w:val="left" w:pos="1815"/>
              </w:tabs>
              <w:spacing w:after="0"/>
              <w:jc w:val="center"/>
              <w:rPr>
                <w:rFonts w:ascii="Times New Roman" w:eastAsia="Calibri" w:hAnsi="Times New Roman" w:cs="Times New Roman"/>
                <w:b/>
                <w:sz w:val="20"/>
                <w:szCs w:val="20"/>
              </w:rPr>
            </w:pPr>
            <w:r w:rsidRPr="00B91098">
              <w:rPr>
                <w:rFonts w:ascii="Times New Roman" w:eastAsia="Calibri" w:hAnsi="Times New Roman" w:cs="Times New Roman"/>
                <w:b/>
                <w:sz w:val="20"/>
                <w:szCs w:val="20"/>
              </w:rPr>
              <w:t xml:space="preserve">Наименование </w:t>
            </w:r>
          </w:p>
          <w:p w:rsidR="003760DF" w:rsidRPr="00B91098" w:rsidRDefault="003760DF" w:rsidP="00594E8C">
            <w:pPr>
              <w:tabs>
                <w:tab w:val="left" w:pos="615"/>
                <w:tab w:val="left" w:pos="1815"/>
              </w:tabs>
              <w:spacing w:after="0"/>
              <w:jc w:val="center"/>
              <w:rPr>
                <w:rFonts w:ascii="Times New Roman" w:eastAsia="Calibri" w:hAnsi="Times New Roman" w:cs="Times New Roman"/>
                <w:b/>
                <w:sz w:val="20"/>
                <w:szCs w:val="20"/>
              </w:rPr>
            </w:pPr>
            <w:r w:rsidRPr="00B91098">
              <w:rPr>
                <w:rFonts w:ascii="Times New Roman" w:eastAsia="Calibri" w:hAnsi="Times New Roman" w:cs="Times New Roman"/>
                <w:b/>
                <w:sz w:val="20"/>
                <w:szCs w:val="20"/>
              </w:rPr>
              <w:t>медицинской организации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B91098" w:rsidRDefault="003760DF" w:rsidP="00594E8C">
            <w:pPr>
              <w:tabs>
                <w:tab w:val="left" w:pos="615"/>
                <w:tab w:val="left" w:pos="1815"/>
              </w:tabs>
              <w:spacing w:before="100" w:beforeAutospacing="1" w:after="119"/>
              <w:jc w:val="center"/>
              <w:rPr>
                <w:rFonts w:ascii="Times New Roman" w:eastAsia="Calibri" w:hAnsi="Times New Roman" w:cs="Times New Roman"/>
                <w:b/>
                <w:sz w:val="20"/>
                <w:szCs w:val="20"/>
              </w:rPr>
            </w:pPr>
            <w:r>
              <w:rPr>
                <w:rFonts w:ascii="Times New Roman" w:eastAsia="Calibri" w:hAnsi="Times New Roman" w:cs="Times New Roman"/>
                <w:b/>
                <w:sz w:val="20"/>
                <w:szCs w:val="20"/>
              </w:rPr>
              <w:t>Общее к</w:t>
            </w:r>
            <w:r w:rsidRPr="00B91098">
              <w:rPr>
                <w:rFonts w:ascii="Times New Roman" w:eastAsia="Calibri" w:hAnsi="Times New Roman" w:cs="Times New Roman"/>
                <w:b/>
                <w:sz w:val="20"/>
                <w:szCs w:val="20"/>
              </w:rPr>
              <w:t>оличество медицинских работников</w:t>
            </w:r>
            <w:r>
              <w:rPr>
                <w:rFonts w:ascii="Times New Roman" w:eastAsia="Calibri" w:hAnsi="Times New Roman" w:cs="Times New Roman"/>
                <w:b/>
                <w:sz w:val="20"/>
                <w:szCs w:val="20"/>
              </w:rPr>
              <w:t xml:space="preserve"> 14 чел.</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B91098" w:rsidRDefault="003760DF" w:rsidP="00594E8C">
            <w:pPr>
              <w:tabs>
                <w:tab w:val="left" w:pos="615"/>
                <w:tab w:val="left" w:pos="1815"/>
              </w:tabs>
              <w:spacing w:before="100" w:beforeAutospacing="1" w:after="119"/>
              <w:jc w:val="center"/>
              <w:rPr>
                <w:rFonts w:ascii="Times New Roman" w:eastAsia="Calibri" w:hAnsi="Times New Roman" w:cs="Times New Roman"/>
                <w:b/>
                <w:sz w:val="20"/>
                <w:szCs w:val="20"/>
              </w:rPr>
            </w:pPr>
            <w:r>
              <w:rPr>
                <w:rFonts w:ascii="Times New Roman" w:eastAsia="Calibri" w:hAnsi="Times New Roman" w:cs="Times New Roman"/>
                <w:b/>
                <w:sz w:val="20"/>
                <w:szCs w:val="20"/>
              </w:rPr>
              <w:t>Специальности</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«Бай-Тайгинская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3</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акушер-гинеколог</w:t>
            </w:r>
          </w:p>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терапевт</w:t>
            </w:r>
          </w:p>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рентгенолог</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«Сут-Хольская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терапевт</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«Чаа-Хольская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врач общей практики</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«Чеди-Хольская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терапевт</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«Тандинская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терапевт</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«Каа-Хемская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3</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терапевт</w:t>
            </w:r>
          </w:p>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рентгенолог</w:t>
            </w:r>
          </w:p>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фтизиатр</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«Эрзинская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2</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педиатр</w:t>
            </w:r>
          </w:p>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невролог</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«Тес-Хемская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врач общей практики</w:t>
            </w:r>
          </w:p>
        </w:tc>
      </w:tr>
      <w:tr w:rsidR="003760DF" w:rsidTr="00DE55A6">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760DF" w:rsidRPr="00562BAB"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828"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rPr>
                <w:rFonts w:ascii="Times New Roman" w:eastAsia="Calibri" w:hAnsi="Times New Roman" w:cs="Times New Roman"/>
                <w:sz w:val="24"/>
                <w:szCs w:val="24"/>
              </w:rPr>
            </w:pPr>
            <w:r w:rsidRPr="00C96F82">
              <w:rPr>
                <w:rFonts w:ascii="Times New Roman" w:eastAsia="Calibri" w:hAnsi="Times New Roman" w:cs="Times New Roman"/>
                <w:sz w:val="24"/>
                <w:szCs w:val="24"/>
              </w:rPr>
              <w:t>ГБУЗ РТ «Тере-Хольская ЦКБ»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3760DF" w:rsidRPr="00C96F82" w:rsidRDefault="003760DF" w:rsidP="00594E8C">
            <w:pPr>
              <w:tabs>
                <w:tab w:val="left" w:pos="615"/>
                <w:tab w:val="left" w:pos="1815"/>
              </w:tabs>
              <w:spacing w:before="100" w:beforeAutospacing="1" w:after="119"/>
              <w:jc w:val="center"/>
              <w:rPr>
                <w:rFonts w:ascii="Times New Roman" w:eastAsia="Calibri" w:hAnsi="Times New Roman" w:cs="Times New Roman"/>
                <w:sz w:val="24"/>
                <w:szCs w:val="24"/>
              </w:rPr>
            </w:pPr>
            <w:r w:rsidRPr="00C96F82">
              <w:rPr>
                <w:rFonts w:ascii="Times New Roman" w:eastAsia="Calibri"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tcPr>
          <w:p w:rsidR="003760DF" w:rsidRPr="00C96F82" w:rsidRDefault="003760DF" w:rsidP="00594E8C">
            <w:pPr>
              <w:tabs>
                <w:tab w:val="left" w:pos="1815"/>
              </w:tabs>
              <w:spacing w:after="0"/>
              <w:rPr>
                <w:rFonts w:ascii="Times New Roman" w:eastAsia="Calibri" w:hAnsi="Times New Roman" w:cs="Times New Roman"/>
                <w:sz w:val="18"/>
                <w:szCs w:val="18"/>
              </w:rPr>
            </w:pPr>
            <w:r w:rsidRPr="00C96F82">
              <w:rPr>
                <w:rFonts w:ascii="Times New Roman" w:eastAsia="Calibri" w:hAnsi="Times New Roman" w:cs="Times New Roman"/>
                <w:sz w:val="18"/>
                <w:szCs w:val="18"/>
              </w:rPr>
              <w:t>акушер-гинеколог</w:t>
            </w:r>
          </w:p>
        </w:tc>
      </w:tr>
    </w:tbl>
    <w:p w:rsidR="006337E4" w:rsidRDefault="006337E4" w:rsidP="00273060">
      <w:pPr>
        <w:spacing w:after="0" w:line="240" w:lineRule="auto"/>
        <w:ind w:firstLine="708"/>
        <w:jc w:val="both"/>
        <w:rPr>
          <w:rFonts w:ascii="Times New Roman" w:eastAsia="Times New Roman" w:hAnsi="Times New Roman" w:cs="Times New Roman"/>
          <w:sz w:val="28"/>
          <w:szCs w:val="28"/>
        </w:rPr>
      </w:pPr>
    </w:p>
    <w:p w:rsidR="003760DF" w:rsidRPr="00273060" w:rsidRDefault="003760DF" w:rsidP="00273060">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В целях морального </w:t>
      </w:r>
      <w:r w:rsidRPr="00CD4647">
        <w:rPr>
          <w:rFonts w:ascii="Times New Roman" w:eastAsia="Times New Roman" w:hAnsi="Times New Roman" w:cs="Times New Roman"/>
          <w:i/>
          <w:sz w:val="28"/>
          <w:szCs w:val="28"/>
        </w:rPr>
        <w:t>стимулирования</w:t>
      </w:r>
      <w:r w:rsidRPr="00273060">
        <w:rPr>
          <w:rFonts w:ascii="Times New Roman" w:eastAsia="Times New Roman" w:hAnsi="Times New Roman" w:cs="Times New Roman"/>
          <w:sz w:val="28"/>
          <w:szCs w:val="28"/>
        </w:rPr>
        <w:t xml:space="preserve"> работников здравоохранения Комиссией по рассмотрению наградных материалов проведено 7 заседаний комиссий, на которых рассмотрено 1021 наградных дела (2015г.- 878), положительное решение принято в отношении 849 медицинских работников, и это на 172 работника больше, чем в предыдущем году.</w:t>
      </w:r>
    </w:p>
    <w:p w:rsidR="003760DF" w:rsidRPr="00273060" w:rsidRDefault="003760DF" w:rsidP="0027306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Самыми массовыми формами поощрения граждан остаются ведомственные награды Министерства здравоохранения Республики Тыва (627, что составляет 74% от общего числа награжденных), которые наряду с другими видами наград при наличии необходимого общего трудового стажа дают право на получение наград более высокого уровня, согласно ступенчатости наград. </w:t>
      </w:r>
    </w:p>
    <w:p w:rsidR="003760DF" w:rsidRPr="00273060" w:rsidRDefault="003760DF"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Государственными наградами Республики Тыва и поощрениями Главы Республики Тыва отмечены 48 человек (2015 г. - 22 человека), из них награждены Орденами Республики Тыва Буяна-Бадыргы</w:t>
      </w:r>
      <w:r w:rsidR="00CD4647">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lang w:val="en-US"/>
        </w:rPr>
        <w:t>III</w:t>
      </w:r>
      <w:r w:rsidRPr="00273060">
        <w:rPr>
          <w:rFonts w:ascii="Times New Roman" w:eastAsia="Times New Roman" w:hAnsi="Times New Roman" w:cs="Times New Roman"/>
          <w:sz w:val="28"/>
          <w:szCs w:val="28"/>
        </w:rPr>
        <w:t>степени - 3 ветерана здравоохранения, награждены Медалями Республики Тыва «За доблестный труд» - 5 человек (2015г.  – 1), присвоены почетные звания «Народный врач» - 3 врачам (2015г. -  1), «Заслуженный работник здравоохранения Республики Тыва» -  8 работникам (2015г. - 6), Благодарность Главы Республики Тыва объявлена 4 работникам, Почетными грамотами Главы Республики Тыва награждены –  25 человек (2015г. - 15).</w:t>
      </w:r>
    </w:p>
    <w:p w:rsidR="00323AB7" w:rsidRPr="00273060" w:rsidRDefault="00323AB7" w:rsidP="00273060">
      <w:pPr>
        <w:spacing w:after="0" w:line="240" w:lineRule="auto"/>
        <w:ind w:firstLine="709"/>
        <w:jc w:val="both"/>
        <w:rPr>
          <w:rFonts w:ascii="Times New Roman" w:hAnsi="Times New Roman" w:cs="Times New Roman"/>
          <w:sz w:val="28"/>
          <w:szCs w:val="28"/>
        </w:rPr>
      </w:pPr>
    </w:p>
    <w:p w:rsidR="00323AB7" w:rsidRPr="00273060" w:rsidRDefault="00323AB7" w:rsidP="00273060">
      <w:pPr>
        <w:shd w:val="clear" w:color="auto" w:fill="FFFFFF"/>
        <w:tabs>
          <w:tab w:val="left" w:pos="0"/>
        </w:tabs>
        <w:spacing w:after="0" w:line="240" w:lineRule="auto"/>
        <w:jc w:val="center"/>
        <w:rPr>
          <w:rFonts w:ascii="Times New Roman" w:hAnsi="Times New Roman" w:cs="Times New Roman"/>
          <w:b/>
          <w:sz w:val="28"/>
          <w:szCs w:val="28"/>
        </w:rPr>
      </w:pPr>
      <w:r w:rsidRPr="00273060">
        <w:rPr>
          <w:rFonts w:ascii="Times New Roman" w:hAnsi="Times New Roman" w:cs="Times New Roman"/>
          <w:b/>
          <w:sz w:val="28"/>
          <w:szCs w:val="28"/>
        </w:rPr>
        <w:t>Санаторно-курортное обеспечение</w:t>
      </w:r>
    </w:p>
    <w:p w:rsidR="00323AB7" w:rsidRPr="00273060" w:rsidRDefault="00323AB7" w:rsidP="00273060">
      <w:pPr>
        <w:shd w:val="clear" w:color="auto" w:fill="FFFFFF"/>
        <w:tabs>
          <w:tab w:val="left" w:pos="0"/>
        </w:tabs>
        <w:spacing w:after="0" w:line="240" w:lineRule="auto"/>
        <w:jc w:val="center"/>
        <w:rPr>
          <w:rFonts w:ascii="Times New Roman" w:hAnsi="Times New Roman" w:cs="Times New Roman"/>
          <w:sz w:val="28"/>
          <w:szCs w:val="28"/>
        </w:rPr>
      </w:pPr>
    </w:p>
    <w:p w:rsidR="00703F6C" w:rsidRPr="00273060" w:rsidRDefault="00703F6C" w:rsidP="00273060">
      <w:pPr>
        <w:pStyle w:val="ConsPlusNormal"/>
        <w:widowControl/>
        <w:ind w:firstLine="708"/>
        <w:jc w:val="both"/>
        <w:outlineLvl w:val="0"/>
        <w:rPr>
          <w:rFonts w:ascii="Times New Roman" w:hAnsi="Times New Roman" w:cs="Times New Roman"/>
          <w:sz w:val="28"/>
          <w:szCs w:val="28"/>
        </w:rPr>
      </w:pPr>
      <w:r w:rsidRPr="00273060">
        <w:rPr>
          <w:rFonts w:ascii="Times New Roman" w:hAnsi="Times New Roman" w:cs="Times New Roman"/>
          <w:sz w:val="28"/>
          <w:szCs w:val="28"/>
        </w:rPr>
        <w:t>Санаторно-курортное лечение детей, находящихся на диспансерном наблюдении медицинских организаций, нуждающихся в санаторно-курортном лечении, Министерством здравоохранения Республики Тыва проводится круглогодично</w:t>
      </w:r>
      <w:r w:rsidR="00FB36F8">
        <w:rPr>
          <w:rFonts w:ascii="Times New Roman" w:hAnsi="Times New Roman" w:cs="Times New Roman"/>
          <w:sz w:val="28"/>
          <w:szCs w:val="28"/>
        </w:rPr>
        <w:t xml:space="preserve"> </w:t>
      </w:r>
      <w:r w:rsidRPr="00273060">
        <w:rPr>
          <w:rFonts w:ascii="Times New Roman" w:hAnsi="Times New Roman" w:cs="Times New Roman"/>
          <w:sz w:val="28"/>
          <w:szCs w:val="28"/>
        </w:rPr>
        <w:t>в санаторных учреждениях, подведомственных Министерству здравоохранения Российской Федерации (бюджетные путевки) и за счет финансовых средств республиканского бюджета в санаторных оздоровительных лагерях круглогодичного действия, отобранных путем проведения конкурса.</w:t>
      </w:r>
    </w:p>
    <w:p w:rsidR="00703F6C" w:rsidRPr="00273060" w:rsidRDefault="00703F6C" w:rsidP="00FB36F8">
      <w:pPr>
        <w:pStyle w:val="21"/>
        <w:tabs>
          <w:tab w:val="left" w:pos="0"/>
        </w:tabs>
        <w:spacing w:after="0" w:line="240" w:lineRule="auto"/>
        <w:jc w:val="both"/>
        <w:rPr>
          <w:sz w:val="28"/>
          <w:szCs w:val="28"/>
        </w:rPr>
      </w:pPr>
      <w:r w:rsidRPr="00273060">
        <w:rPr>
          <w:bCs/>
          <w:sz w:val="28"/>
          <w:szCs w:val="28"/>
        </w:rPr>
        <w:tab/>
      </w:r>
      <w:r w:rsidRPr="00273060">
        <w:rPr>
          <w:sz w:val="28"/>
          <w:szCs w:val="28"/>
        </w:rPr>
        <w:t>Для обеспечения санаторно-курортного лечения детей диспансерного учета в условиях санаторных оздоровительных лагерей круглогодичного действия за счет средств республиканского бюджета Министерству здравоохранения Республики Тыва предусмотрены финансовые средства республиканского бюджета на сумму в 20020,0 тыс. рублей. Финансовые средства израсходованы на:</w:t>
      </w:r>
    </w:p>
    <w:p w:rsidR="00703F6C" w:rsidRPr="00273060" w:rsidRDefault="00703F6C" w:rsidP="00273060">
      <w:pPr>
        <w:pStyle w:val="ConsPlusNormal"/>
        <w:widowControl/>
        <w:tabs>
          <w:tab w:val="left" w:pos="545"/>
        </w:tabs>
        <w:ind w:firstLine="0"/>
        <w:jc w:val="both"/>
        <w:rPr>
          <w:rFonts w:ascii="Times New Roman" w:hAnsi="Times New Roman" w:cs="Times New Roman"/>
          <w:sz w:val="28"/>
          <w:szCs w:val="28"/>
        </w:rPr>
      </w:pPr>
      <w:r w:rsidRPr="00273060">
        <w:rPr>
          <w:rFonts w:ascii="Times New Roman" w:hAnsi="Times New Roman" w:cs="Times New Roman"/>
          <w:sz w:val="28"/>
          <w:szCs w:val="28"/>
        </w:rPr>
        <w:tab/>
        <w:t>- приобретение 909 детских санаторно-курортных путевок (согласно постановлению Правительства Республики Тыва от 19.12.2013г. №742 «О внесении изменений в постановление Правительства РТ от 07.12.2009г. №601» максимальная стоимость детской санаторной путевки на 21 день по Республике Тыва составляет 20506,5 рублей при средней стоимости 1 койко-дня в 976,5 рублей);</w:t>
      </w:r>
    </w:p>
    <w:p w:rsidR="00703F6C" w:rsidRPr="00273060" w:rsidRDefault="00703F6C" w:rsidP="00FB36F8">
      <w:pPr>
        <w:pStyle w:val="21"/>
        <w:tabs>
          <w:tab w:val="left" w:pos="0"/>
        </w:tabs>
        <w:spacing w:after="0" w:line="240" w:lineRule="auto"/>
        <w:jc w:val="both"/>
        <w:rPr>
          <w:sz w:val="28"/>
          <w:szCs w:val="28"/>
        </w:rPr>
      </w:pPr>
      <w:r w:rsidRPr="00273060">
        <w:rPr>
          <w:sz w:val="28"/>
          <w:szCs w:val="28"/>
        </w:rPr>
        <w:tab/>
        <w:t>- оплату компенсации 35 родителям (законным представителям) за самостоятельно приобретенную путевку на ребенка на сумму 574182,0 рублей;</w:t>
      </w:r>
    </w:p>
    <w:p w:rsidR="00703F6C" w:rsidRPr="00273060" w:rsidRDefault="00703F6C" w:rsidP="00FB36F8">
      <w:pPr>
        <w:pStyle w:val="ConsPlusNormal"/>
        <w:widowControl/>
        <w:tabs>
          <w:tab w:val="left" w:pos="545"/>
        </w:tabs>
        <w:ind w:firstLine="0"/>
        <w:jc w:val="both"/>
        <w:rPr>
          <w:rFonts w:ascii="Times New Roman" w:hAnsi="Times New Roman" w:cs="Times New Roman"/>
          <w:sz w:val="28"/>
          <w:szCs w:val="28"/>
        </w:rPr>
      </w:pPr>
      <w:r w:rsidRPr="00273060">
        <w:rPr>
          <w:rFonts w:ascii="Times New Roman" w:hAnsi="Times New Roman" w:cs="Times New Roman"/>
          <w:sz w:val="28"/>
          <w:szCs w:val="28"/>
        </w:rPr>
        <w:tab/>
        <w:t xml:space="preserve">  - полную оплату проезда 40 детей и сопровождающих их лиц до детских санаториев туберкулезного профиля Минздрава России на сумму 800000,0 рублей.</w:t>
      </w:r>
      <w:r w:rsidRPr="00273060">
        <w:rPr>
          <w:rFonts w:ascii="Times New Roman" w:hAnsi="Times New Roman" w:cs="Times New Roman"/>
          <w:sz w:val="28"/>
          <w:szCs w:val="28"/>
        </w:rPr>
        <w:tab/>
      </w:r>
    </w:p>
    <w:p w:rsidR="00703F6C" w:rsidRPr="00273060" w:rsidRDefault="00703F6C" w:rsidP="00273060">
      <w:pPr>
        <w:pStyle w:val="ConsPlusNormal"/>
        <w:widowControl/>
        <w:tabs>
          <w:tab w:val="left" w:pos="545"/>
        </w:tabs>
        <w:ind w:firstLine="0"/>
        <w:jc w:val="both"/>
        <w:rPr>
          <w:rFonts w:ascii="Times New Roman" w:hAnsi="Times New Roman" w:cs="Times New Roman"/>
          <w:sz w:val="28"/>
          <w:szCs w:val="28"/>
        </w:rPr>
      </w:pPr>
      <w:r w:rsidRPr="00273060">
        <w:rPr>
          <w:rFonts w:ascii="Times New Roman" w:hAnsi="Times New Roman" w:cs="Times New Roman"/>
          <w:sz w:val="28"/>
          <w:szCs w:val="28"/>
        </w:rPr>
        <w:tab/>
      </w:r>
      <w:r w:rsidRPr="00273060">
        <w:rPr>
          <w:rFonts w:ascii="Times New Roman" w:hAnsi="Times New Roman" w:cs="Times New Roman"/>
          <w:sz w:val="28"/>
          <w:szCs w:val="28"/>
        </w:rPr>
        <w:tab/>
      </w:r>
      <w:r w:rsidR="000C07A5">
        <w:rPr>
          <w:rFonts w:ascii="Times New Roman" w:hAnsi="Times New Roman" w:cs="Times New Roman"/>
          <w:sz w:val="28"/>
          <w:szCs w:val="28"/>
        </w:rPr>
        <w:t>П</w:t>
      </w:r>
      <w:r w:rsidRPr="00273060">
        <w:rPr>
          <w:rFonts w:ascii="Times New Roman" w:hAnsi="Times New Roman" w:cs="Times New Roman"/>
          <w:sz w:val="28"/>
          <w:szCs w:val="28"/>
        </w:rPr>
        <w:t>о линии Министерства здравоохранения Республики Тыва за счет республиканского бюджета санаторно-курортное лечение получ</w:t>
      </w:r>
      <w:r w:rsidR="000C07A5">
        <w:rPr>
          <w:rFonts w:ascii="Times New Roman" w:hAnsi="Times New Roman" w:cs="Times New Roman"/>
          <w:sz w:val="28"/>
          <w:szCs w:val="28"/>
        </w:rPr>
        <w:t>или</w:t>
      </w:r>
      <w:r w:rsidRPr="00273060">
        <w:rPr>
          <w:rFonts w:ascii="Times New Roman" w:hAnsi="Times New Roman" w:cs="Times New Roman"/>
          <w:sz w:val="28"/>
          <w:szCs w:val="28"/>
        </w:rPr>
        <w:t xml:space="preserve"> 909 детей с хроническими заболеваниями:     </w:t>
      </w:r>
    </w:p>
    <w:p w:rsidR="00703F6C" w:rsidRPr="00273060" w:rsidRDefault="00703F6C" w:rsidP="00273060">
      <w:pPr>
        <w:pStyle w:val="ConsPlusNormal"/>
        <w:widowControl/>
        <w:ind w:firstLine="708"/>
        <w:jc w:val="both"/>
        <w:rPr>
          <w:rFonts w:ascii="Times New Roman" w:hAnsi="Times New Roman" w:cs="Times New Roman"/>
          <w:sz w:val="28"/>
          <w:szCs w:val="28"/>
        </w:rPr>
      </w:pPr>
      <w:r w:rsidRPr="00273060">
        <w:rPr>
          <w:rFonts w:ascii="Times New Roman" w:hAnsi="Times New Roman" w:cs="Times New Roman"/>
          <w:sz w:val="28"/>
          <w:szCs w:val="28"/>
        </w:rPr>
        <w:t>1)   органов пищеварения, эндокринной системы, расстройства питания и нарушения обмена веществ – 200 чел.;</w:t>
      </w:r>
    </w:p>
    <w:p w:rsidR="00703F6C" w:rsidRPr="00273060" w:rsidRDefault="00703F6C" w:rsidP="00273060">
      <w:pPr>
        <w:pStyle w:val="ConsPlusNormal"/>
        <w:widowControl/>
        <w:ind w:firstLine="708"/>
        <w:rPr>
          <w:rFonts w:ascii="Times New Roman" w:hAnsi="Times New Roman" w:cs="Times New Roman"/>
          <w:sz w:val="28"/>
          <w:szCs w:val="28"/>
        </w:rPr>
      </w:pPr>
      <w:r w:rsidRPr="00273060">
        <w:rPr>
          <w:rFonts w:ascii="Times New Roman" w:hAnsi="Times New Roman" w:cs="Times New Roman"/>
          <w:sz w:val="28"/>
          <w:szCs w:val="28"/>
        </w:rPr>
        <w:t>2)   органов дыхания, ЛОР-органов – 400 чел.;</w:t>
      </w:r>
    </w:p>
    <w:p w:rsidR="00703F6C" w:rsidRPr="00273060" w:rsidRDefault="00703F6C" w:rsidP="00273060">
      <w:pPr>
        <w:pStyle w:val="ConsPlusNormal"/>
        <w:widowControl/>
        <w:ind w:firstLine="708"/>
        <w:rPr>
          <w:rFonts w:ascii="Times New Roman" w:hAnsi="Times New Roman" w:cs="Times New Roman"/>
          <w:sz w:val="28"/>
          <w:szCs w:val="28"/>
        </w:rPr>
      </w:pPr>
      <w:r w:rsidRPr="00273060">
        <w:rPr>
          <w:rFonts w:ascii="Times New Roman" w:hAnsi="Times New Roman" w:cs="Times New Roman"/>
          <w:sz w:val="28"/>
          <w:szCs w:val="28"/>
        </w:rPr>
        <w:t>3)   системы кровообращения – 50 чел.;</w:t>
      </w:r>
    </w:p>
    <w:p w:rsidR="00703F6C" w:rsidRPr="00273060" w:rsidRDefault="00703F6C" w:rsidP="00273060">
      <w:pPr>
        <w:pStyle w:val="ConsPlusNormal"/>
        <w:widowControl/>
        <w:ind w:firstLine="708"/>
        <w:rPr>
          <w:rFonts w:ascii="Times New Roman" w:hAnsi="Times New Roman" w:cs="Times New Roman"/>
          <w:sz w:val="28"/>
          <w:szCs w:val="28"/>
        </w:rPr>
      </w:pPr>
      <w:r w:rsidRPr="00273060">
        <w:rPr>
          <w:rFonts w:ascii="Times New Roman" w:hAnsi="Times New Roman" w:cs="Times New Roman"/>
          <w:sz w:val="28"/>
          <w:szCs w:val="28"/>
        </w:rPr>
        <w:t>4)   мочеполовой системы – 70 чел.;</w:t>
      </w:r>
    </w:p>
    <w:p w:rsidR="00703F6C" w:rsidRPr="00273060" w:rsidRDefault="00703F6C" w:rsidP="00273060">
      <w:pPr>
        <w:pStyle w:val="ConsPlusNormal"/>
        <w:widowControl/>
        <w:ind w:firstLine="708"/>
        <w:jc w:val="both"/>
        <w:rPr>
          <w:rFonts w:ascii="Times New Roman" w:hAnsi="Times New Roman" w:cs="Times New Roman"/>
          <w:sz w:val="28"/>
          <w:szCs w:val="28"/>
        </w:rPr>
      </w:pPr>
      <w:r w:rsidRPr="00273060">
        <w:rPr>
          <w:rFonts w:ascii="Times New Roman" w:hAnsi="Times New Roman" w:cs="Times New Roman"/>
          <w:sz w:val="28"/>
          <w:szCs w:val="28"/>
        </w:rPr>
        <w:t xml:space="preserve">5) костно-мышечной системы и соединительной ткани, опорно-двигательного аппарата – 95 чел.; </w:t>
      </w:r>
    </w:p>
    <w:p w:rsidR="00703F6C" w:rsidRPr="00273060" w:rsidRDefault="00703F6C" w:rsidP="00273060">
      <w:pPr>
        <w:pStyle w:val="ConsPlusNormal"/>
        <w:widowControl/>
        <w:ind w:firstLine="708"/>
        <w:rPr>
          <w:rFonts w:ascii="Times New Roman" w:hAnsi="Times New Roman" w:cs="Times New Roman"/>
          <w:sz w:val="28"/>
          <w:szCs w:val="28"/>
        </w:rPr>
      </w:pPr>
      <w:r w:rsidRPr="00273060">
        <w:rPr>
          <w:rFonts w:ascii="Times New Roman" w:hAnsi="Times New Roman" w:cs="Times New Roman"/>
          <w:sz w:val="28"/>
          <w:szCs w:val="28"/>
        </w:rPr>
        <w:t>6</w:t>
      </w:r>
      <w:r w:rsidR="000C07A5">
        <w:rPr>
          <w:rFonts w:ascii="Times New Roman" w:hAnsi="Times New Roman" w:cs="Times New Roman"/>
          <w:sz w:val="28"/>
          <w:szCs w:val="28"/>
        </w:rPr>
        <w:t>)   нервной системы – 94 чел</w:t>
      </w:r>
      <w:r w:rsidRPr="00273060">
        <w:rPr>
          <w:rFonts w:ascii="Times New Roman" w:hAnsi="Times New Roman" w:cs="Times New Roman"/>
          <w:sz w:val="28"/>
          <w:szCs w:val="28"/>
        </w:rPr>
        <w:t>.</w:t>
      </w:r>
    </w:p>
    <w:p w:rsidR="00703F6C" w:rsidRPr="00273060" w:rsidRDefault="00703F6C" w:rsidP="00501C7F">
      <w:pPr>
        <w:pStyle w:val="21"/>
        <w:tabs>
          <w:tab w:val="left" w:pos="0"/>
        </w:tabs>
        <w:spacing w:after="0" w:line="240" w:lineRule="auto"/>
        <w:jc w:val="both"/>
        <w:rPr>
          <w:sz w:val="28"/>
          <w:szCs w:val="28"/>
        </w:rPr>
      </w:pPr>
      <w:r w:rsidRPr="00273060">
        <w:rPr>
          <w:sz w:val="28"/>
          <w:szCs w:val="28"/>
        </w:rPr>
        <w:tab/>
        <w:t>По результатам тендерных торгов Министерством здравоохранения Республики Тыва заключены государственные контракты:</w:t>
      </w:r>
    </w:p>
    <w:p w:rsidR="00703F6C" w:rsidRPr="00273060" w:rsidRDefault="00703F6C" w:rsidP="00501C7F">
      <w:pPr>
        <w:pStyle w:val="21"/>
        <w:tabs>
          <w:tab w:val="left" w:pos="0"/>
        </w:tabs>
        <w:spacing w:after="0" w:line="240" w:lineRule="auto"/>
        <w:jc w:val="both"/>
        <w:rPr>
          <w:sz w:val="28"/>
          <w:szCs w:val="28"/>
        </w:rPr>
      </w:pPr>
      <w:r w:rsidRPr="00273060">
        <w:rPr>
          <w:sz w:val="28"/>
          <w:szCs w:val="28"/>
        </w:rPr>
        <w:tab/>
        <w:t>- КГАУ СОЦ «Тесь» на оказание услуг по санаторно-курортному лечению 544 ребенка (3 государственных контракта);</w:t>
      </w:r>
    </w:p>
    <w:p w:rsidR="00703F6C" w:rsidRPr="00273060" w:rsidRDefault="00703F6C" w:rsidP="00501C7F">
      <w:pPr>
        <w:pStyle w:val="21"/>
        <w:tabs>
          <w:tab w:val="left" w:pos="0"/>
        </w:tabs>
        <w:spacing w:after="0" w:line="240" w:lineRule="auto"/>
        <w:jc w:val="both"/>
        <w:rPr>
          <w:sz w:val="28"/>
          <w:szCs w:val="28"/>
        </w:rPr>
      </w:pPr>
      <w:r w:rsidRPr="00273060">
        <w:rPr>
          <w:sz w:val="28"/>
          <w:szCs w:val="28"/>
        </w:rPr>
        <w:tab/>
        <w:t xml:space="preserve">- АО «Санаторий «Красноярское Загорье» на оказание услуг по санаторно-курортному лечению 365 детей (3 государственных контракта). </w:t>
      </w:r>
    </w:p>
    <w:p w:rsidR="00703F6C" w:rsidRPr="00273060" w:rsidRDefault="00703F6C" w:rsidP="00501C7F">
      <w:pPr>
        <w:pStyle w:val="21"/>
        <w:tabs>
          <w:tab w:val="left" w:pos="0"/>
        </w:tabs>
        <w:spacing w:after="0" w:line="240" w:lineRule="auto"/>
        <w:jc w:val="both"/>
        <w:rPr>
          <w:sz w:val="28"/>
          <w:szCs w:val="28"/>
        </w:rPr>
      </w:pPr>
      <w:r w:rsidRPr="00273060">
        <w:rPr>
          <w:sz w:val="28"/>
          <w:szCs w:val="28"/>
        </w:rPr>
        <w:tab/>
      </w:r>
      <w:r w:rsidR="00501C7F">
        <w:rPr>
          <w:sz w:val="28"/>
          <w:szCs w:val="28"/>
        </w:rPr>
        <w:t>В</w:t>
      </w:r>
      <w:r w:rsidRPr="00273060">
        <w:rPr>
          <w:sz w:val="28"/>
          <w:szCs w:val="28"/>
        </w:rPr>
        <w:t xml:space="preserve"> санаторно-курортные организации: КГАУ СОЦ «Тесь», АО «Санаторий «Красноярское Загорье» за оказанные услуги по санаторно-курортному лечению детей согласно государственным контрактам перечислено 14485,11 тыс. рублей. На оплату компенсации за самостоятельно приобретенную путевку на ребенка 2 родителям перечислено 32,81 тыс. рублей. Детям, направленным в детские туберкулезные санатории Минздрава России, а также сопровождающим их лицам, проезд до места санаторно-курортного лечения и обратно до г.Кызыла оплачен за счет финансовых средств республиканского бюджета.  </w:t>
      </w:r>
    </w:p>
    <w:p w:rsidR="00703F6C" w:rsidRPr="00273060" w:rsidRDefault="00703F6C" w:rsidP="00714AE2">
      <w:pPr>
        <w:pStyle w:val="21"/>
        <w:tabs>
          <w:tab w:val="left" w:pos="0"/>
        </w:tabs>
        <w:spacing w:after="0" w:line="240" w:lineRule="auto"/>
        <w:jc w:val="both"/>
        <w:rPr>
          <w:sz w:val="28"/>
          <w:szCs w:val="28"/>
        </w:rPr>
      </w:pPr>
      <w:r w:rsidRPr="00273060">
        <w:rPr>
          <w:sz w:val="28"/>
          <w:szCs w:val="28"/>
        </w:rPr>
        <w:tab/>
      </w:r>
      <w:r w:rsidRPr="00273060">
        <w:rPr>
          <w:color w:val="000000"/>
          <w:sz w:val="28"/>
          <w:szCs w:val="28"/>
        </w:rPr>
        <w:t>Министерством здравоохранения Республики Тыва на санаторно-курортное лечение направлено 3124</w:t>
      </w:r>
      <w:r w:rsidR="00E1641A">
        <w:rPr>
          <w:color w:val="000000"/>
          <w:sz w:val="28"/>
          <w:szCs w:val="28"/>
        </w:rPr>
        <w:t xml:space="preserve"> ребенка, находящеихся</w:t>
      </w:r>
      <w:r w:rsidRPr="00273060">
        <w:rPr>
          <w:color w:val="000000"/>
          <w:sz w:val="28"/>
          <w:szCs w:val="28"/>
        </w:rPr>
        <w:t xml:space="preserve"> на диспансерном учете медицинских организаций, в том числе в детский санаторий «Озеро Шира» направлено 1730</w:t>
      </w:r>
      <w:r w:rsidR="00E1641A">
        <w:rPr>
          <w:color w:val="000000"/>
          <w:sz w:val="28"/>
          <w:szCs w:val="28"/>
        </w:rPr>
        <w:t xml:space="preserve"> </w:t>
      </w:r>
      <w:r w:rsidRPr="00273060">
        <w:rPr>
          <w:color w:val="000000"/>
          <w:sz w:val="28"/>
          <w:szCs w:val="28"/>
        </w:rPr>
        <w:t>детей, в санаторий «Белокуриха» - 282 ребенка, в санаторий «Вулан» - 34</w:t>
      </w:r>
      <w:r w:rsidR="00E1641A">
        <w:rPr>
          <w:color w:val="000000"/>
          <w:sz w:val="28"/>
          <w:szCs w:val="28"/>
        </w:rPr>
        <w:t xml:space="preserve"> </w:t>
      </w:r>
      <w:r w:rsidRPr="00273060">
        <w:rPr>
          <w:color w:val="000000"/>
          <w:sz w:val="28"/>
          <w:szCs w:val="28"/>
        </w:rPr>
        <w:t xml:space="preserve">ребенка, в санаторий </w:t>
      </w:r>
      <w:r w:rsidR="00E1641A">
        <w:rPr>
          <w:color w:val="000000"/>
          <w:sz w:val="28"/>
          <w:szCs w:val="28"/>
        </w:rPr>
        <w:t>«</w:t>
      </w:r>
      <w:r w:rsidRPr="00273060">
        <w:rPr>
          <w:color w:val="000000"/>
          <w:sz w:val="28"/>
          <w:szCs w:val="28"/>
        </w:rPr>
        <w:t>Калуга-Бор» - 55</w:t>
      </w:r>
      <w:r w:rsidR="00E1641A">
        <w:rPr>
          <w:color w:val="000000"/>
          <w:sz w:val="28"/>
          <w:szCs w:val="28"/>
        </w:rPr>
        <w:t xml:space="preserve"> </w:t>
      </w:r>
      <w:r w:rsidRPr="00273060">
        <w:rPr>
          <w:color w:val="000000"/>
          <w:sz w:val="28"/>
          <w:szCs w:val="28"/>
        </w:rPr>
        <w:t>детей, в санаторий «Озеро Карачи» - 21</w:t>
      </w:r>
      <w:r w:rsidR="00E1641A">
        <w:rPr>
          <w:color w:val="000000"/>
          <w:sz w:val="28"/>
          <w:szCs w:val="28"/>
        </w:rPr>
        <w:t xml:space="preserve"> </w:t>
      </w:r>
      <w:r w:rsidRPr="00273060">
        <w:rPr>
          <w:color w:val="000000"/>
          <w:sz w:val="28"/>
          <w:szCs w:val="28"/>
        </w:rPr>
        <w:t>ребенок, в санаторий «Озеро Горькое» - 1</w:t>
      </w:r>
      <w:r w:rsidR="00E1641A">
        <w:rPr>
          <w:color w:val="000000"/>
          <w:sz w:val="28"/>
          <w:szCs w:val="28"/>
        </w:rPr>
        <w:t xml:space="preserve"> </w:t>
      </w:r>
      <w:r w:rsidRPr="00273060">
        <w:rPr>
          <w:color w:val="000000"/>
          <w:sz w:val="28"/>
          <w:szCs w:val="28"/>
        </w:rPr>
        <w:t>ребенок, в санаторий «Васильевское» - 11</w:t>
      </w:r>
      <w:r w:rsidR="00E1641A">
        <w:rPr>
          <w:color w:val="000000"/>
          <w:sz w:val="28"/>
          <w:szCs w:val="28"/>
        </w:rPr>
        <w:t xml:space="preserve"> </w:t>
      </w:r>
      <w:r w:rsidRPr="00273060">
        <w:rPr>
          <w:color w:val="000000"/>
          <w:sz w:val="28"/>
          <w:szCs w:val="28"/>
        </w:rPr>
        <w:t>детей, в санаторий имени Семашко – 5</w:t>
      </w:r>
      <w:r w:rsidR="00E1641A">
        <w:rPr>
          <w:color w:val="000000"/>
          <w:sz w:val="28"/>
          <w:szCs w:val="28"/>
        </w:rPr>
        <w:t xml:space="preserve"> </w:t>
      </w:r>
      <w:r w:rsidRPr="00273060">
        <w:rPr>
          <w:color w:val="000000"/>
          <w:sz w:val="28"/>
          <w:szCs w:val="28"/>
        </w:rPr>
        <w:t>детей, в санаторий имени Калинина – 2 детей, в санаторий «Шафраново» - 3 детей, в санаторий «Юность» - 25</w:t>
      </w:r>
      <w:r w:rsidR="00E1641A">
        <w:rPr>
          <w:color w:val="000000"/>
          <w:sz w:val="28"/>
          <w:szCs w:val="28"/>
        </w:rPr>
        <w:t xml:space="preserve"> </w:t>
      </w:r>
      <w:r w:rsidRPr="00273060">
        <w:rPr>
          <w:color w:val="000000"/>
          <w:sz w:val="28"/>
          <w:szCs w:val="28"/>
        </w:rPr>
        <w:t>детей, в санаторий «Бимлюк» - 2 детей, в санаторий «Трудовые резервы» - 1 ребенок, в туберкулезный санаторий «Кирицы» - 21 ребенок, в туберкулезный санаторий «Пионер» - 31 ребенок, в туберкулезный санаторий «Пушкинский» - 1 ребенок, в санаторий «Тесь» - 534</w:t>
      </w:r>
      <w:r w:rsidR="00E1641A">
        <w:rPr>
          <w:color w:val="000000"/>
          <w:sz w:val="28"/>
          <w:szCs w:val="28"/>
        </w:rPr>
        <w:t xml:space="preserve"> </w:t>
      </w:r>
      <w:r w:rsidRPr="00273060">
        <w:rPr>
          <w:color w:val="000000"/>
          <w:sz w:val="28"/>
          <w:szCs w:val="28"/>
        </w:rPr>
        <w:t>ребенка, в санаторий «Красноярское Загорье» - 365</w:t>
      </w:r>
      <w:r w:rsidR="00E1641A">
        <w:rPr>
          <w:color w:val="000000"/>
          <w:sz w:val="28"/>
          <w:szCs w:val="28"/>
        </w:rPr>
        <w:t xml:space="preserve"> </w:t>
      </w:r>
      <w:r w:rsidRPr="00273060">
        <w:rPr>
          <w:color w:val="000000"/>
          <w:sz w:val="28"/>
          <w:szCs w:val="28"/>
        </w:rPr>
        <w:t xml:space="preserve">детей. </w:t>
      </w:r>
      <w:r w:rsidRPr="00273060">
        <w:rPr>
          <w:sz w:val="28"/>
          <w:szCs w:val="28"/>
        </w:rPr>
        <w:t>Из них дети, находящиеся в трудной жизненной ситуации – 2645 чел., в том числе:</w:t>
      </w:r>
    </w:p>
    <w:p w:rsidR="00703F6C" w:rsidRPr="00273060" w:rsidRDefault="00703F6C" w:rsidP="00714AE2">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дети-инвалиды – 136 чел.;</w:t>
      </w:r>
    </w:p>
    <w:p w:rsidR="00703F6C" w:rsidRPr="00273060" w:rsidRDefault="00703F6C" w:rsidP="00714AE2">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дети-сироты и дети, оставшиеся без попечения родителей – 344 чел.;</w:t>
      </w:r>
    </w:p>
    <w:p w:rsidR="00703F6C" w:rsidRPr="00273060" w:rsidRDefault="00703F6C" w:rsidP="00714AE2">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дети, состоящие на учете по поводу туберкулезного контакта – 53 чел.;</w:t>
      </w:r>
    </w:p>
    <w:p w:rsidR="00703F6C" w:rsidRDefault="00703F6C" w:rsidP="00714AE2">
      <w:pPr>
        <w:spacing w:after="0" w:line="240" w:lineRule="auto"/>
        <w:ind w:firstLine="708"/>
        <w:jc w:val="both"/>
        <w:rPr>
          <w:rFonts w:ascii="Times New Roman" w:hAnsi="Times New Roman" w:cs="Times New Roman"/>
          <w:sz w:val="28"/>
          <w:szCs w:val="28"/>
        </w:rPr>
      </w:pPr>
      <w:r w:rsidRPr="00273060">
        <w:rPr>
          <w:rFonts w:ascii="Times New Roman" w:hAnsi="Times New Roman" w:cs="Times New Roman"/>
          <w:sz w:val="28"/>
          <w:szCs w:val="28"/>
        </w:rPr>
        <w:t>дети, проживающие в малоимущих, многодетных, а также неполных семьях – 2112 чел.</w:t>
      </w:r>
    </w:p>
    <w:p w:rsidR="000A3AC5" w:rsidRPr="00273060" w:rsidRDefault="000A3AC5" w:rsidP="000A3AC5">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                                                                                                      Таблица 66</w:t>
      </w:r>
    </w:p>
    <w:p w:rsidR="00703F6C" w:rsidRPr="00E1641A" w:rsidRDefault="00703F6C" w:rsidP="00273060">
      <w:pPr>
        <w:shd w:val="clear" w:color="auto" w:fill="FFFFFF"/>
        <w:tabs>
          <w:tab w:val="left" w:pos="0"/>
        </w:tabs>
        <w:spacing w:after="0" w:line="240" w:lineRule="auto"/>
        <w:ind w:hanging="24"/>
        <w:jc w:val="center"/>
        <w:rPr>
          <w:rFonts w:ascii="Times New Roman" w:eastAsia="Times New Roman" w:hAnsi="Times New Roman" w:cs="Times New Roman"/>
          <w:b/>
          <w:sz w:val="28"/>
          <w:szCs w:val="28"/>
        </w:rPr>
      </w:pPr>
      <w:r w:rsidRPr="00E1641A">
        <w:rPr>
          <w:rFonts w:ascii="Times New Roman" w:eastAsia="Times New Roman" w:hAnsi="Times New Roman" w:cs="Times New Roman"/>
          <w:b/>
          <w:sz w:val="28"/>
          <w:szCs w:val="28"/>
        </w:rPr>
        <w:t>КОЛИЧЕСТВО</w:t>
      </w:r>
    </w:p>
    <w:p w:rsidR="00703F6C" w:rsidRPr="00E1641A" w:rsidRDefault="00703F6C" w:rsidP="00273060">
      <w:pPr>
        <w:shd w:val="clear" w:color="auto" w:fill="FFFFFF"/>
        <w:tabs>
          <w:tab w:val="left" w:pos="0"/>
        </w:tabs>
        <w:spacing w:after="0" w:line="240" w:lineRule="auto"/>
        <w:ind w:hanging="24"/>
        <w:jc w:val="center"/>
        <w:rPr>
          <w:rFonts w:ascii="Times New Roman" w:eastAsia="Times New Roman" w:hAnsi="Times New Roman" w:cs="Times New Roman"/>
          <w:b/>
          <w:sz w:val="28"/>
          <w:szCs w:val="28"/>
        </w:rPr>
      </w:pPr>
      <w:r w:rsidRPr="00E1641A">
        <w:rPr>
          <w:rFonts w:ascii="Times New Roman" w:eastAsia="Times New Roman" w:hAnsi="Times New Roman" w:cs="Times New Roman"/>
          <w:b/>
          <w:sz w:val="28"/>
          <w:szCs w:val="28"/>
        </w:rPr>
        <w:t xml:space="preserve">детей, направленных на санаторно-курортное лечение в разрезе </w:t>
      </w:r>
    </w:p>
    <w:p w:rsidR="00703F6C" w:rsidRPr="004B7581" w:rsidRDefault="00703F6C" w:rsidP="00273060">
      <w:pPr>
        <w:shd w:val="clear" w:color="auto" w:fill="FFFFFF"/>
        <w:tabs>
          <w:tab w:val="left" w:pos="0"/>
        </w:tabs>
        <w:spacing w:after="0" w:line="240" w:lineRule="auto"/>
        <w:ind w:hanging="24"/>
        <w:jc w:val="center"/>
        <w:rPr>
          <w:rFonts w:ascii="Times New Roman" w:eastAsia="Times New Roman" w:hAnsi="Times New Roman" w:cs="Times New Roman"/>
          <w:b/>
          <w:sz w:val="28"/>
          <w:szCs w:val="28"/>
        </w:rPr>
      </w:pPr>
      <w:r w:rsidRPr="00E1641A">
        <w:rPr>
          <w:rFonts w:ascii="Times New Roman" w:eastAsia="Times New Roman" w:hAnsi="Times New Roman" w:cs="Times New Roman"/>
          <w:b/>
          <w:sz w:val="28"/>
          <w:szCs w:val="28"/>
        </w:rPr>
        <w:t>муниципальных образований</w:t>
      </w:r>
      <w:r w:rsidRPr="004B7581">
        <w:rPr>
          <w:rFonts w:ascii="Times New Roman" w:eastAsia="Times New Roman" w:hAnsi="Times New Roman" w:cs="Times New Roman"/>
          <w:b/>
          <w:sz w:val="28"/>
          <w:szCs w:val="28"/>
        </w:rPr>
        <w:t xml:space="preserve"> </w:t>
      </w:r>
    </w:p>
    <w:tbl>
      <w:tblPr>
        <w:tblStyle w:val="af3"/>
        <w:tblW w:w="8790" w:type="dxa"/>
        <w:jc w:val="center"/>
        <w:tblInd w:w="-34" w:type="dxa"/>
        <w:tblLayout w:type="fixed"/>
        <w:tblLook w:val="01E0"/>
      </w:tblPr>
      <w:tblGrid>
        <w:gridCol w:w="568"/>
        <w:gridCol w:w="3402"/>
        <w:gridCol w:w="1276"/>
        <w:gridCol w:w="1417"/>
        <w:gridCol w:w="2127"/>
      </w:tblGrid>
      <w:tr w:rsidR="00703F6C" w:rsidRPr="006A5ED4" w:rsidTr="004B7581">
        <w:trPr>
          <w:trHeight w:val="347"/>
          <w:jc w:val="center"/>
        </w:trPr>
        <w:tc>
          <w:tcPr>
            <w:tcW w:w="568" w:type="dxa"/>
            <w:vMerge w:val="restart"/>
            <w:vAlign w:val="center"/>
          </w:tcPr>
          <w:p w:rsidR="00703F6C" w:rsidRPr="006A5ED4" w:rsidRDefault="00703F6C" w:rsidP="00594E8C">
            <w:pPr>
              <w:jc w:val="center"/>
              <w:rPr>
                <w:sz w:val="24"/>
                <w:szCs w:val="24"/>
              </w:rPr>
            </w:pPr>
            <w:r w:rsidRPr="006A5ED4">
              <w:rPr>
                <w:sz w:val="24"/>
                <w:szCs w:val="24"/>
              </w:rPr>
              <w:t>№</w:t>
            </w:r>
          </w:p>
          <w:p w:rsidR="00703F6C" w:rsidRPr="006A5ED4" w:rsidRDefault="00703F6C" w:rsidP="00594E8C">
            <w:pPr>
              <w:jc w:val="center"/>
              <w:rPr>
                <w:sz w:val="24"/>
                <w:szCs w:val="24"/>
              </w:rPr>
            </w:pPr>
          </w:p>
        </w:tc>
        <w:tc>
          <w:tcPr>
            <w:tcW w:w="3402" w:type="dxa"/>
            <w:vMerge w:val="restart"/>
            <w:vAlign w:val="center"/>
          </w:tcPr>
          <w:p w:rsidR="00703F6C" w:rsidRPr="006A5ED4" w:rsidRDefault="00703F6C" w:rsidP="00594E8C">
            <w:pPr>
              <w:jc w:val="center"/>
              <w:rPr>
                <w:sz w:val="24"/>
                <w:szCs w:val="24"/>
              </w:rPr>
            </w:pPr>
            <w:r w:rsidRPr="006A5ED4">
              <w:rPr>
                <w:sz w:val="24"/>
                <w:szCs w:val="24"/>
              </w:rPr>
              <w:t>Наименование муниципального</w:t>
            </w:r>
          </w:p>
          <w:p w:rsidR="00703F6C" w:rsidRPr="006A5ED4" w:rsidRDefault="00703F6C" w:rsidP="00594E8C">
            <w:pPr>
              <w:jc w:val="center"/>
              <w:rPr>
                <w:sz w:val="24"/>
                <w:szCs w:val="24"/>
              </w:rPr>
            </w:pPr>
            <w:r w:rsidRPr="006A5ED4">
              <w:rPr>
                <w:sz w:val="24"/>
                <w:szCs w:val="24"/>
              </w:rPr>
              <w:t>образования</w:t>
            </w:r>
          </w:p>
        </w:tc>
        <w:tc>
          <w:tcPr>
            <w:tcW w:w="1276" w:type="dxa"/>
            <w:vMerge w:val="restart"/>
            <w:vAlign w:val="center"/>
          </w:tcPr>
          <w:p w:rsidR="00703F6C" w:rsidRPr="006A5ED4" w:rsidRDefault="00703F6C" w:rsidP="00594E8C">
            <w:pPr>
              <w:jc w:val="center"/>
              <w:rPr>
                <w:sz w:val="24"/>
                <w:szCs w:val="24"/>
              </w:rPr>
            </w:pPr>
            <w:r w:rsidRPr="006A5ED4">
              <w:rPr>
                <w:sz w:val="24"/>
                <w:szCs w:val="24"/>
              </w:rPr>
              <w:t>Кол-во детей,</w:t>
            </w:r>
          </w:p>
          <w:p w:rsidR="00703F6C" w:rsidRPr="006A5ED4" w:rsidRDefault="00703F6C" w:rsidP="00594E8C">
            <w:pPr>
              <w:jc w:val="center"/>
              <w:rPr>
                <w:sz w:val="24"/>
                <w:szCs w:val="24"/>
              </w:rPr>
            </w:pPr>
            <w:r w:rsidRPr="006A5ED4">
              <w:rPr>
                <w:sz w:val="24"/>
                <w:szCs w:val="24"/>
              </w:rPr>
              <w:t>всего:</w:t>
            </w:r>
          </w:p>
        </w:tc>
        <w:tc>
          <w:tcPr>
            <w:tcW w:w="3544" w:type="dxa"/>
            <w:gridSpan w:val="2"/>
            <w:tcBorders>
              <w:right w:val="single" w:sz="4" w:space="0" w:color="auto"/>
            </w:tcBorders>
            <w:vAlign w:val="center"/>
          </w:tcPr>
          <w:p w:rsidR="00703F6C" w:rsidRPr="006A5ED4" w:rsidRDefault="00703F6C" w:rsidP="00594E8C">
            <w:pPr>
              <w:jc w:val="center"/>
              <w:rPr>
                <w:sz w:val="24"/>
                <w:szCs w:val="24"/>
              </w:rPr>
            </w:pPr>
            <w:r w:rsidRPr="006A5ED4">
              <w:rPr>
                <w:sz w:val="24"/>
                <w:szCs w:val="24"/>
              </w:rPr>
              <w:t>в том числе:</w:t>
            </w:r>
          </w:p>
        </w:tc>
      </w:tr>
      <w:tr w:rsidR="00703F6C" w:rsidRPr="006A5ED4" w:rsidTr="004B7581">
        <w:trPr>
          <w:trHeight w:val="550"/>
          <w:jc w:val="center"/>
        </w:trPr>
        <w:tc>
          <w:tcPr>
            <w:tcW w:w="568" w:type="dxa"/>
            <w:vMerge/>
            <w:vAlign w:val="center"/>
          </w:tcPr>
          <w:p w:rsidR="00703F6C" w:rsidRPr="006A5ED4" w:rsidRDefault="00703F6C" w:rsidP="00594E8C">
            <w:pPr>
              <w:jc w:val="center"/>
              <w:rPr>
                <w:sz w:val="24"/>
                <w:szCs w:val="24"/>
              </w:rPr>
            </w:pPr>
          </w:p>
        </w:tc>
        <w:tc>
          <w:tcPr>
            <w:tcW w:w="3402" w:type="dxa"/>
            <w:vMerge/>
            <w:vAlign w:val="center"/>
          </w:tcPr>
          <w:p w:rsidR="00703F6C" w:rsidRPr="006A5ED4" w:rsidRDefault="00703F6C" w:rsidP="00594E8C">
            <w:pPr>
              <w:jc w:val="center"/>
              <w:rPr>
                <w:sz w:val="24"/>
                <w:szCs w:val="24"/>
              </w:rPr>
            </w:pPr>
          </w:p>
        </w:tc>
        <w:tc>
          <w:tcPr>
            <w:tcW w:w="1276" w:type="dxa"/>
            <w:vMerge/>
            <w:vAlign w:val="center"/>
          </w:tcPr>
          <w:p w:rsidR="00703F6C" w:rsidRPr="006A5ED4" w:rsidRDefault="00703F6C" w:rsidP="00594E8C">
            <w:pPr>
              <w:jc w:val="center"/>
              <w:rPr>
                <w:sz w:val="24"/>
                <w:szCs w:val="24"/>
              </w:rPr>
            </w:pPr>
          </w:p>
        </w:tc>
        <w:tc>
          <w:tcPr>
            <w:tcW w:w="1417" w:type="dxa"/>
            <w:vAlign w:val="center"/>
          </w:tcPr>
          <w:p w:rsidR="00703F6C" w:rsidRPr="006A5ED4" w:rsidRDefault="00703F6C" w:rsidP="00594E8C">
            <w:pPr>
              <w:jc w:val="center"/>
              <w:rPr>
                <w:sz w:val="24"/>
                <w:szCs w:val="24"/>
              </w:rPr>
            </w:pPr>
            <w:r w:rsidRPr="006A5ED4">
              <w:rPr>
                <w:sz w:val="24"/>
                <w:szCs w:val="24"/>
              </w:rPr>
              <w:t>дети-</w:t>
            </w:r>
          </w:p>
          <w:p w:rsidR="00703F6C" w:rsidRPr="006A5ED4" w:rsidRDefault="00703F6C" w:rsidP="00594E8C">
            <w:pPr>
              <w:jc w:val="center"/>
              <w:rPr>
                <w:sz w:val="24"/>
                <w:szCs w:val="24"/>
              </w:rPr>
            </w:pPr>
            <w:r w:rsidRPr="006A5ED4">
              <w:rPr>
                <w:sz w:val="24"/>
                <w:szCs w:val="24"/>
              </w:rPr>
              <w:t>инвалиды</w:t>
            </w:r>
          </w:p>
        </w:tc>
        <w:tc>
          <w:tcPr>
            <w:tcW w:w="2127" w:type="dxa"/>
            <w:tcBorders>
              <w:right w:val="single" w:sz="4" w:space="0" w:color="auto"/>
            </w:tcBorders>
            <w:shd w:val="clear" w:color="auto" w:fill="auto"/>
          </w:tcPr>
          <w:p w:rsidR="00703F6C" w:rsidRPr="006A5ED4" w:rsidRDefault="00703F6C" w:rsidP="00594E8C">
            <w:pPr>
              <w:jc w:val="center"/>
              <w:rPr>
                <w:sz w:val="24"/>
                <w:szCs w:val="24"/>
              </w:rPr>
            </w:pPr>
            <w:r w:rsidRPr="006A5ED4">
              <w:rPr>
                <w:sz w:val="24"/>
                <w:szCs w:val="24"/>
              </w:rPr>
              <w:t xml:space="preserve">дети-сироты, дети, оставшиеся без попечения родителей </w:t>
            </w:r>
          </w:p>
        </w:tc>
      </w:tr>
      <w:tr w:rsidR="00703F6C" w:rsidRPr="006A5ED4" w:rsidTr="004B7581">
        <w:trPr>
          <w:trHeight w:val="189"/>
          <w:jc w:val="center"/>
        </w:trPr>
        <w:tc>
          <w:tcPr>
            <w:tcW w:w="568" w:type="dxa"/>
          </w:tcPr>
          <w:p w:rsidR="00703F6C" w:rsidRPr="006A5ED4" w:rsidRDefault="00703F6C" w:rsidP="00594E8C">
            <w:pPr>
              <w:jc w:val="center"/>
              <w:rPr>
                <w:sz w:val="24"/>
                <w:szCs w:val="24"/>
              </w:rPr>
            </w:pPr>
            <w:r w:rsidRPr="006A5ED4">
              <w:rPr>
                <w:sz w:val="24"/>
                <w:szCs w:val="24"/>
              </w:rPr>
              <w:t>1</w:t>
            </w:r>
          </w:p>
        </w:tc>
        <w:tc>
          <w:tcPr>
            <w:tcW w:w="3402" w:type="dxa"/>
          </w:tcPr>
          <w:p w:rsidR="00703F6C" w:rsidRPr="006A5ED4" w:rsidRDefault="00703F6C" w:rsidP="00594E8C">
            <w:pPr>
              <w:rPr>
                <w:sz w:val="24"/>
                <w:szCs w:val="24"/>
              </w:rPr>
            </w:pPr>
            <w:r w:rsidRPr="006A5ED4">
              <w:rPr>
                <w:sz w:val="24"/>
                <w:szCs w:val="24"/>
              </w:rPr>
              <w:t>г.Кызыл</w:t>
            </w:r>
          </w:p>
        </w:tc>
        <w:tc>
          <w:tcPr>
            <w:tcW w:w="1276" w:type="dxa"/>
          </w:tcPr>
          <w:p w:rsidR="00703F6C" w:rsidRPr="006A5ED4" w:rsidRDefault="00703F6C" w:rsidP="00594E8C">
            <w:pPr>
              <w:jc w:val="center"/>
              <w:rPr>
                <w:sz w:val="24"/>
                <w:szCs w:val="24"/>
              </w:rPr>
            </w:pPr>
            <w:r>
              <w:rPr>
                <w:sz w:val="24"/>
                <w:szCs w:val="24"/>
              </w:rPr>
              <w:t>633</w:t>
            </w:r>
          </w:p>
        </w:tc>
        <w:tc>
          <w:tcPr>
            <w:tcW w:w="1417" w:type="dxa"/>
          </w:tcPr>
          <w:p w:rsidR="00703F6C" w:rsidRPr="006A5ED4" w:rsidRDefault="00703F6C" w:rsidP="00594E8C">
            <w:pPr>
              <w:jc w:val="center"/>
              <w:rPr>
                <w:sz w:val="24"/>
                <w:szCs w:val="24"/>
              </w:rPr>
            </w:pPr>
            <w:r>
              <w:rPr>
                <w:sz w:val="24"/>
                <w:szCs w:val="24"/>
              </w:rPr>
              <w:t>65</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55</w:t>
            </w:r>
          </w:p>
        </w:tc>
      </w:tr>
      <w:tr w:rsidR="00703F6C" w:rsidRPr="006A5ED4" w:rsidTr="004B7581">
        <w:trPr>
          <w:trHeight w:val="68"/>
          <w:jc w:val="center"/>
        </w:trPr>
        <w:tc>
          <w:tcPr>
            <w:tcW w:w="568" w:type="dxa"/>
          </w:tcPr>
          <w:p w:rsidR="00703F6C" w:rsidRPr="006A5ED4" w:rsidRDefault="00703F6C" w:rsidP="00594E8C">
            <w:pPr>
              <w:jc w:val="center"/>
              <w:rPr>
                <w:sz w:val="24"/>
                <w:szCs w:val="24"/>
              </w:rPr>
            </w:pPr>
            <w:r w:rsidRPr="006A5ED4">
              <w:rPr>
                <w:sz w:val="24"/>
                <w:szCs w:val="24"/>
              </w:rPr>
              <w:t>2</w:t>
            </w:r>
          </w:p>
        </w:tc>
        <w:tc>
          <w:tcPr>
            <w:tcW w:w="3402" w:type="dxa"/>
          </w:tcPr>
          <w:p w:rsidR="00703F6C" w:rsidRPr="006A5ED4" w:rsidRDefault="00703F6C" w:rsidP="00594E8C">
            <w:pPr>
              <w:rPr>
                <w:sz w:val="24"/>
                <w:szCs w:val="24"/>
              </w:rPr>
            </w:pPr>
            <w:r w:rsidRPr="006A5ED4">
              <w:rPr>
                <w:sz w:val="24"/>
                <w:szCs w:val="24"/>
              </w:rPr>
              <w:t>Бай-Тайгинскийкожуун</w:t>
            </w:r>
          </w:p>
        </w:tc>
        <w:tc>
          <w:tcPr>
            <w:tcW w:w="1276" w:type="dxa"/>
          </w:tcPr>
          <w:p w:rsidR="00703F6C" w:rsidRPr="006A5ED4" w:rsidRDefault="00703F6C" w:rsidP="00594E8C">
            <w:pPr>
              <w:jc w:val="center"/>
              <w:rPr>
                <w:sz w:val="24"/>
                <w:szCs w:val="24"/>
              </w:rPr>
            </w:pPr>
            <w:r>
              <w:rPr>
                <w:sz w:val="24"/>
                <w:szCs w:val="24"/>
              </w:rPr>
              <w:t>67</w:t>
            </w:r>
          </w:p>
        </w:tc>
        <w:tc>
          <w:tcPr>
            <w:tcW w:w="1417" w:type="dxa"/>
          </w:tcPr>
          <w:p w:rsidR="00703F6C" w:rsidRPr="006A5ED4" w:rsidRDefault="00703F6C" w:rsidP="00594E8C">
            <w:pPr>
              <w:jc w:val="center"/>
              <w:rPr>
                <w:sz w:val="24"/>
                <w:szCs w:val="24"/>
              </w:rPr>
            </w:pPr>
            <w:r>
              <w:rPr>
                <w:sz w:val="24"/>
                <w:szCs w:val="24"/>
              </w:rPr>
              <w:t>2</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9</w:t>
            </w:r>
          </w:p>
        </w:tc>
      </w:tr>
      <w:tr w:rsidR="00703F6C" w:rsidRPr="006A5ED4" w:rsidTr="004B7581">
        <w:trPr>
          <w:trHeight w:val="137"/>
          <w:jc w:val="center"/>
        </w:trPr>
        <w:tc>
          <w:tcPr>
            <w:tcW w:w="568" w:type="dxa"/>
          </w:tcPr>
          <w:p w:rsidR="00703F6C" w:rsidRPr="006A5ED4" w:rsidRDefault="00703F6C" w:rsidP="00594E8C">
            <w:pPr>
              <w:jc w:val="center"/>
              <w:rPr>
                <w:sz w:val="24"/>
                <w:szCs w:val="24"/>
              </w:rPr>
            </w:pPr>
            <w:r w:rsidRPr="006A5ED4">
              <w:rPr>
                <w:sz w:val="24"/>
                <w:szCs w:val="24"/>
              </w:rPr>
              <w:t>3</w:t>
            </w:r>
          </w:p>
        </w:tc>
        <w:tc>
          <w:tcPr>
            <w:tcW w:w="3402" w:type="dxa"/>
          </w:tcPr>
          <w:p w:rsidR="00703F6C" w:rsidRPr="006A5ED4" w:rsidRDefault="00703F6C" w:rsidP="00594E8C">
            <w:pPr>
              <w:rPr>
                <w:sz w:val="24"/>
                <w:szCs w:val="24"/>
              </w:rPr>
            </w:pPr>
            <w:r w:rsidRPr="006A5ED4">
              <w:rPr>
                <w:sz w:val="24"/>
                <w:szCs w:val="24"/>
              </w:rPr>
              <w:t>Барун-Хемчикскийкожуун</w:t>
            </w:r>
          </w:p>
        </w:tc>
        <w:tc>
          <w:tcPr>
            <w:tcW w:w="1276" w:type="dxa"/>
          </w:tcPr>
          <w:p w:rsidR="00703F6C" w:rsidRPr="006A5ED4" w:rsidRDefault="00703F6C" w:rsidP="00594E8C">
            <w:pPr>
              <w:jc w:val="center"/>
              <w:rPr>
                <w:sz w:val="24"/>
                <w:szCs w:val="24"/>
              </w:rPr>
            </w:pPr>
            <w:r>
              <w:rPr>
                <w:sz w:val="24"/>
                <w:szCs w:val="24"/>
              </w:rPr>
              <w:t>432</w:t>
            </w:r>
          </w:p>
        </w:tc>
        <w:tc>
          <w:tcPr>
            <w:tcW w:w="1417" w:type="dxa"/>
          </w:tcPr>
          <w:p w:rsidR="00703F6C" w:rsidRPr="006A5ED4" w:rsidRDefault="00703F6C" w:rsidP="00594E8C">
            <w:pPr>
              <w:jc w:val="center"/>
              <w:rPr>
                <w:sz w:val="24"/>
                <w:szCs w:val="24"/>
              </w:rPr>
            </w:pPr>
            <w:r>
              <w:rPr>
                <w:sz w:val="24"/>
                <w:szCs w:val="24"/>
              </w:rPr>
              <w:t>8</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49</w:t>
            </w:r>
          </w:p>
        </w:tc>
      </w:tr>
      <w:tr w:rsidR="00703F6C" w:rsidRPr="006A5ED4" w:rsidTr="004B7581">
        <w:trPr>
          <w:trHeight w:val="222"/>
          <w:jc w:val="center"/>
        </w:trPr>
        <w:tc>
          <w:tcPr>
            <w:tcW w:w="568" w:type="dxa"/>
          </w:tcPr>
          <w:p w:rsidR="00703F6C" w:rsidRPr="006A5ED4" w:rsidRDefault="00703F6C" w:rsidP="00594E8C">
            <w:pPr>
              <w:jc w:val="center"/>
              <w:rPr>
                <w:sz w:val="24"/>
                <w:szCs w:val="24"/>
              </w:rPr>
            </w:pPr>
            <w:r w:rsidRPr="006A5ED4">
              <w:rPr>
                <w:sz w:val="24"/>
                <w:szCs w:val="24"/>
              </w:rPr>
              <w:t>4</w:t>
            </w:r>
          </w:p>
        </w:tc>
        <w:tc>
          <w:tcPr>
            <w:tcW w:w="3402" w:type="dxa"/>
          </w:tcPr>
          <w:p w:rsidR="00703F6C" w:rsidRPr="006A5ED4" w:rsidRDefault="00703F6C" w:rsidP="00594E8C">
            <w:pPr>
              <w:rPr>
                <w:sz w:val="24"/>
                <w:szCs w:val="24"/>
              </w:rPr>
            </w:pPr>
            <w:r w:rsidRPr="006A5ED4">
              <w:rPr>
                <w:sz w:val="24"/>
                <w:szCs w:val="24"/>
              </w:rPr>
              <w:t>Дзун-Хемчикскийкожуун</w:t>
            </w:r>
          </w:p>
        </w:tc>
        <w:tc>
          <w:tcPr>
            <w:tcW w:w="1276" w:type="dxa"/>
          </w:tcPr>
          <w:p w:rsidR="00703F6C" w:rsidRPr="006A5ED4" w:rsidRDefault="00703F6C" w:rsidP="00594E8C">
            <w:pPr>
              <w:jc w:val="center"/>
              <w:rPr>
                <w:sz w:val="24"/>
                <w:szCs w:val="24"/>
              </w:rPr>
            </w:pPr>
            <w:r>
              <w:rPr>
                <w:sz w:val="24"/>
                <w:szCs w:val="24"/>
              </w:rPr>
              <w:t>221</w:t>
            </w:r>
          </w:p>
        </w:tc>
        <w:tc>
          <w:tcPr>
            <w:tcW w:w="1417" w:type="dxa"/>
          </w:tcPr>
          <w:p w:rsidR="00703F6C" w:rsidRPr="006A5ED4" w:rsidRDefault="00703F6C" w:rsidP="00594E8C">
            <w:pPr>
              <w:jc w:val="center"/>
              <w:rPr>
                <w:sz w:val="24"/>
                <w:szCs w:val="24"/>
              </w:rPr>
            </w:pPr>
            <w:r>
              <w:rPr>
                <w:sz w:val="24"/>
                <w:szCs w:val="24"/>
              </w:rPr>
              <w:t>2</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20</w:t>
            </w:r>
          </w:p>
        </w:tc>
      </w:tr>
      <w:tr w:rsidR="00703F6C" w:rsidRPr="006A5ED4" w:rsidTr="004B7581">
        <w:trPr>
          <w:trHeight w:val="116"/>
          <w:jc w:val="center"/>
        </w:trPr>
        <w:tc>
          <w:tcPr>
            <w:tcW w:w="568" w:type="dxa"/>
          </w:tcPr>
          <w:p w:rsidR="00703F6C" w:rsidRPr="006A5ED4" w:rsidRDefault="00703F6C" w:rsidP="00594E8C">
            <w:pPr>
              <w:jc w:val="center"/>
              <w:rPr>
                <w:sz w:val="24"/>
                <w:szCs w:val="24"/>
              </w:rPr>
            </w:pPr>
            <w:r w:rsidRPr="006A5ED4">
              <w:rPr>
                <w:sz w:val="24"/>
                <w:szCs w:val="24"/>
              </w:rPr>
              <w:t>5</w:t>
            </w:r>
          </w:p>
        </w:tc>
        <w:tc>
          <w:tcPr>
            <w:tcW w:w="3402" w:type="dxa"/>
          </w:tcPr>
          <w:p w:rsidR="00703F6C" w:rsidRPr="006A5ED4" w:rsidRDefault="00703F6C" w:rsidP="00594E8C">
            <w:pPr>
              <w:rPr>
                <w:sz w:val="24"/>
                <w:szCs w:val="24"/>
              </w:rPr>
            </w:pPr>
            <w:r w:rsidRPr="006A5ED4">
              <w:rPr>
                <w:sz w:val="24"/>
                <w:szCs w:val="24"/>
              </w:rPr>
              <w:t>Каа-Хемскийкожуун</w:t>
            </w:r>
          </w:p>
        </w:tc>
        <w:tc>
          <w:tcPr>
            <w:tcW w:w="1276" w:type="dxa"/>
          </w:tcPr>
          <w:p w:rsidR="00703F6C" w:rsidRPr="006A5ED4" w:rsidRDefault="00703F6C" w:rsidP="00594E8C">
            <w:pPr>
              <w:jc w:val="center"/>
              <w:rPr>
                <w:sz w:val="24"/>
                <w:szCs w:val="24"/>
              </w:rPr>
            </w:pPr>
            <w:r>
              <w:rPr>
                <w:sz w:val="24"/>
                <w:szCs w:val="24"/>
              </w:rPr>
              <w:t>163</w:t>
            </w:r>
          </w:p>
        </w:tc>
        <w:tc>
          <w:tcPr>
            <w:tcW w:w="1417" w:type="dxa"/>
          </w:tcPr>
          <w:p w:rsidR="00703F6C" w:rsidRPr="006A5ED4" w:rsidRDefault="00703F6C" w:rsidP="00594E8C">
            <w:pPr>
              <w:jc w:val="center"/>
              <w:rPr>
                <w:sz w:val="24"/>
                <w:szCs w:val="24"/>
              </w:rPr>
            </w:pPr>
            <w:r>
              <w:rPr>
                <w:sz w:val="24"/>
                <w:szCs w:val="24"/>
              </w:rPr>
              <w:t>10</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19</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6</w:t>
            </w:r>
          </w:p>
        </w:tc>
        <w:tc>
          <w:tcPr>
            <w:tcW w:w="3402" w:type="dxa"/>
          </w:tcPr>
          <w:p w:rsidR="00703F6C" w:rsidRPr="006A5ED4" w:rsidRDefault="00703F6C" w:rsidP="00594E8C">
            <w:pPr>
              <w:rPr>
                <w:sz w:val="24"/>
                <w:szCs w:val="24"/>
              </w:rPr>
            </w:pPr>
            <w:r w:rsidRPr="006A5ED4">
              <w:rPr>
                <w:sz w:val="24"/>
                <w:szCs w:val="24"/>
              </w:rPr>
              <w:t>Кызылскийкожуун</w:t>
            </w:r>
          </w:p>
        </w:tc>
        <w:tc>
          <w:tcPr>
            <w:tcW w:w="1276" w:type="dxa"/>
          </w:tcPr>
          <w:p w:rsidR="00703F6C" w:rsidRPr="006A5ED4" w:rsidRDefault="00703F6C" w:rsidP="00594E8C">
            <w:pPr>
              <w:jc w:val="center"/>
              <w:rPr>
                <w:sz w:val="24"/>
                <w:szCs w:val="24"/>
              </w:rPr>
            </w:pPr>
            <w:r>
              <w:rPr>
                <w:sz w:val="24"/>
                <w:szCs w:val="24"/>
              </w:rPr>
              <w:t>362</w:t>
            </w:r>
          </w:p>
        </w:tc>
        <w:tc>
          <w:tcPr>
            <w:tcW w:w="1417" w:type="dxa"/>
          </w:tcPr>
          <w:p w:rsidR="00703F6C" w:rsidRPr="006A5ED4" w:rsidRDefault="00703F6C" w:rsidP="00594E8C">
            <w:pPr>
              <w:jc w:val="center"/>
              <w:rPr>
                <w:sz w:val="24"/>
                <w:szCs w:val="24"/>
              </w:rPr>
            </w:pPr>
            <w:r>
              <w:rPr>
                <w:sz w:val="24"/>
                <w:szCs w:val="24"/>
              </w:rPr>
              <w:t>15</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38</w:t>
            </w:r>
          </w:p>
        </w:tc>
      </w:tr>
      <w:tr w:rsidR="00703F6C" w:rsidRPr="006A5ED4" w:rsidTr="004B7581">
        <w:trPr>
          <w:trHeight w:val="255"/>
          <w:jc w:val="center"/>
        </w:trPr>
        <w:tc>
          <w:tcPr>
            <w:tcW w:w="568" w:type="dxa"/>
          </w:tcPr>
          <w:p w:rsidR="00703F6C" w:rsidRPr="006A5ED4" w:rsidRDefault="00703F6C" w:rsidP="00594E8C">
            <w:pPr>
              <w:jc w:val="center"/>
              <w:rPr>
                <w:sz w:val="24"/>
                <w:szCs w:val="24"/>
              </w:rPr>
            </w:pPr>
            <w:r w:rsidRPr="006A5ED4">
              <w:rPr>
                <w:sz w:val="24"/>
                <w:szCs w:val="24"/>
              </w:rPr>
              <w:t>7</w:t>
            </w:r>
          </w:p>
        </w:tc>
        <w:tc>
          <w:tcPr>
            <w:tcW w:w="3402" w:type="dxa"/>
          </w:tcPr>
          <w:p w:rsidR="00703F6C" w:rsidRPr="006A5ED4" w:rsidRDefault="00703F6C" w:rsidP="00594E8C">
            <w:pPr>
              <w:rPr>
                <w:sz w:val="24"/>
                <w:szCs w:val="24"/>
              </w:rPr>
            </w:pPr>
            <w:r w:rsidRPr="006A5ED4">
              <w:rPr>
                <w:sz w:val="24"/>
                <w:szCs w:val="24"/>
              </w:rPr>
              <w:t>Монгун-Тайгинскийкожуун</w:t>
            </w:r>
          </w:p>
        </w:tc>
        <w:tc>
          <w:tcPr>
            <w:tcW w:w="1276" w:type="dxa"/>
          </w:tcPr>
          <w:p w:rsidR="00703F6C" w:rsidRPr="006A5ED4" w:rsidRDefault="00703F6C" w:rsidP="00594E8C">
            <w:pPr>
              <w:jc w:val="center"/>
              <w:rPr>
                <w:sz w:val="24"/>
                <w:szCs w:val="24"/>
              </w:rPr>
            </w:pPr>
            <w:r>
              <w:rPr>
                <w:sz w:val="24"/>
                <w:szCs w:val="24"/>
              </w:rPr>
              <w:t>128</w:t>
            </w:r>
          </w:p>
        </w:tc>
        <w:tc>
          <w:tcPr>
            <w:tcW w:w="1417" w:type="dxa"/>
          </w:tcPr>
          <w:p w:rsidR="00703F6C" w:rsidRPr="006A5ED4" w:rsidRDefault="00703F6C" w:rsidP="00594E8C">
            <w:pPr>
              <w:jc w:val="center"/>
              <w:rPr>
                <w:sz w:val="24"/>
                <w:szCs w:val="24"/>
              </w:rPr>
            </w:pPr>
            <w:r>
              <w:rPr>
                <w:sz w:val="24"/>
                <w:szCs w:val="24"/>
              </w:rPr>
              <w:t>-</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19</w:t>
            </w:r>
          </w:p>
        </w:tc>
      </w:tr>
      <w:tr w:rsidR="00703F6C" w:rsidRPr="006A5ED4" w:rsidTr="004B7581">
        <w:trPr>
          <w:trHeight w:val="150"/>
          <w:jc w:val="center"/>
        </w:trPr>
        <w:tc>
          <w:tcPr>
            <w:tcW w:w="568" w:type="dxa"/>
          </w:tcPr>
          <w:p w:rsidR="00703F6C" w:rsidRPr="006A5ED4" w:rsidRDefault="00703F6C" w:rsidP="00594E8C">
            <w:pPr>
              <w:jc w:val="center"/>
              <w:rPr>
                <w:sz w:val="24"/>
                <w:szCs w:val="24"/>
              </w:rPr>
            </w:pPr>
            <w:r w:rsidRPr="006A5ED4">
              <w:rPr>
                <w:sz w:val="24"/>
                <w:szCs w:val="24"/>
              </w:rPr>
              <w:t>8</w:t>
            </w:r>
          </w:p>
        </w:tc>
        <w:tc>
          <w:tcPr>
            <w:tcW w:w="3402" w:type="dxa"/>
          </w:tcPr>
          <w:p w:rsidR="00703F6C" w:rsidRPr="006A5ED4" w:rsidRDefault="00703F6C" w:rsidP="00594E8C">
            <w:pPr>
              <w:rPr>
                <w:sz w:val="24"/>
                <w:szCs w:val="24"/>
              </w:rPr>
            </w:pPr>
            <w:r w:rsidRPr="006A5ED4">
              <w:rPr>
                <w:sz w:val="24"/>
                <w:szCs w:val="24"/>
              </w:rPr>
              <w:t>Овюрскийкожуун</w:t>
            </w:r>
          </w:p>
        </w:tc>
        <w:tc>
          <w:tcPr>
            <w:tcW w:w="1276" w:type="dxa"/>
          </w:tcPr>
          <w:p w:rsidR="00703F6C" w:rsidRPr="006A5ED4" w:rsidRDefault="00703F6C" w:rsidP="00594E8C">
            <w:pPr>
              <w:jc w:val="center"/>
              <w:rPr>
                <w:sz w:val="24"/>
                <w:szCs w:val="24"/>
              </w:rPr>
            </w:pPr>
            <w:r>
              <w:rPr>
                <w:sz w:val="24"/>
                <w:szCs w:val="24"/>
              </w:rPr>
              <w:t>58</w:t>
            </w:r>
          </w:p>
        </w:tc>
        <w:tc>
          <w:tcPr>
            <w:tcW w:w="1417" w:type="dxa"/>
          </w:tcPr>
          <w:p w:rsidR="00703F6C" w:rsidRPr="006A5ED4" w:rsidRDefault="00703F6C" w:rsidP="00594E8C">
            <w:pPr>
              <w:jc w:val="center"/>
              <w:rPr>
                <w:sz w:val="24"/>
                <w:szCs w:val="24"/>
              </w:rPr>
            </w:pPr>
            <w:r>
              <w:rPr>
                <w:sz w:val="24"/>
                <w:szCs w:val="24"/>
              </w:rPr>
              <w:t>1</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16</w:t>
            </w:r>
          </w:p>
        </w:tc>
      </w:tr>
      <w:tr w:rsidR="00703F6C" w:rsidRPr="006A5ED4" w:rsidTr="004B7581">
        <w:trPr>
          <w:trHeight w:val="234"/>
          <w:jc w:val="center"/>
        </w:trPr>
        <w:tc>
          <w:tcPr>
            <w:tcW w:w="568" w:type="dxa"/>
          </w:tcPr>
          <w:p w:rsidR="00703F6C" w:rsidRPr="006A5ED4" w:rsidRDefault="00703F6C" w:rsidP="00594E8C">
            <w:pPr>
              <w:jc w:val="center"/>
              <w:rPr>
                <w:sz w:val="24"/>
                <w:szCs w:val="24"/>
              </w:rPr>
            </w:pPr>
            <w:r w:rsidRPr="006A5ED4">
              <w:rPr>
                <w:sz w:val="24"/>
                <w:szCs w:val="24"/>
              </w:rPr>
              <w:t>9</w:t>
            </w:r>
          </w:p>
        </w:tc>
        <w:tc>
          <w:tcPr>
            <w:tcW w:w="3402" w:type="dxa"/>
          </w:tcPr>
          <w:p w:rsidR="00703F6C" w:rsidRPr="006A5ED4" w:rsidRDefault="00703F6C" w:rsidP="00594E8C">
            <w:pPr>
              <w:rPr>
                <w:sz w:val="24"/>
                <w:szCs w:val="24"/>
              </w:rPr>
            </w:pPr>
            <w:r w:rsidRPr="006A5ED4">
              <w:rPr>
                <w:sz w:val="24"/>
                <w:szCs w:val="24"/>
              </w:rPr>
              <w:t>Пий-Хемскийкожуун</w:t>
            </w:r>
          </w:p>
        </w:tc>
        <w:tc>
          <w:tcPr>
            <w:tcW w:w="1276" w:type="dxa"/>
          </w:tcPr>
          <w:p w:rsidR="00703F6C" w:rsidRPr="006A5ED4" w:rsidRDefault="00703F6C" w:rsidP="00594E8C">
            <w:pPr>
              <w:jc w:val="center"/>
              <w:rPr>
                <w:sz w:val="24"/>
                <w:szCs w:val="24"/>
              </w:rPr>
            </w:pPr>
            <w:r>
              <w:rPr>
                <w:sz w:val="24"/>
                <w:szCs w:val="24"/>
              </w:rPr>
              <w:t>166</w:t>
            </w:r>
          </w:p>
        </w:tc>
        <w:tc>
          <w:tcPr>
            <w:tcW w:w="1417" w:type="dxa"/>
          </w:tcPr>
          <w:p w:rsidR="00703F6C" w:rsidRPr="006A5ED4" w:rsidRDefault="00703F6C" w:rsidP="00594E8C">
            <w:pPr>
              <w:jc w:val="center"/>
              <w:rPr>
                <w:sz w:val="24"/>
                <w:szCs w:val="24"/>
              </w:rPr>
            </w:pPr>
            <w:r>
              <w:rPr>
                <w:sz w:val="24"/>
                <w:szCs w:val="24"/>
              </w:rPr>
              <w:t>11</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19</w:t>
            </w:r>
          </w:p>
        </w:tc>
      </w:tr>
      <w:tr w:rsidR="00703F6C" w:rsidRPr="006A5ED4" w:rsidTr="004B7581">
        <w:trPr>
          <w:trHeight w:val="114"/>
          <w:jc w:val="center"/>
        </w:trPr>
        <w:tc>
          <w:tcPr>
            <w:tcW w:w="568" w:type="dxa"/>
          </w:tcPr>
          <w:p w:rsidR="00703F6C" w:rsidRPr="006A5ED4" w:rsidRDefault="00703F6C" w:rsidP="00594E8C">
            <w:pPr>
              <w:jc w:val="center"/>
              <w:rPr>
                <w:sz w:val="24"/>
                <w:szCs w:val="24"/>
              </w:rPr>
            </w:pPr>
            <w:r w:rsidRPr="006A5ED4">
              <w:rPr>
                <w:sz w:val="24"/>
                <w:szCs w:val="24"/>
              </w:rPr>
              <w:t>10</w:t>
            </w:r>
          </w:p>
        </w:tc>
        <w:tc>
          <w:tcPr>
            <w:tcW w:w="3402" w:type="dxa"/>
          </w:tcPr>
          <w:p w:rsidR="00703F6C" w:rsidRPr="006A5ED4" w:rsidRDefault="00703F6C" w:rsidP="00594E8C">
            <w:pPr>
              <w:rPr>
                <w:sz w:val="24"/>
                <w:szCs w:val="24"/>
              </w:rPr>
            </w:pPr>
            <w:r w:rsidRPr="006A5ED4">
              <w:rPr>
                <w:sz w:val="24"/>
                <w:szCs w:val="24"/>
              </w:rPr>
              <w:t>Сут-Хольскийкожуун</w:t>
            </w:r>
          </w:p>
        </w:tc>
        <w:tc>
          <w:tcPr>
            <w:tcW w:w="1276" w:type="dxa"/>
          </w:tcPr>
          <w:p w:rsidR="00703F6C" w:rsidRPr="006A5ED4" w:rsidRDefault="00703F6C" w:rsidP="00594E8C">
            <w:pPr>
              <w:jc w:val="center"/>
              <w:rPr>
                <w:sz w:val="24"/>
                <w:szCs w:val="24"/>
              </w:rPr>
            </w:pPr>
            <w:r>
              <w:rPr>
                <w:sz w:val="24"/>
                <w:szCs w:val="24"/>
              </w:rPr>
              <w:t>74</w:t>
            </w:r>
          </w:p>
        </w:tc>
        <w:tc>
          <w:tcPr>
            <w:tcW w:w="1417" w:type="dxa"/>
          </w:tcPr>
          <w:p w:rsidR="00703F6C" w:rsidRPr="006A5ED4" w:rsidRDefault="00703F6C" w:rsidP="00594E8C">
            <w:pPr>
              <w:jc w:val="center"/>
              <w:rPr>
                <w:sz w:val="24"/>
                <w:szCs w:val="24"/>
              </w:rPr>
            </w:pPr>
            <w:r>
              <w:rPr>
                <w:sz w:val="24"/>
                <w:szCs w:val="24"/>
              </w:rPr>
              <w:t>-</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10</w:t>
            </w:r>
          </w:p>
        </w:tc>
      </w:tr>
      <w:tr w:rsidR="00703F6C" w:rsidRPr="006A5ED4" w:rsidTr="004B7581">
        <w:trPr>
          <w:trHeight w:val="198"/>
          <w:jc w:val="center"/>
        </w:trPr>
        <w:tc>
          <w:tcPr>
            <w:tcW w:w="568" w:type="dxa"/>
          </w:tcPr>
          <w:p w:rsidR="00703F6C" w:rsidRPr="006A5ED4" w:rsidRDefault="00703F6C" w:rsidP="00594E8C">
            <w:pPr>
              <w:jc w:val="center"/>
              <w:rPr>
                <w:sz w:val="24"/>
                <w:szCs w:val="24"/>
              </w:rPr>
            </w:pPr>
            <w:r w:rsidRPr="006A5ED4">
              <w:rPr>
                <w:sz w:val="24"/>
                <w:szCs w:val="24"/>
              </w:rPr>
              <w:t>11</w:t>
            </w:r>
          </w:p>
        </w:tc>
        <w:tc>
          <w:tcPr>
            <w:tcW w:w="3402" w:type="dxa"/>
          </w:tcPr>
          <w:p w:rsidR="00703F6C" w:rsidRPr="006A5ED4" w:rsidRDefault="00703F6C" w:rsidP="00594E8C">
            <w:pPr>
              <w:rPr>
                <w:sz w:val="24"/>
                <w:szCs w:val="24"/>
              </w:rPr>
            </w:pPr>
            <w:r w:rsidRPr="006A5ED4">
              <w:rPr>
                <w:sz w:val="24"/>
                <w:szCs w:val="24"/>
              </w:rPr>
              <w:t>Тандынскийкожуун</w:t>
            </w:r>
          </w:p>
        </w:tc>
        <w:tc>
          <w:tcPr>
            <w:tcW w:w="1276" w:type="dxa"/>
          </w:tcPr>
          <w:p w:rsidR="00703F6C" w:rsidRPr="006A5ED4" w:rsidRDefault="00703F6C" w:rsidP="00594E8C">
            <w:pPr>
              <w:jc w:val="center"/>
              <w:rPr>
                <w:sz w:val="24"/>
                <w:szCs w:val="24"/>
              </w:rPr>
            </w:pPr>
            <w:r>
              <w:rPr>
                <w:sz w:val="24"/>
                <w:szCs w:val="24"/>
              </w:rPr>
              <w:t>115</w:t>
            </w:r>
          </w:p>
        </w:tc>
        <w:tc>
          <w:tcPr>
            <w:tcW w:w="1417" w:type="dxa"/>
          </w:tcPr>
          <w:p w:rsidR="00703F6C" w:rsidRPr="006A5ED4" w:rsidRDefault="00703F6C" w:rsidP="00594E8C">
            <w:pPr>
              <w:jc w:val="center"/>
              <w:rPr>
                <w:sz w:val="24"/>
                <w:szCs w:val="24"/>
              </w:rPr>
            </w:pPr>
            <w:r>
              <w:rPr>
                <w:sz w:val="24"/>
                <w:szCs w:val="24"/>
              </w:rPr>
              <w:t>6</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19</w:t>
            </w:r>
          </w:p>
        </w:tc>
      </w:tr>
      <w:tr w:rsidR="00703F6C" w:rsidRPr="006A5ED4" w:rsidTr="004B7581">
        <w:trPr>
          <w:trHeight w:val="79"/>
          <w:jc w:val="center"/>
        </w:trPr>
        <w:tc>
          <w:tcPr>
            <w:tcW w:w="568" w:type="dxa"/>
          </w:tcPr>
          <w:p w:rsidR="00703F6C" w:rsidRPr="006A5ED4" w:rsidRDefault="00703F6C" w:rsidP="00594E8C">
            <w:pPr>
              <w:jc w:val="center"/>
              <w:rPr>
                <w:sz w:val="24"/>
                <w:szCs w:val="24"/>
              </w:rPr>
            </w:pPr>
            <w:r w:rsidRPr="006A5ED4">
              <w:rPr>
                <w:sz w:val="24"/>
                <w:szCs w:val="24"/>
              </w:rPr>
              <w:t>12</w:t>
            </w:r>
          </w:p>
        </w:tc>
        <w:tc>
          <w:tcPr>
            <w:tcW w:w="3402" w:type="dxa"/>
          </w:tcPr>
          <w:p w:rsidR="00703F6C" w:rsidRPr="006A5ED4" w:rsidRDefault="00703F6C" w:rsidP="00594E8C">
            <w:pPr>
              <w:rPr>
                <w:sz w:val="24"/>
                <w:szCs w:val="24"/>
              </w:rPr>
            </w:pPr>
            <w:r w:rsidRPr="006A5ED4">
              <w:rPr>
                <w:sz w:val="24"/>
                <w:szCs w:val="24"/>
              </w:rPr>
              <w:t>Тере-Хольскийкожуун</w:t>
            </w:r>
          </w:p>
        </w:tc>
        <w:tc>
          <w:tcPr>
            <w:tcW w:w="1276" w:type="dxa"/>
          </w:tcPr>
          <w:p w:rsidR="00703F6C" w:rsidRPr="006A5ED4" w:rsidRDefault="00703F6C" w:rsidP="00594E8C">
            <w:pPr>
              <w:jc w:val="center"/>
              <w:rPr>
                <w:sz w:val="24"/>
                <w:szCs w:val="24"/>
              </w:rPr>
            </w:pPr>
            <w:r>
              <w:rPr>
                <w:sz w:val="24"/>
                <w:szCs w:val="24"/>
              </w:rPr>
              <w:t>10</w:t>
            </w:r>
          </w:p>
        </w:tc>
        <w:tc>
          <w:tcPr>
            <w:tcW w:w="1417" w:type="dxa"/>
          </w:tcPr>
          <w:p w:rsidR="00703F6C" w:rsidRPr="006A5ED4" w:rsidRDefault="00703F6C" w:rsidP="00594E8C">
            <w:pPr>
              <w:jc w:val="center"/>
              <w:rPr>
                <w:sz w:val="24"/>
                <w:szCs w:val="24"/>
              </w:rPr>
            </w:pPr>
            <w:r>
              <w:rPr>
                <w:sz w:val="24"/>
                <w:szCs w:val="24"/>
              </w:rPr>
              <w:t>-</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w:t>
            </w:r>
          </w:p>
        </w:tc>
      </w:tr>
      <w:tr w:rsidR="00703F6C" w:rsidRPr="006A5ED4" w:rsidTr="004B7581">
        <w:trPr>
          <w:trHeight w:val="161"/>
          <w:jc w:val="center"/>
        </w:trPr>
        <w:tc>
          <w:tcPr>
            <w:tcW w:w="568" w:type="dxa"/>
          </w:tcPr>
          <w:p w:rsidR="00703F6C" w:rsidRPr="006A5ED4" w:rsidRDefault="00703F6C" w:rsidP="00594E8C">
            <w:pPr>
              <w:jc w:val="center"/>
              <w:rPr>
                <w:sz w:val="24"/>
                <w:szCs w:val="24"/>
              </w:rPr>
            </w:pPr>
            <w:r w:rsidRPr="006A5ED4">
              <w:rPr>
                <w:sz w:val="24"/>
                <w:szCs w:val="24"/>
              </w:rPr>
              <w:t>13</w:t>
            </w:r>
          </w:p>
        </w:tc>
        <w:tc>
          <w:tcPr>
            <w:tcW w:w="3402" w:type="dxa"/>
          </w:tcPr>
          <w:p w:rsidR="00703F6C" w:rsidRPr="006A5ED4" w:rsidRDefault="00703F6C" w:rsidP="00594E8C">
            <w:pPr>
              <w:rPr>
                <w:sz w:val="24"/>
                <w:szCs w:val="24"/>
              </w:rPr>
            </w:pPr>
            <w:r w:rsidRPr="006A5ED4">
              <w:rPr>
                <w:sz w:val="24"/>
                <w:szCs w:val="24"/>
              </w:rPr>
              <w:t>Тес-Хемскийкожуун</w:t>
            </w:r>
          </w:p>
        </w:tc>
        <w:tc>
          <w:tcPr>
            <w:tcW w:w="1276" w:type="dxa"/>
          </w:tcPr>
          <w:p w:rsidR="00703F6C" w:rsidRPr="006A5ED4" w:rsidRDefault="00703F6C" w:rsidP="00594E8C">
            <w:pPr>
              <w:jc w:val="center"/>
              <w:rPr>
                <w:sz w:val="24"/>
                <w:szCs w:val="24"/>
              </w:rPr>
            </w:pPr>
            <w:r>
              <w:rPr>
                <w:sz w:val="24"/>
                <w:szCs w:val="24"/>
              </w:rPr>
              <w:t>152</w:t>
            </w:r>
          </w:p>
        </w:tc>
        <w:tc>
          <w:tcPr>
            <w:tcW w:w="1417" w:type="dxa"/>
          </w:tcPr>
          <w:p w:rsidR="00703F6C" w:rsidRPr="006A5ED4" w:rsidRDefault="00703F6C" w:rsidP="00594E8C">
            <w:pPr>
              <w:jc w:val="center"/>
              <w:rPr>
                <w:sz w:val="24"/>
                <w:szCs w:val="24"/>
              </w:rPr>
            </w:pPr>
            <w:r>
              <w:rPr>
                <w:sz w:val="24"/>
                <w:szCs w:val="24"/>
              </w:rPr>
              <w:t>1</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12</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14</w:t>
            </w:r>
          </w:p>
        </w:tc>
        <w:tc>
          <w:tcPr>
            <w:tcW w:w="3402" w:type="dxa"/>
          </w:tcPr>
          <w:p w:rsidR="00703F6C" w:rsidRPr="006A5ED4" w:rsidRDefault="00703F6C" w:rsidP="00594E8C">
            <w:pPr>
              <w:rPr>
                <w:sz w:val="24"/>
                <w:szCs w:val="24"/>
              </w:rPr>
            </w:pPr>
            <w:r w:rsidRPr="006A5ED4">
              <w:rPr>
                <w:sz w:val="24"/>
                <w:szCs w:val="24"/>
              </w:rPr>
              <w:t>Тоджинскийкожуун</w:t>
            </w:r>
          </w:p>
        </w:tc>
        <w:tc>
          <w:tcPr>
            <w:tcW w:w="1276" w:type="dxa"/>
          </w:tcPr>
          <w:p w:rsidR="00703F6C" w:rsidRPr="006A5ED4" w:rsidRDefault="00703F6C" w:rsidP="00594E8C">
            <w:pPr>
              <w:jc w:val="center"/>
              <w:rPr>
                <w:sz w:val="24"/>
                <w:szCs w:val="24"/>
              </w:rPr>
            </w:pPr>
            <w:r>
              <w:rPr>
                <w:sz w:val="24"/>
                <w:szCs w:val="24"/>
              </w:rPr>
              <w:t>76</w:t>
            </w:r>
          </w:p>
        </w:tc>
        <w:tc>
          <w:tcPr>
            <w:tcW w:w="1417" w:type="dxa"/>
          </w:tcPr>
          <w:p w:rsidR="00703F6C" w:rsidRPr="006A5ED4" w:rsidRDefault="00703F6C" w:rsidP="00594E8C">
            <w:pPr>
              <w:jc w:val="center"/>
              <w:rPr>
                <w:sz w:val="24"/>
                <w:szCs w:val="24"/>
              </w:rPr>
            </w:pPr>
            <w:r>
              <w:rPr>
                <w:sz w:val="24"/>
                <w:szCs w:val="24"/>
              </w:rPr>
              <w:t>-</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15</w:t>
            </w:r>
          </w:p>
        </w:tc>
      </w:tr>
      <w:tr w:rsidR="00703F6C" w:rsidRPr="006A5ED4" w:rsidTr="004B7581">
        <w:trPr>
          <w:trHeight w:val="127"/>
          <w:jc w:val="center"/>
        </w:trPr>
        <w:tc>
          <w:tcPr>
            <w:tcW w:w="568" w:type="dxa"/>
          </w:tcPr>
          <w:p w:rsidR="00703F6C" w:rsidRPr="006A5ED4" w:rsidRDefault="00703F6C" w:rsidP="00594E8C">
            <w:pPr>
              <w:jc w:val="center"/>
              <w:rPr>
                <w:sz w:val="24"/>
                <w:szCs w:val="24"/>
              </w:rPr>
            </w:pPr>
            <w:r w:rsidRPr="006A5ED4">
              <w:rPr>
                <w:sz w:val="24"/>
                <w:szCs w:val="24"/>
              </w:rPr>
              <w:t>15</w:t>
            </w:r>
          </w:p>
        </w:tc>
        <w:tc>
          <w:tcPr>
            <w:tcW w:w="3402" w:type="dxa"/>
          </w:tcPr>
          <w:p w:rsidR="00703F6C" w:rsidRPr="006A5ED4" w:rsidRDefault="00703F6C" w:rsidP="00594E8C">
            <w:pPr>
              <w:rPr>
                <w:sz w:val="24"/>
                <w:szCs w:val="24"/>
              </w:rPr>
            </w:pPr>
            <w:r w:rsidRPr="006A5ED4">
              <w:rPr>
                <w:sz w:val="24"/>
                <w:szCs w:val="24"/>
              </w:rPr>
              <w:t>Улуг-Хемскийкожуун</w:t>
            </w:r>
          </w:p>
        </w:tc>
        <w:tc>
          <w:tcPr>
            <w:tcW w:w="1276" w:type="dxa"/>
          </w:tcPr>
          <w:p w:rsidR="00703F6C" w:rsidRPr="006A5ED4" w:rsidRDefault="00703F6C" w:rsidP="00594E8C">
            <w:pPr>
              <w:jc w:val="center"/>
              <w:rPr>
                <w:sz w:val="24"/>
                <w:szCs w:val="24"/>
              </w:rPr>
            </w:pPr>
            <w:r>
              <w:rPr>
                <w:sz w:val="24"/>
                <w:szCs w:val="24"/>
              </w:rPr>
              <w:t>175</w:t>
            </w:r>
          </w:p>
        </w:tc>
        <w:tc>
          <w:tcPr>
            <w:tcW w:w="1417" w:type="dxa"/>
          </w:tcPr>
          <w:p w:rsidR="00703F6C" w:rsidRPr="006A5ED4" w:rsidRDefault="00703F6C" w:rsidP="00594E8C">
            <w:pPr>
              <w:jc w:val="center"/>
              <w:rPr>
                <w:sz w:val="24"/>
                <w:szCs w:val="24"/>
              </w:rPr>
            </w:pPr>
            <w:r>
              <w:rPr>
                <w:sz w:val="24"/>
                <w:szCs w:val="24"/>
              </w:rPr>
              <w:t>4</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22</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16</w:t>
            </w:r>
          </w:p>
        </w:tc>
        <w:tc>
          <w:tcPr>
            <w:tcW w:w="3402" w:type="dxa"/>
          </w:tcPr>
          <w:p w:rsidR="00703F6C" w:rsidRPr="006A5ED4" w:rsidRDefault="00703F6C" w:rsidP="00594E8C">
            <w:pPr>
              <w:rPr>
                <w:sz w:val="24"/>
                <w:szCs w:val="24"/>
              </w:rPr>
            </w:pPr>
            <w:r w:rsidRPr="006A5ED4">
              <w:rPr>
                <w:sz w:val="24"/>
                <w:szCs w:val="24"/>
              </w:rPr>
              <w:t>Чаа-Хольскийкожуун</w:t>
            </w:r>
          </w:p>
        </w:tc>
        <w:tc>
          <w:tcPr>
            <w:tcW w:w="1276" w:type="dxa"/>
          </w:tcPr>
          <w:p w:rsidR="00703F6C" w:rsidRPr="006A5ED4" w:rsidRDefault="00703F6C" w:rsidP="00594E8C">
            <w:pPr>
              <w:jc w:val="center"/>
              <w:rPr>
                <w:sz w:val="24"/>
                <w:szCs w:val="24"/>
              </w:rPr>
            </w:pPr>
            <w:r>
              <w:rPr>
                <w:sz w:val="24"/>
                <w:szCs w:val="24"/>
              </w:rPr>
              <w:t>58</w:t>
            </w:r>
          </w:p>
        </w:tc>
        <w:tc>
          <w:tcPr>
            <w:tcW w:w="1417" w:type="dxa"/>
          </w:tcPr>
          <w:p w:rsidR="00703F6C" w:rsidRPr="006A5ED4" w:rsidRDefault="00703F6C" w:rsidP="00594E8C">
            <w:pPr>
              <w:jc w:val="center"/>
              <w:rPr>
                <w:sz w:val="24"/>
                <w:szCs w:val="24"/>
              </w:rPr>
            </w:pPr>
            <w:r>
              <w:rPr>
                <w:sz w:val="24"/>
                <w:szCs w:val="24"/>
              </w:rPr>
              <w:t>4</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4</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17</w:t>
            </w:r>
          </w:p>
        </w:tc>
        <w:tc>
          <w:tcPr>
            <w:tcW w:w="3402" w:type="dxa"/>
          </w:tcPr>
          <w:p w:rsidR="00703F6C" w:rsidRPr="006A5ED4" w:rsidRDefault="00703F6C" w:rsidP="00594E8C">
            <w:pPr>
              <w:rPr>
                <w:sz w:val="24"/>
                <w:szCs w:val="24"/>
              </w:rPr>
            </w:pPr>
            <w:r w:rsidRPr="006A5ED4">
              <w:rPr>
                <w:sz w:val="24"/>
                <w:szCs w:val="24"/>
              </w:rPr>
              <w:t>Чеди-Хольскийкожуун</w:t>
            </w:r>
          </w:p>
        </w:tc>
        <w:tc>
          <w:tcPr>
            <w:tcW w:w="1276" w:type="dxa"/>
          </w:tcPr>
          <w:p w:rsidR="00703F6C" w:rsidRPr="006A5ED4" w:rsidRDefault="00703F6C" w:rsidP="00594E8C">
            <w:pPr>
              <w:jc w:val="center"/>
              <w:rPr>
                <w:sz w:val="24"/>
                <w:szCs w:val="24"/>
              </w:rPr>
            </w:pPr>
            <w:r>
              <w:rPr>
                <w:sz w:val="24"/>
                <w:szCs w:val="24"/>
              </w:rPr>
              <w:t>124</w:t>
            </w:r>
          </w:p>
        </w:tc>
        <w:tc>
          <w:tcPr>
            <w:tcW w:w="1417" w:type="dxa"/>
          </w:tcPr>
          <w:p w:rsidR="00703F6C" w:rsidRPr="006A5ED4" w:rsidRDefault="00703F6C" w:rsidP="00594E8C">
            <w:pPr>
              <w:jc w:val="center"/>
              <w:rPr>
                <w:sz w:val="24"/>
                <w:szCs w:val="24"/>
              </w:rPr>
            </w:pPr>
            <w:r>
              <w:rPr>
                <w:sz w:val="24"/>
                <w:szCs w:val="24"/>
              </w:rPr>
              <w:t>5</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9</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18</w:t>
            </w:r>
          </w:p>
        </w:tc>
        <w:tc>
          <w:tcPr>
            <w:tcW w:w="3402" w:type="dxa"/>
          </w:tcPr>
          <w:p w:rsidR="00703F6C" w:rsidRPr="006A5ED4" w:rsidRDefault="00703F6C" w:rsidP="00594E8C">
            <w:pPr>
              <w:rPr>
                <w:sz w:val="24"/>
                <w:szCs w:val="24"/>
              </w:rPr>
            </w:pPr>
            <w:r w:rsidRPr="006A5ED4">
              <w:rPr>
                <w:sz w:val="24"/>
                <w:szCs w:val="24"/>
              </w:rPr>
              <w:t>Эрзинскийкожуун</w:t>
            </w:r>
          </w:p>
        </w:tc>
        <w:tc>
          <w:tcPr>
            <w:tcW w:w="1276" w:type="dxa"/>
          </w:tcPr>
          <w:p w:rsidR="00703F6C" w:rsidRPr="006A5ED4" w:rsidRDefault="00703F6C" w:rsidP="00594E8C">
            <w:pPr>
              <w:jc w:val="center"/>
              <w:rPr>
                <w:sz w:val="24"/>
                <w:szCs w:val="24"/>
              </w:rPr>
            </w:pPr>
            <w:r>
              <w:rPr>
                <w:sz w:val="24"/>
                <w:szCs w:val="24"/>
              </w:rPr>
              <w:t>57</w:t>
            </w:r>
          </w:p>
        </w:tc>
        <w:tc>
          <w:tcPr>
            <w:tcW w:w="1417" w:type="dxa"/>
          </w:tcPr>
          <w:p w:rsidR="00703F6C" w:rsidRPr="006A5ED4" w:rsidRDefault="00703F6C" w:rsidP="00594E8C">
            <w:pPr>
              <w:jc w:val="center"/>
              <w:rPr>
                <w:sz w:val="24"/>
                <w:szCs w:val="24"/>
              </w:rPr>
            </w:pPr>
            <w:r>
              <w:rPr>
                <w:sz w:val="24"/>
                <w:szCs w:val="24"/>
              </w:rPr>
              <w:t>1</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8</w:t>
            </w:r>
          </w:p>
        </w:tc>
      </w:tr>
      <w:tr w:rsidR="00703F6C" w:rsidRPr="006A5ED4" w:rsidTr="004B7581">
        <w:trPr>
          <w:trHeight w:val="65"/>
          <w:jc w:val="center"/>
        </w:trPr>
        <w:tc>
          <w:tcPr>
            <w:tcW w:w="568" w:type="dxa"/>
          </w:tcPr>
          <w:p w:rsidR="00703F6C" w:rsidRPr="006A5ED4" w:rsidRDefault="00703F6C" w:rsidP="00594E8C">
            <w:pPr>
              <w:jc w:val="center"/>
              <w:rPr>
                <w:sz w:val="24"/>
                <w:szCs w:val="24"/>
              </w:rPr>
            </w:pPr>
            <w:r w:rsidRPr="006A5ED4">
              <w:rPr>
                <w:sz w:val="24"/>
                <w:szCs w:val="24"/>
              </w:rPr>
              <w:t>19</w:t>
            </w:r>
          </w:p>
        </w:tc>
        <w:tc>
          <w:tcPr>
            <w:tcW w:w="3402" w:type="dxa"/>
          </w:tcPr>
          <w:p w:rsidR="00703F6C" w:rsidRPr="006A5ED4" w:rsidRDefault="00703F6C" w:rsidP="00594E8C">
            <w:pPr>
              <w:rPr>
                <w:sz w:val="24"/>
                <w:szCs w:val="24"/>
              </w:rPr>
            </w:pPr>
            <w:r w:rsidRPr="006A5ED4">
              <w:rPr>
                <w:sz w:val="24"/>
                <w:szCs w:val="24"/>
              </w:rPr>
              <w:t>Но направлению ГБУЗ РТ «Противотуберкулезный диспансер»</w:t>
            </w:r>
          </w:p>
        </w:tc>
        <w:tc>
          <w:tcPr>
            <w:tcW w:w="1276" w:type="dxa"/>
          </w:tcPr>
          <w:p w:rsidR="00703F6C" w:rsidRPr="006A5ED4" w:rsidRDefault="00703F6C" w:rsidP="00594E8C">
            <w:pPr>
              <w:jc w:val="center"/>
              <w:rPr>
                <w:sz w:val="24"/>
                <w:szCs w:val="24"/>
              </w:rPr>
            </w:pPr>
            <w:r>
              <w:rPr>
                <w:sz w:val="24"/>
                <w:szCs w:val="24"/>
              </w:rPr>
              <w:t>53</w:t>
            </w:r>
          </w:p>
        </w:tc>
        <w:tc>
          <w:tcPr>
            <w:tcW w:w="1417" w:type="dxa"/>
          </w:tcPr>
          <w:p w:rsidR="00703F6C" w:rsidRPr="006A5ED4" w:rsidRDefault="00703F6C" w:rsidP="00594E8C">
            <w:pPr>
              <w:jc w:val="center"/>
              <w:rPr>
                <w:sz w:val="24"/>
                <w:szCs w:val="24"/>
              </w:rPr>
            </w:pPr>
            <w:r>
              <w:rPr>
                <w:sz w:val="24"/>
                <w:szCs w:val="24"/>
              </w:rPr>
              <w:t>1</w:t>
            </w:r>
          </w:p>
        </w:tc>
        <w:tc>
          <w:tcPr>
            <w:tcW w:w="2127" w:type="dxa"/>
            <w:tcBorders>
              <w:right w:val="single" w:sz="4" w:space="0" w:color="auto"/>
            </w:tcBorders>
            <w:vAlign w:val="center"/>
          </w:tcPr>
          <w:p w:rsidR="00703F6C" w:rsidRPr="006A5ED4" w:rsidRDefault="00703F6C" w:rsidP="00594E8C">
            <w:pPr>
              <w:ind w:left="-57" w:right="-57"/>
              <w:jc w:val="center"/>
              <w:rPr>
                <w:spacing w:val="1"/>
                <w:sz w:val="24"/>
                <w:szCs w:val="24"/>
              </w:rPr>
            </w:pPr>
            <w:r>
              <w:rPr>
                <w:spacing w:val="1"/>
                <w:sz w:val="24"/>
                <w:szCs w:val="24"/>
              </w:rPr>
              <w:t>-</w:t>
            </w:r>
          </w:p>
        </w:tc>
      </w:tr>
      <w:tr w:rsidR="00703F6C" w:rsidRPr="006A5ED4" w:rsidTr="004B7581">
        <w:trPr>
          <w:trHeight w:val="65"/>
          <w:jc w:val="center"/>
        </w:trPr>
        <w:tc>
          <w:tcPr>
            <w:tcW w:w="568" w:type="dxa"/>
          </w:tcPr>
          <w:p w:rsidR="00703F6C" w:rsidRPr="006A5ED4" w:rsidRDefault="00703F6C" w:rsidP="00594E8C">
            <w:pPr>
              <w:jc w:val="center"/>
              <w:rPr>
                <w:b/>
                <w:sz w:val="24"/>
                <w:szCs w:val="24"/>
              </w:rPr>
            </w:pPr>
          </w:p>
        </w:tc>
        <w:tc>
          <w:tcPr>
            <w:tcW w:w="3402" w:type="dxa"/>
          </w:tcPr>
          <w:p w:rsidR="00703F6C" w:rsidRPr="006A5ED4" w:rsidRDefault="00703F6C" w:rsidP="00594E8C">
            <w:pPr>
              <w:rPr>
                <w:b/>
                <w:sz w:val="24"/>
                <w:szCs w:val="24"/>
              </w:rPr>
            </w:pPr>
            <w:r w:rsidRPr="006A5ED4">
              <w:rPr>
                <w:b/>
                <w:sz w:val="24"/>
                <w:szCs w:val="24"/>
              </w:rPr>
              <w:t>ИТОГО:</w:t>
            </w:r>
          </w:p>
        </w:tc>
        <w:tc>
          <w:tcPr>
            <w:tcW w:w="1276" w:type="dxa"/>
          </w:tcPr>
          <w:p w:rsidR="00703F6C" w:rsidRPr="006A5ED4" w:rsidRDefault="00703F6C" w:rsidP="00594E8C">
            <w:pPr>
              <w:jc w:val="center"/>
              <w:rPr>
                <w:b/>
                <w:sz w:val="24"/>
                <w:szCs w:val="24"/>
              </w:rPr>
            </w:pPr>
            <w:r>
              <w:rPr>
                <w:b/>
                <w:sz w:val="24"/>
                <w:szCs w:val="24"/>
              </w:rPr>
              <w:t>3124</w:t>
            </w:r>
          </w:p>
        </w:tc>
        <w:tc>
          <w:tcPr>
            <w:tcW w:w="1417" w:type="dxa"/>
          </w:tcPr>
          <w:p w:rsidR="00703F6C" w:rsidRPr="006A5ED4" w:rsidRDefault="00703F6C" w:rsidP="00594E8C">
            <w:pPr>
              <w:jc w:val="center"/>
              <w:rPr>
                <w:b/>
                <w:sz w:val="24"/>
                <w:szCs w:val="24"/>
              </w:rPr>
            </w:pPr>
            <w:r>
              <w:rPr>
                <w:b/>
                <w:sz w:val="24"/>
                <w:szCs w:val="24"/>
              </w:rPr>
              <w:t>136</w:t>
            </w:r>
          </w:p>
        </w:tc>
        <w:tc>
          <w:tcPr>
            <w:tcW w:w="2127" w:type="dxa"/>
            <w:tcBorders>
              <w:right w:val="single" w:sz="4" w:space="0" w:color="auto"/>
            </w:tcBorders>
            <w:vAlign w:val="center"/>
          </w:tcPr>
          <w:p w:rsidR="00703F6C" w:rsidRPr="006A5ED4" w:rsidRDefault="00703F6C" w:rsidP="00594E8C">
            <w:pPr>
              <w:ind w:left="-57" w:right="-57"/>
              <w:jc w:val="center"/>
              <w:rPr>
                <w:b/>
                <w:color w:val="000000"/>
                <w:spacing w:val="1"/>
                <w:sz w:val="24"/>
                <w:szCs w:val="24"/>
              </w:rPr>
            </w:pPr>
            <w:r>
              <w:rPr>
                <w:b/>
                <w:color w:val="000000"/>
                <w:spacing w:val="1"/>
                <w:sz w:val="24"/>
                <w:szCs w:val="24"/>
              </w:rPr>
              <w:t>344</w:t>
            </w:r>
          </w:p>
        </w:tc>
      </w:tr>
    </w:tbl>
    <w:p w:rsidR="00703F6C" w:rsidRDefault="00703F6C" w:rsidP="00703F6C">
      <w:pPr>
        <w:jc w:val="both"/>
        <w:rPr>
          <w:rFonts w:ascii="Times New Roman" w:hAnsi="Times New Roman" w:cs="Times New Roman"/>
          <w:sz w:val="20"/>
          <w:szCs w:val="20"/>
        </w:rPr>
      </w:pPr>
    </w:p>
    <w:p w:rsidR="001F213D" w:rsidRDefault="00703F6C" w:rsidP="00714AE2">
      <w:pPr>
        <w:spacing w:after="0" w:line="240" w:lineRule="auto"/>
        <w:jc w:val="both"/>
        <w:rPr>
          <w:rFonts w:ascii="Times New Roman" w:hAnsi="Times New Roman" w:cs="Times New Roman"/>
          <w:sz w:val="28"/>
          <w:szCs w:val="28"/>
        </w:rPr>
      </w:pPr>
      <w:r w:rsidRPr="00242A1B">
        <w:rPr>
          <w:rFonts w:ascii="Times New Roman" w:hAnsi="Times New Roman" w:cs="Times New Roman"/>
          <w:sz w:val="28"/>
          <w:szCs w:val="28"/>
        </w:rPr>
        <w:tab/>
      </w:r>
      <w:r w:rsidRPr="00E34E6B">
        <w:rPr>
          <w:rFonts w:ascii="Times New Roman" w:hAnsi="Times New Roman" w:cs="Times New Roman"/>
          <w:sz w:val="28"/>
          <w:szCs w:val="28"/>
        </w:rPr>
        <w:t>По сравнению с показателями 2015</w:t>
      </w:r>
      <w:r w:rsidR="00E1641A">
        <w:rPr>
          <w:rFonts w:ascii="Times New Roman" w:hAnsi="Times New Roman" w:cs="Times New Roman"/>
          <w:sz w:val="28"/>
          <w:szCs w:val="28"/>
        </w:rPr>
        <w:t>г.</w:t>
      </w:r>
      <w:r w:rsidRPr="00E34E6B">
        <w:rPr>
          <w:rFonts w:ascii="Times New Roman" w:hAnsi="Times New Roman" w:cs="Times New Roman"/>
          <w:sz w:val="28"/>
          <w:szCs w:val="28"/>
        </w:rPr>
        <w:t xml:space="preserve"> направление детей с хроническими заболеваниями на санаторно-курортное лечение увеличилось на 9% (2015</w:t>
      </w:r>
      <w:r w:rsidR="00E1641A">
        <w:rPr>
          <w:rFonts w:ascii="Times New Roman" w:hAnsi="Times New Roman" w:cs="Times New Roman"/>
          <w:sz w:val="28"/>
          <w:szCs w:val="28"/>
        </w:rPr>
        <w:t>г.-</w:t>
      </w:r>
      <w:r w:rsidRPr="00E34E6B">
        <w:rPr>
          <w:rFonts w:ascii="Times New Roman" w:hAnsi="Times New Roman" w:cs="Times New Roman"/>
          <w:sz w:val="28"/>
          <w:szCs w:val="28"/>
        </w:rPr>
        <w:t xml:space="preserve"> 2863 ребенка, из них дети-инвалиды – 55 чел., дети-сироты и дети, оставшиеся без попечения родителей – 295 чел., дети, состоящие на учете по поводу туберкулеза – 42 чел.). </w:t>
      </w:r>
    </w:p>
    <w:p w:rsidR="001F213D" w:rsidRPr="001F213D" w:rsidRDefault="001F213D" w:rsidP="001F213D">
      <w:pPr>
        <w:spacing w:after="0" w:line="240" w:lineRule="auto"/>
        <w:jc w:val="center"/>
        <w:rPr>
          <w:rFonts w:ascii="Times New Roman" w:hAnsi="Times New Roman" w:cs="Times New Roman"/>
          <w:b/>
          <w:sz w:val="28"/>
          <w:szCs w:val="28"/>
        </w:rPr>
      </w:pPr>
      <w:r w:rsidRPr="001F213D">
        <w:rPr>
          <w:rFonts w:ascii="Times New Roman" w:hAnsi="Times New Roman" w:cs="Times New Roman"/>
          <w:b/>
          <w:sz w:val="28"/>
          <w:szCs w:val="28"/>
        </w:rPr>
        <w:t>Диспансеризация определенных групп</w:t>
      </w:r>
    </w:p>
    <w:p w:rsidR="001F213D" w:rsidRPr="001F213D" w:rsidRDefault="001F213D" w:rsidP="001F213D">
      <w:pPr>
        <w:spacing w:after="0" w:line="240" w:lineRule="auto"/>
        <w:jc w:val="center"/>
        <w:rPr>
          <w:rFonts w:ascii="Times New Roman" w:hAnsi="Times New Roman" w:cs="Times New Roman"/>
          <w:b/>
          <w:sz w:val="28"/>
          <w:szCs w:val="28"/>
        </w:rPr>
      </w:pPr>
      <w:r w:rsidRPr="001F213D">
        <w:rPr>
          <w:rFonts w:ascii="Times New Roman" w:hAnsi="Times New Roman" w:cs="Times New Roman"/>
          <w:b/>
          <w:sz w:val="28"/>
          <w:szCs w:val="28"/>
        </w:rPr>
        <w:t>взрослого населения</w:t>
      </w:r>
    </w:p>
    <w:p w:rsidR="00E1641A" w:rsidRDefault="00E1641A" w:rsidP="00E1641A">
      <w:pPr>
        <w:pStyle w:val="af"/>
        <w:spacing w:after="0"/>
        <w:ind w:firstLine="700"/>
        <w:jc w:val="both"/>
        <w:rPr>
          <w:rStyle w:val="1d"/>
          <w:color w:val="000000"/>
          <w:sz w:val="28"/>
          <w:szCs w:val="28"/>
        </w:rPr>
      </w:pPr>
    </w:p>
    <w:p w:rsidR="0099606B" w:rsidRPr="00E34E6B" w:rsidRDefault="0099606B" w:rsidP="00E1641A">
      <w:pPr>
        <w:pStyle w:val="ConsPlusNormal"/>
        <w:ind w:firstLine="708"/>
        <w:jc w:val="both"/>
        <w:rPr>
          <w:rFonts w:ascii="Times New Roman" w:hAnsi="Times New Roman" w:cs="Times New Roman"/>
          <w:sz w:val="28"/>
          <w:szCs w:val="28"/>
        </w:rPr>
      </w:pPr>
      <w:r w:rsidRPr="00E34E6B">
        <w:rPr>
          <w:rStyle w:val="1d"/>
          <w:color w:val="000000"/>
          <w:sz w:val="28"/>
          <w:szCs w:val="28"/>
        </w:rPr>
        <w:t xml:space="preserve">Одним из приоритетных направлений деятельности Министерства здравоохранения Республики Тыва является профилактика </w:t>
      </w:r>
      <w:r w:rsidRPr="00E34E6B">
        <w:rPr>
          <w:rFonts w:ascii="Times New Roman" w:hAnsi="Times New Roman" w:cs="Times New Roman"/>
          <w:sz w:val="28"/>
          <w:szCs w:val="28"/>
        </w:rPr>
        <w:t xml:space="preserve">хронических неинфекционных заболеваний, являющихся основной причиной инвалидности и преждевременной смертности населения республики, основных факторов риска их развития. </w:t>
      </w:r>
    </w:p>
    <w:p w:rsidR="0099606B" w:rsidRPr="00E34E6B" w:rsidRDefault="0099606B" w:rsidP="00714AE2">
      <w:pPr>
        <w:pStyle w:val="af"/>
        <w:spacing w:after="0"/>
        <w:ind w:firstLine="700"/>
        <w:jc w:val="both"/>
        <w:rPr>
          <w:sz w:val="28"/>
          <w:szCs w:val="28"/>
        </w:rPr>
      </w:pPr>
      <w:r w:rsidRPr="00E34E6B">
        <w:rPr>
          <w:rStyle w:val="1d"/>
          <w:color w:val="000000"/>
          <w:sz w:val="28"/>
          <w:szCs w:val="28"/>
        </w:rPr>
        <w:t xml:space="preserve"> С этой целью </w:t>
      </w:r>
      <w:r w:rsidRPr="00E34E6B">
        <w:rPr>
          <w:rStyle w:val="affc"/>
          <w:i w:val="0"/>
          <w:color w:val="000000"/>
          <w:sz w:val="28"/>
          <w:szCs w:val="28"/>
        </w:rPr>
        <w:t>взрослое население</w:t>
      </w:r>
      <w:r w:rsidRPr="00E34E6B">
        <w:rPr>
          <w:rStyle w:val="1d"/>
          <w:color w:val="000000"/>
          <w:sz w:val="28"/>
          <w:szCs w:val="28"/>
        </w:rPr>
        <w:t xml:space="preserve"> охватывается диспансеризацией с 21 года по 99 лет с возрастным интервалом в 3 года или обеспечивается охват 27 возрастных групп граждан (21, 24, 27 и т.д. по 99 лет).</w:t>
      </w:r>
    </w:p>
    <w:p w:rsidR="0099606B" w:rsidRDefault="0099606B" w:rsidP="00714AE2">
      <w:pPr>
        <w:spacing w:after="0" w:line="240" w:lineRule="auto"/>
        <w:ind w:firstLine="709"/>
        <w:jc w:val="both"/>
        <w:rPr>
          <w:rFonts w:ascii="Times New Roman" w:hAnsi="Times New Roman" w:cs="Times New Roman"/>
          <w:sz w:val="28"/>
          <w:szCs w:val="28"/>
        </w:rPr>
      </w:pPr>
      <w:r w:rsidRPr="005D0C93">
        <w:rPr>
          <w:rFonts w:ascii="Times New Roman" w:hAnsi="Times New Roman" w:cs="Times New Roman"/>
          <w:sz w:val="28"/>
          <w:szCs w:val="28"/>
        </w:rPr>
        <w:t>Порядок проведения диспансеризации определенных групп взрослого населения Республики Тыва регламентируется следующими нормативно-правовыми документами:</w:t>
      </w:r>
    </w:p>
    <w:p w:rsidR="0099606B" w:rsidRPr="005D0C93" w:rsidRDefault="0099606B" w:rsidP="00714A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распоряжением Правительства Республики Тыва от 26 июля 2016г. №284-р «О мерах по организации диспансеризации определенных групп взрослого населения Республики Тыва»;</w:t>
      </w:r>
    </w:p>
    <w:p w:rsidR="0099606B" w:rsidRPr="005D0C93" w:rsidRDefault="0099606B" w:rsidP="00714AE2">
      <w:pPr>
        <w:spacing w:after="0" w:line="240" w:lineRule="auto"/>
        <w:ind w:firstLine="709"/>
        <w:jc w:val="both"/>
        <w:rPr>
          <w:rFonts w:ascii="Times New Roman" w:hAnsi="Times New Roman" w:cs="Times New Roman"/>
          <w:sz w:val="28"/>
          <w:szCs w:val="28"/>
        </w:rPr>
      </w:pPr>
      <w:r w:rsidRPr="005D0C93">
        <w:rPr>
          <w:rFonts w:ascii="Times New Roman" w:hAnsi="Times New Roman" w:cs="Times New Roman"/>
          <w:sz w:val="28"/>
          <w:szCs w:val="28"/>
        </w:rPr>
        <w:t>- приказ</w:t>
      </w:r>
      <w:r>
        <w:rPr>
          <w:rFonts w:ascii="Times New Roman" w:hAnsi="Times New Roman" w:cs="Times New Roman"/>
          <w:sz w:val="28"/>
          <w:szCs w:val="28"/>
        </w:rPr>
        <w:t>ом</w:t>
      </w:r>
      <w:r w:rsidRPr="005D0C93">
        <w:rPr>
          <w:rFonts w:ascii="Times New Roman" w:hAnsi="Times New Roman" w:cs="Times New Roman"/>
          <w:sz w:val="28"/>
          <w:szCs w:val="28"/>
        </w:rPr>
        <w:t xml:space="preserve"> Министерства здравоохранения Российской Федерации от 3 февраля 2015</w:t>
      </w:r>
      <w:r w:rsidR="00591424">
        <w:rPr>
          <w:rFonts w:ascii="Times New Roman" w:hAnsi="Times New Roman" w:cs="Times New Roman"/>
          <w:sz w:val="28"/>
          <w:szCs w:val="28"/>
        </w:rPr>
        <w:t>г.</w:t>
      </w:r>
      <w:r w:rsidRPr="005D0C93">
        <w:rPr>
          <w:rFonts w:ascii="Times New Roman" w:hAnsi="Times New Roman" w:cs="Times New Roman"/>
          <w:sz w:val="28"/>
          <w:szCs w:val="28"/>
        </w:rPr>
        <w:t xml:space="preserve"> № 36ан «Об утверждении порядка проведения диспансеризации определенных групп взрослого населения»;</w:t>
      </w:r>
    </w:p>
    <w:p w:rsidR="0099606B" w:rsidRPr="005D0C93" w:rsidRDefault="0099606B" w:rsidP="00714AE2">
      <w:pPr>
        <w:spacing w:after="0" w:line="240" w:lineRule="auto"/>
        <w:ind w:firstLine="709"/>
        <w:jc w:val="both"/>
        <w:rPr>
          <w:rFonts w:ascii="Times New Roman" w:hAnsi="Times New Roman" w:cs="Times New Roman"/>
          <w:sz w:val="28"/>
          <w:szCs w:val="28"/>
        </w:rPr>
      </w:pPr>
      <w:r w:rsidRPr="005D0C93">
        <w:rPr>
          <w:rFonts w:ascii="Times New Roman" w:hAnsi="Times New Roman" w:cs="Times New Roman"/>
          <w:sz w:val="28"/>
          <w:szCs w:val="28"/>
        </w:rPr>
        <w:t>- приказ</w:t>
      </w:r>
      <w:r>
        <w:rPr>
          <w:rFonts w:ascii="Times New Roman" w:hAnsi="Times New Roman" w:cs="Times New Roman"/>
          <w:sz w:val="28"/>
          <w:szCs w:val="28"/>
        </w:rPr>
        <w:t>ом</w:t>
      </w:r>
      <w:r w:rsidRPr="005D0C93">
        <w:rPr>
          <w:rFonts w:ascii="Times New Roman" w:hAnsi="Times New Roman" w:cs="Times New Roman"/>
          <w:sz w:val="28"/>
          <w:szCs w:val="28"/>
        </w:rPr>
        <w:t xml:space="preserve"> Министерства здравоохранения Российской Федерации от 6 марта 2015</w:t>
      </w:r>
      <w:r w:rsidR="00591424">
        <w:rPr>
          <w:rFonts w:ascii="Times New Roman" w:hAnsi="Times New Roman" w:cs="Times New Roman"/>
          <w:sz w:val="28"/>
          <w:szCs w:val="28"/>
        </w:rPr>
        <w:t>г.</w:t>
      </w:r>
      <w:r w:rsidRPr="005D0C93">
        <w:rPr>
          <w:rFonts w:ascii="Times New Roman" w:hAnsi="Times New Roman" w:cs="Times New Roman"/>
          <w:sz w:val="28"/>
          <w:szCs w:val="28"/>
        </w:rPr>
        <w:t xml:space="preserve"> № 87 «Об унифицированной форме медицинской документации и форме статистической отчётности, используемых при проведении диспансеризации определенных групп взрослого населения и профилактических медицинских осмотров, порядка по их исполнению»;</w:t>
      </w:r>
    </w:p>
    <w:p w:rsidR="0099606B" w:rsidRPr="005D0C93" w:rsidRDefault="0099606B" w:rsidP="00714AE2">
      <w:pPr>
        <w:spacing w:after="0" w:line="240" w:lineRule="auto"/>
        <w:ind w:firstLine="709"/>
        <w:jc w:val="both"/>
        <w:rPr>
          <w:rFonts w:ascii="Times New Roman" w:hAnsi="Times New Roman" w:cs="Times New Roman"/>
          <w:sz w:val="28"/>
          <w:szCs w:val="28"/>
        </w:rPr>
      </w:pPr>
      <w:r w:rsidRPr="005D0C93">
        <w:rPr>
          <w:rFonts w:ascii="Times New Roman" w:hAnsi="Times New Roman" w:cs="Times New Roman"/>
          <w:sz w:val="28"/>
          <w:szCs w:val="28"/>
        </w:rPr>
        <w:t>- приказ</w:t>
      </w:r>
      <w:r>
        <w:rPr>
          <w:rFonts w:ascii="Times New Roman" w:hAnsi="Times New Roman" w:cs="Times New Roman"/>
          <w:sz w:val="28"/>
          <w:szCs w:val="28"/>
        </w:rPr>
        <w:t>ом</w:t>
      </w:r>
      <w:r w:rsidRPr="005D0C93">
        <w:rPr>
          <w:rFonts w:ascii="Times New Roman" w:hAnsi="Times New Roman" w:cs="Times New Roman"/>
          <w:sz w:val="28"/>
          <w:szCs w:val="28"/>
        </w:rPr>
        <w:t xml:space="preserve"> Министерства здравоохранения Республики Тыва от 13 мая 2015</w:t>
      </w:r>
      <w:r w:rsidR="00591424">
        <w:rPr>
          <w:rFonts w:ascii="Times New Roman" w:hAnsi="Times New Roman" w:cs="Times New Roman"/>
          <w:sz w:val="28"/>
          <w:szCs w:val="28"/>
        </w:rPr>
        <w:t>г.</w:t>
      </w:r>
      <w:r w:rsidRPr="005D0C93">
        <w:rPr>
          <w:rFonts w:ascii="Times New Roman" w:hAnsi="Times New Roman" w:cs="Times New Roman"/>
          <w:sz w:val="28"/>
          <w:szCs w:val="28"/>
        </w:rPr>
        <w:t xml:space="preserve"> № 568 «О проведении диспансеризации определенных групп взрослого населения Республики Тыва»;</w:t>
      </w:r>
    </w:p>
    <w:p w:rsidR="0099606B" w:rsidRPr="005D0C93" w:rsidRDefault="0099606B" w:rsidP="00714AE2">
      <w:pPr>
        <w:spacing w:after="0" w:line="240" w:lineRule="auto"/>
        <w:ind w:firstLine="709"/>
        <w:jc w:val="both"/>
        <w:rPr>
          <w:rFonts w:ascii="Times New Roman" w:hAnsi="Times New Roman" w:cs="Times New Roman"/>
          <w:sz w:val="28"/>
          <w:szCs w:val="28"/>
        </w:rPr>
      </w:pPr>
      <w:r w:rsidRPr="005D0C93">
        <w:rPr>
          <w:rFonts w:ascii="Times New Roman" w:hAnsi="Times New Roman" w:cs="Times New Roman"/>
          <w:sz w:val="28"/>
          <w:szCs w:val="28"/>
        </w:rPr>
        <w:t xml:space="preserve"> - приказ</w:t>
      </w:r>
      <w:r>
        <w:rPr>
          <w:rFonts w:ascii="Times New Roman" w:hAnsi="Times New Roman" w:cs="Times New Roman"/>
          <w:sz w:val="28"/>
          <w:szCs w:val="28"/>
        </w:rPr>
        <w:t>ом</w:t>
      </w:r>
      <w:r w:rsidRPr="005D0C93">
        <w:rPr>
          <w:rFonts w:ascii="Times New Roman" w:hAnsi="Times New Roman" w:cs="Times New Roman"/>
          <w:sz w:val="28"/>
          <w:szCs w:val="28"/>
        </w:rPr>
        <w:t xml:space="preserve"> Министерства здравоохранения Республики Тыва от 29 января 2016г. № 77 «Об утверждении сетевого графика диспансеризации и профилактических медицинских осмотров взрослого населения на 2016 год».</w:t>
      </w:r>
    </w:p>
    <w:p w:rsidR="0099606B" w:rsidRDefault="00591424" w:rsidP="00714AE2">
      <w:pPr>
        <w:pStyle w:val="af"/>
        <w:spacing w:after="0"/>
        <w:ind w:firstLine="700"/>
        <w:jc w:val="both"/>
        <w:rPr>
          <w:rStyle w:val="1d"/>
          <w:color w:val="000000"/>
          <w:sz w:val="28"/>
          <w:szCs w:val="28"/>
        </w:rPr>
      </w:pPr>
      <w:r>
        <w:rPr>
          <w:rStyle w:val="1d"/>
          <w:color w:val="000000"/>
          <w:sz w:val="28"/>
          <w:szCs w:val="28"/>
        </w:rPr>
        <w:t>В</w:t>
      </w:r>
      <w:r w:rsidR="0099606B" w:rsidRPr="00F154AF">
        <w:rPr>
          <w:rStyle w:val="1d"/>
          <w:color w:val="000000"/>
          <w:sz w:val="28"/>
          <w:szCs w:val="28"/>
        </w:rPr>
        <w:t xml:space="preserve"> проведении диспансеризации определенных групп взросл</w:t>
      </w:r>
      <w:r>
        <w:rPr>
          <w:rStyle w:val="1d"/>
          <w:color w:val="000000"/>
          <w:sz w:val="28"/>
          <w:szCs w:val="28"/>
        </w:rPr>
        <w:t>ого населения в республике приняло</w:t>
      </w:r>
      <w:r w:rsidR="0099606B" w:rsidRPr="00F154AF">
        <w:rPr>
          <w:rStyle w:val="1d"/>
          <w:color w:val="000000"/>
          <w:sz w:val="28"/>
          <w:szCs w:val="28"/>
        </w:rPr>
        <w:t xml:space="preserve"> участие 20 медицинских организаций. </w:t>
      </w:r>
    </w:p>
    <w:p w:rsidR="0099606B" w:rsidRPr="00385C96" w:rsidRDefault="0099606B" w:rsidP="00714AE2">
      <w:pPr>
        <w:pStyle w:val="af"/>
        <w:spacing w:after="0"/>
        <w:ind w:firstLine="700"/>
        <w:jc w:val="both"/>
        <w:rPr>
          <w:sz w:val="28"/>
          <w:szCs w:val="28"/>
        </w:rPr>
      </w:pPr>
      <w:r w:rsidRPr="00B84AE9">
        <w:rPr>
          <w:rStyle w:val="1d"/>
          <w:color w:val="000000"/>
          <w:sz w:val="28"/>
          <w:szCs w:val="28"/>
        </w:rPr>
        <w:t xml:space="preserve">План диспансеризации взрослого населения определен в объеме 46 000 </w:t>
      </w:r>
      <w:r>
        <w:rPr>
          <w:rStyle w:val="1d"/>
          <w:color w:val="000000"/>
          <w:sz w:val="28"/>
          <w:szCs w:val="28"/>
        </w:rPr>
        <w:t>человек (2015г. - 40000 чел.)</w:t>
      </w:r>
      <w:r w:rsidR="00591424">
        <w:rPr>
          <w:rStyle w:val="1d"/>
          <w:color w:val="000000"/>
          <w:sz w:val="28"/>
          <w:szCs w:val="28"/>
        </w:rPr>
        <w:t xml:space="preserve">. </w:t>
      </w:r>
      <w:r>
        <w:rPr>
          <w:rStyle w:val="1d"/>
          <w:color w:val="000000"/>
          <w:sz w:val="28"/>
          <w:szCs w:val="28"/>
        </w:rPr>
        <w:t>В 2016</w:t>
      </w:r>
      <w:r w:rsidR="00591424">
        <w:rPr>
          <w:rStyle w:val="1d"/>
          <w:color w:val="000000"/>
          <w:sz w:val="28"/>
          <w:szCs w:val="28"/>
        </w:rPr>
        <w:t xml:space="preserve">г. </w:t>
      </w:r>
      <w:r>
        <w:rPr>
          <w:rStyle w:val="1d"/>
          <w:color w:val="000000"/>
          <w:sz w:val="28"/>
          <w:szCs w:val="28"/>
        </w:rPr>
        <w:t xml:space="preserve">диспансеризацию прошли 41 492 </w:t>
      </w:r>
      <w:r w:rsidRPr="00B84AE9">
        <w:rPr>
          <w:rStyle w:val="1d"/>
          <w:color w:val="000000"/>
          <w:sz w:val="28"/>
          <w:szCs w:val="28"/>
        </w:rPr>
        <w:t>человек</w:t>
      </w:r>
      <w:r>
        <w:rPr>
          <w:rStyle w:val="1d"/>
          <w:color w:val="000000"/>
          <w:sz w:val="28"/>
          <w:szCs w:val="28"/>
        </w:rPr>
        <w:t>а</w:t>
      </w:r>
      <w:r w:rsidRPr="00B84AE9">
        <w:rPr>
          <w:rStyle w:val="1d"/>
          <w:color w:val="000000"/>
          <w:sz w:val="28"/>
          <w:szCs w:val="28"/>
        </w:rPr>
        <w:t xml:space="preserve"> или </w:t>
      </w:r>
      <w:r w:rsidRPr="00591424">
        <w:rPr>
          <w:rStyle w:val="affc"/>
          <w:i w:val="0"/>
          <w:color w:val="000000"/>
          <w:sz w:val="28"/>
          <w:szCs w:val="28"/>
        </w:rPr>
        <w:t>90,2%</w:t>
      </w:r>
      <w:r w:rsidRPr="00B84AE9">
        <w:rPr>
          <w:rStyle w:val="affc"/>
          <w:color w:val="000000"/>
          <w:sz w:val="28"/>
          <w:szCs w:val="28"/>
        </w:rPr>
        <w:t xml:space="preserve"> </w:t>
      </w:r>
      <w:r w:rsidRPr="00B84AE9">
        <w:rPr>
          <w:rStyle w:val="1d"/>
          <w:color w:val="000000"/>
          <w:sz w:val="28"/>
          <w:szCs w:val="28"/>
        </w:rPr>
        <w:t xml:space="preserve">от </w:t>
      </w:r>
      <w:r>
        <w:rPr>
          <w:rStyle w:val="1d"/>
          <w:color w:val="000000"/>
          <w:sz w:val="28"/>
          <w:szCs w:val="28"/>
        </w:rPr>
        <w:t>годового</w:t>
      </w:r>
      <w:r w:rsidR="00591424">
        <w:rPr>
          <w:rStyle w:val="1d"/>
          <w:color w:val="000000"/>
          <w:sz w:val="28"/>
          <w:szCs w:val="28"/>
        </w:rPr>
        <w:t xml:space="preserve"> </w:t>
      </w:r>
      <w:r>
        <w:rPr>
          <w:rStyle w:val="1d"/>
          <w:color w:val="000000"/>
          <w:sz w:val="28"/>
          <w:szCs w:val="28"/>
        </w:rPr>
        <w:t>плана (2015г. -40395).</w:t>
      </w:r>
      <w:r w:rsidR="00591424">
        <w:rPr>
          <w:rStyle w:val="1d"/>
          <w:color w:val="000000"/>
          <w:sz w:val="28"/>
          <w:szCs w:val="28"/>
        </w:rPr>
        <w:t xml:space="preserve"> </w:t>
      </w:r>
      <w:r w:rsidRPr="00385C96">
        <w:rPr>
          <w:rStyle w:val="1d"/>
          <w:sz w:val="28"/>
          <w:szCs w:val="28"/>
        </w:rPr>
        <w:t xml:space="preserve">Из них оплачено 39 229 случаев или </w:t>
      </w:r>
      <w:r w:rsidRPr="00695650">
        <w:rPr>
          <w:rStyle w:val="1d"/>
          <w:sz w:val="28"/>
          <w:szCs w:val="28"/>
        </w:rPr>
        <w:t>85,2%</w:t>
      </w:r>
      <w:r w:rsidRPr="00385C96">
        <w:rPr>
          <w:rStyle w:val="1d"/>
          <w:sz w:val="28"/>
          <w:szCs w:val="28"/>
        </w:rPr>
        <w:t xml:space="preserve"> от годового плана. </w:t>
      </w:r>
      <w:r w:rsidRPr="00385C96">
        <w:rPr>
          <w:sz w:val="28"/>
          <w:szCs w:val="28"/>
        </w:rPr>
        <w:t xml:space="preserve">Освоены финансовые средства в сумме </w:t>
      </w:r>
      <w:r w:rsidRPr="00385C96">
        <w:rPr>
          <w:rStyle w:val="1d"/>
          <w:sz w:val="28"/>
          <w:szCs w:val="28"/>
        </w:rPr>
        <w:t>70 493 013,38 руб.</w:t>
      </w:r>
      <w:r w:rsidR="00591424">
        <w:rPr>
          <w:rStyle w:val="1d"/>
          <w:sz w:val="28"/>
          <w:szCs w:val="28"/>
        </w:rPr>
        <w:t xml:space="preserve"> </w:t>
      </w:r>
      <w:r w:rsidRPr="00385C96">
        <w:rPr>
          <w:sz w:val="28"/>
          <w:szCs w:val="28"/>
        </w:rPr>
        <w:t>(2015г. 14 518 251,03.)</w:t>
      </w:r>
    </w:p>
    <w:p w:rsidR="0099606B" w:rsidRPr="00385C96" w:rsidRDefault="0099606B" w:rsidP="00714AE2">
      <w:pPr>
        <w:pStyle w:val="af"/>
        <w:spacing w:after="0"/>
        <w:ind w:firstLine="700"/>
        <w:jc w:val="both"/>
        <w:rPr>
          <w:rStyle w:val="1d"/>
          <w:color w:val="000000"/>
          <w:sz w:val="28"/>
          <w:szCs w:val="28"/>
        </w:rPr>
      </w:pPr>
      <w:r w:rsidRPr="00385C96">
        <w:rPr>
          <w:rStyle w:val="1d"/>
          <w:color w:val="000000"/>
          <w:sz w:val="28"/>
          <w:szCs w:val="28"/>
        </w:rPr>
        <w:t>Второй этап диспансеризации прошли</w:t>
      </w:r>
      <w:r>
        <w:rPr>
          <w:rStyle w:val="1d"/>
          <w:color w:val="000000"/>
          <w:sz w:val="28"/>
          <w:szCs w:val="28"/>
        </w:rPr>
        <w:t xml:space="preserve"> </w:t>
      </w:r>
      <w:r w:rsidRPr="00385C96">
        <w:rPr>
          <w:rStyle w:val="1d"/>
          <w:color w:val="000000"/>
          <w:sz w:val="28"/>
          <w:szCs w:val="28"/>
        </w:rPr>
        <w:t>4653 граждан, из них оплачено 3 894 случаев</w:t>
      </w:r>
      <w:r w:rsidR="00591424">
        <w:rPr>
          <w:rStyle w:val="1d"/>
          <w:color w:val="000000"/>
          <w:sz w:val="28"/>
          <w:szCs w:val="28"/>
        </w:rPr>
        <w:t xml:space="preserve"> </w:t>
      </w:r>
      <w:r w:rsidRPr="00385C96">
        <w:rPr>
          <w:rStyle w:val="1d"/>
          <w:color w:val="000000"/>
          <w:sz w:val="28"/>
          <w:szCs w:val="28"/>
        </w:rPr>
        <w:t xml:space="preserve"> на сумму 7 982 031 руб.</w:t>
      </w:r>
    </w:p>
    <w:p w:rsidR="0099606B" w:rsidRDefault="00591424" w:rsidP="00714AE2">
      <w:pPr>
        <w:pStyle w:val="af"/>
        <w:spacing w:after="0"/>
        <w:ind w:firstLine="700"/>
        <w:jc w:val="both"/>
        <w:rPr>
          <w:rStyle w:val="1d"/>
          <w:color w:val="000000"/>
          <w:sz w:val="28"/>
          <w:szCs w:val="28"/>
        </w:rPr>
      </w:pPr>
      <w:r>
        <w:rPr>
          <w:rStyle w:val="1d"/>
          <w:color w:val="000000"/>
          <w:sz w:val="28"/>
          <w:szCs w:val="28"/>
        </w:rPr>
        <w:t>Профилактические медицинские осмотры</w:t>
      </w:r>
      <w:r w:rsidR="0099606B" w:rsidRPr="00385C96">
        <w:rPr>
          <w:rStyle w:val="1d"/>
          <w:color w:val="000000"/>
          <w:sz w:val="28"/>
          <w:szCs w:val="28"/>
        </w:rPr>
        <w:t xml:space="preserve"> прошли 16385  человек или 105% от годового плана, из них оплачено 15 283  случая или 97,8%.</w:t>
      </w:r>
      <w:r>
        <w:rPr>
          <w:rStyle w:val="1d"/>
          <w:color w:val="000000"/>
          <w:sz w:val="28"/>
          <w:szCs w:val="28"/>
        </w:rPr>
        <w:t xml:space="preserve"> </w:t>
      </w:r>
      <w:r w:rsidR="0099606B">
        <w:rPr>
          <w:rStyle w:val="1d"/>
          <w:color w:val="000000"/>
          <w:sz w:val="28"/>
          <w:szCs w:val="28"/>
        </w:rPr>
        <w:t>(2015г. 14385 чел.)</w:t>
      </w:r>
    </w:p>
    <w:p w:rsidR="0099606B" w:rsidRPr="00E34E6B" w:rsidRDefault="0099606B" w:rsidP="00714AE2">
      <w:pPr>
        <w:pStyle w:val="af"/>
        <w:spacing w:after="0"/>
        <w:ind w:firstLine="700"/>
        <w:jc w:val="both"/>
        <w:rPr>
          <w:rStyle w:val="1d"/>
          <w:color w:val="000000"/>
          <w:sz w:val="28"/>
          <w:szCs w:val="28"/>
        </w:rPr>
      </w:pPr>
      <w:r w:rsidRPr="00E34E6B">
        <w:rPr>
          <w:rStyle w:val="1d"/>
          <w:color w:val="000000"/>
          <w:sz w:val="28"/>
          <w:szCs w:val="28"/>
        </w:rPr>
        <w:t>Анализ прошедших первый этап диспансеризации по поло</w:t>
      </w:r>
      <w:r w:rsidR="00591424">
        <w:rPr>
          <w:rStyle w:val="1d"/>
          <w:color w:val="000000"/>
          <w:sz w:val="28"/>
          <w:szCs w:val="28"/>
        </w:rPr>
        <w:t>-</w:t>
      </w:r>
      <w:r w:rsidRPr="00E34E6B">
        <w:rPr>
          <w:rStyle w:val="1d"/>
          <w:color w:val="000000"/>
          <w:sz w:val="28"/>
          <w:szCs w:val="28"/>
        </w:rPr>
        <w:t>возрастному составу показывает, что женщины активнее проходят диспансеризацию, чем мужчины (женщины – 24215 человек или 58,3%, мужчины –17277 человек или 41,6%).</w:t>
      </w:r>
    </w:p>
    <w:p w:rsidR="0099606B" w:rsidRPr="00E34E6B" w:rsidRDefault="0099606B" w:rsidP="00714AE2">
      <w:pPr>
        <w:pStyle w:val="af"/>
        <w:spacing w:after="0"/>
        <w:ind w:firstLine="700"/>
        <w:jc w:val="both"/>
        <w:rPr>
          <w:rStyle w:val="1d"/>
          <w:color w:val="000000"/>
          <w:sz w:val="28"/>
          <w:szCs w:val="28"/>
        </w:rPr>
      </w:pPr>
      <w:r w:rsidRPr="00E34E6B">
        <w:rPr>
          <w:rStyle w:val="1d"/>
          <w:color w:val="000000"/>
          <w:sz w:val="28"/>
          <w:szCs w:val="28"/>
        </w:rPr>
        <w:t>По возрастному признаку:</w:t>
      </w:r>
    </w:p>
    <w:p w:rsidR="0099606B" w:rsidRPr="00E34E6B" w:rsidRDefault="0099606B" w:rsidP="00714AE2">
      <w:pPr>
        <w:pStyle w:val="af"/>
        <w:spacing w:after="0"/>
        <w:ind w:firstLine="700"/>
        <w:jc w:val="both"/>
        <w:rPr>
          <w:rStyle w:val="1d"/>
          <w:color w:val="000000"/>
          <w:sz w:val="28"/>
          <w:szCs w:val="28"/>
        </w:rPr>
      </w:pPr>
      <w:r w:rsidRPr="00E34E6B">
        <w:rPr>
          <w:rStyle w:val="1d"/>
          <w:color w:val="000000"/>
          <w:sz w:val="28"/>
          <w:szCs w:val="28"/>
        </w:rPr>
        <w:t>- от 21 до лет 36 лет –20213</w:t>
      </w:r>
      <w:r w:rsidR="00591424">
        <w:rPr>
          <w:rStyle w:val="1d"/>
          <w:color w:val="000000"/>
          <w:sz w:val="28"/>
          <w:szCs w:val="28"/>
        </w:rPr>
        <w:t xml:space="preserve"> </w:t>
      </w:r>
      <w:r w:rsidRPr="00E34E6B">
        <w:rPr>
          <w:rStyle w:val="1d"/>
          <w:color w:val="000000"/>
          <w:sz w:val="28"/>
          <w:szCs w:val="28"/>
        </w:rPr>
        <w:t>человека (48,7%),</w:t>
      </w:r>
    </w:p>
    <w:p w:rsidR="0099606B" w:rsidRPr="00E34E6B" w:rsidRDefault="0099606B" w:rsidP="00714AE2">
      <w:pPr>
        <w:pStyle w:val="af"/>
        <w:spacing w:after="0"/>
        <w:ind w:firstLine="700"/>
        <w:jc w:val="both"/>
        <w:rPr>
          <w:rStyle w:val="1d"/>
          <w:color w:val="000000"/>
          <w:sz w:val="28"/>
          <w:szCs w:val="28"/>
        </w:rPr>
      </w:pPr>
      <w:r w:rsidRPr="00E34E6B">
        <w:rPr>
          <w:rStyle w:val="1d"/>
          <w:color w:val="000000"/>
          <w:sz w:val="28"/>
          <w:szCs w:val="28"/>
        </w:rPr>
        <w:t>- от 39 до 60 лет – 16715 человек (40,2%),</w:t>
      </w:r>
    </w:p>
    <w:p w:rsidR="0099606B" w:rsidRPr="00E34E6B" w:rsidRDefault="0099606B" w:rsidP="00714AE2">
      <w:pPr>
        <w:pStyle w:val="af"/>
        <w:spacing w:after="0"/>
        <w:ind w:firstLine="700"/>
        <w:jc w:val="both"/>
        <w:rPr>
          <w:rStyle w:val="1d"/>
          <w:color w:val="000000"/>
          <w:sz w:val="28"/>
          <w:szCs w:val="28"/>
        </w:rPr>
      </w:pPr>
      <w:r w:rsidRPr="00E34E6B">
        <w:rPr>
          <w:rStyle w:val="1d"/>
          <w:color w:val="000000"/>
          <w:sz w:val="28"/>
          <w:szCs w:val="28"/>
        </w:rPr>
        <w:t>- старше 60 лет – 4564 человек (10,9%).</w:t>
      </w:r>
    </w:p>
    <w:p w:rsidR="0099606B" w:rsidRPr="00E34E6B" w:rsidRDefault="0099606B" w:rsidP="00714AE2">
      <w:pPr>
        <w:pStyle w:val="af"/>
        <w:spacing w:after="0"/>
        <w:ind w:firstLine="700"/>
        <w:jc w:val="both"/>
        <w:rPr>
          <w:sz w:val="28"/>
          <w:szCs w:val="28"/>
        </w:rPr>
      </w:pPr>
      <w:r w:rsidRPr="00E34E6B">
        <w:rPr>
          <w:rStyle w:val="1d"/>
          <w:color w:val="000000"/>
          <w:sz w:val="28"/>
          <w:szCs w:val="28"/>
        </w:rPr>
        <w:t>Из общего числа прошедших диспансеризаци</w:t>
      </w:r>
      <w:r w:rsidR="00591424">
        <w:rPr>
          <w:rStyle w:val="1d"/>
          <w:color w:val="000000"/>
          <w:sz w:val="28"/>
          <w:szCs w:val="28"/>
        </w:rPr>
        <w:t>ю</w:t>
      </w:r>
      <w:r w:rsidRPr="00E34E6B">
        <w:rPr>
          <w:rStyle w:val="1d"/>
          <w:color w:val="000000"/>
          <w:sz w:val="28"/>
          <w:szCs w:val="28"/>
        </w:rPr>
        <w:t xml:space="preserve"> 18639 человек являются сельскими жителями или 47,3%. Общее число неработающих граждан, прошедших диспансеризацию</w:t>
      </w:r>
      <w:r w:rsidR="00A67EB0">
        <w:rPr>
          <w:rStyle w:val="1d"/>
          <w:color w:val="000000"/>
          <w:sz w:val="28"/>
          <w:szCs w:val="28"/>
        </w:rPr>
        <w:t>,</w:t>
      </w:r>
      <w:r w:rsidRPr="00E34E6B">
        <w:rPr>
          <w:rStyle w:val="1d"/>
          <w:color w:val="000000"/>
          <w:sz w:val="28"/>
          <w:szCs w:val="28"/>
        </w:rPr>
        <w:t xml:space="preserve"> составляет 20248 человек или 51,4%. </w:t>
      </w:r>
    </w:p>
    <w:p w:rsidR="0099606B" w:rsidRPr="00E34E6B" w:rsidRDefault="0099606B" w:rsidP="00714AE2">
      <w:pPr>
        <w:spacing w:after="0" w:line="240" w:lineRule="auto"/>
        <w:ind w:firstLine="708"/>
        <w:jc w:val="both"/>
        <w:rPr>
          <w:rFonts w:ascii="Times New Roman" w:hAnsi="Times New Roman" w:cs="Times New Roman"/>
          <w:sz w:val="28"/>
          <w:szCs w:val="28"/>
        </w:rPr>
      </w:pPr>
      <w:r w:rsidRPr="00E34E6B">
        <w:rPr>
          <w:rStyle w:val="1d"/>
          <w:rFonts w:eastAsiaTheme="minorEastAsia"/>
          <w:color w:val="000000"/>
          <w:sz w:val="28"/>
          <w:szCs w:val="28"/>
        </w:rPr>
        <w:t>В ходе проведенной диспансеризации определены группы здоровья</w:t>
      </w:r>
      <w:r w:rsidRPr="00E34E6B">
        <w:rPr>
          <w:rFonts w:ascii="Times New Roman" w:hAnsi="Times New Roman" w:cs="Times New Roman"/>
          <w:sz w:val="28"/>
          <w:szCs w:val="28"/>
        </w:rPr>
        <w:t>:</w:t>
      </w:r>
    </w:p>
    <w:p w:rsidR="0099606B" w:rsidRPr="00E34E6B" w:rsidRDefault="0099606B" w:rsidP="00714AE2">
      <w:pPr>
        <w:pStyle w:val="ConsPlusNormal"/>
        <w:ind w:firstLine="540"/>
        <w:jc w:val="both"/>
        <w:rPr>
          <w:rStyle w:val="1d"/>
          <w:color w:val="000000"/>
          <w:sz w:val="28"/>
          <w:szCs w:val="28"/>
        </w:rPr>
      </w:pPr>
      <w:r w:rsidRPr="00E34E6B">
        <w:rPr>
          <w:rFonts w:ascii="Times New Roman" w:hAnsi="Times New Roman" w:cs="Times New Roman"/>
          <w:sz w:val="28"/>
          <w:szCs w:val="28"/>
        </w:rPr>
        <w:t xml:space="preserve">- </w:t>
      </w:r>
      <w:r w:rsidRPr="00E34E6B">
        <w:rPr>
          <w:rFonts w:ascii="Times New Roman" w:hAnsi="Times New Roman" w:cs="Times New Roman"/>
          <w:sz w:val="28"/>
          <w:szCs w:val="28"/>
          <w:lang w:val="en-US"/>
        </w:rPr>
        <w:t>I</w:t>
      </w:r>
      <w:r w:rsidRPr="00E34E6B">
        <w:rPr>
          <w:rFonts w:ascii="Times New Roman" w:hAnsi="Times New Roman" w:cs="Times New Roman"/>
          <w:sz w:val="28"/>
          <w:szCs w:val="28"/>
        </w:rPr>
        <w:t xml:space="preserve"> группа здоровья (граждане, у которых не установлены хронические неинфекционные заболевания, отсутствуют факторы риска развития таких заболеваний и которые не нуждаются в диспансерном наблюдении) - 18259 человек или 44,0%</w:t>
      </w:r>
      <w:r w:rsidR="00A67EB0">
        <w:rPr>
          <w:rFonts w:ascii="Times New Roman" w:hAnsi="Times New Roman" w:cs="Times New Roman"/>
          <w:sz w:val="28"/>
          <w:szCs w:val="28"/>
        </w:rPr>
        <w:t xml:space="preserve"> </w:t>
      </w:r>
      <w:r w:rsidRPr="00E34E6B">
        <w:rPr>
          <w:rStyle w:val="1d"/>
          <w:color w:val="000000"/>
          <w:sz w:val="28"/>
          <w:szCs w:val="28"/>
        </w:rPr>
        <w:t>(2015 г. – 43,1%);</w:t>
      </w:r>
    </w:p>
    <w:p w:rsidR="0099606B" w:rsidRPr="00E34E6B" w:rsidRDefault="0099606B" w:rsidP="00714AE2">
      <w:pPr>
        <w:pStyle w:val="ConsPlusNormal"/>
        <w:ind w:firstLine="540"/>
        <w:jc w:val="both"/>
        <w:rPr>
          <w:rFonts w:ascii="Times New Roman" w:hAnsi="Times New Roman" w:cs="Times New Roman"/>
          <w:sz w:val="28"/>
          <w:szCs w:val="28"/>
        </w:rPr>
      </w:pPr>
      <w:r w:rsidRPr="00E34E6B">
        <w:rPr>
          <w:rStyle w:val="1d"/>
          <w:color w:val="000000"/>
          <w:sz w:val="28"/>
          <w:szCs w:val="28"/>
        </w:rPr>
        <w:t xml:space="preserve">- </w:t>
      </w:r>
      <w:r w:rsidRPr="00E34E6B">
        <w:rPr>
          <w:rStyle w:val="1d"/>
          <w:color w:val="000000"/>
          <w:sz w:val="28"/>
          <w:szCs w:val="28"/>
          <w:lang w:val="en-US"/>
        </w:rPr>
        <w:t>II</w:t>
      </w:r>
      <w:r w:rsidRPr="00E34E6B">
        <w:rPr>
          <w:rStyle w:val="1d"/>
          <w:color w:val="000000"/>
          <w:sz w:val="28"/>
          <w:szCs w:val="28"/>
        </w:rPr>
        <w:t xml:space="preserve"> группа здоровья (</w:t>
      </w:r>
      <w:r w:rsidRPr="00E34E6B">
        <w:rPr>
          <w:rFonts w:ascii="Times New Roman" w:hAnsi="Times New Roman" w:cs="Times New Roman"/>
          <w:sz w:val="28"/>
          <w:szCs w:val="28"/>
        </w:rPr>
        <w:t xml:space="preserve">граждане, у которых не установлены хронические неинфекционные заболевания, но имеются факторы риска развития таких заболеваний при высоком или очень высоком абсолютном суммарном сердечно-сосудистом риске, и которые не нуждаются в диспансерном наблюдении по поводу других заболеваний) </w:t>
      </w:r>
      <w:r w:rsidR="00A67EB0">
        <w:rPr>
          <w:rFonts w:ascii="Times New Roman" w:hAnsi="Times New Roman" w:cs="Times New Roman"/>
          <w:sz w:val="28"/>
          <w:szCs w:val="28"/>
        </w:rPr>
        <w:t>-</w:t>
      </w:r>
      <w:r w:rsidRPr="00E34E6B">
        <w:rPr>
          <w:rFonts w:ascii="Times New Roman" w:hAnsi="Times New Roman" w:cs="Times New Roman"/>
          <w:sz w:val="28"/>
          <w:szCs w:val="28"/>
        </w:rPr>
        <w:t xml:space="preserve"> 7148 человек или 17,2% (2015г. –17,8%).</w:t>
      </w:r>
    </w:p>
    <w:p w:rsidR="0099606B" w:rsidRPr="00E34E6B" w:rsidRDefault="0099606B" w:rsidP="00714AE2">
      <w:pPr>
        <w:pStyle w:val="ConsPlusNormal"/>
        <w:ind w:firstLine="540"/>
        <w:jc w:val="both"/>
        <w:rPr>
          <w:rFonts w:ascii="Times New Roman" w:hAnsi="Times New Roman" w:cs="Times New Roman"/>
          <w:sz w:val="28"/>
          <w:szCs w:val="28"/>
        </w:rPr>
      </w:pPr>
      <w:r w:rsidRPr="00E34E6B">
        <w:rPr>
          <w:rFonts w:ascii="Times New Roman" w:hAnsi="Times New Roman" w:cs="Times New Roman"/>
          <w:sz w:val="28"/>
          <w:szCs w:val="28"/>
        </w:rPr>
        <w:t xml:space="preserve">- </w:t>
      </w:r>
      <w:r w:rsidRPr="00E34E6B">
        <w:rPr>
          <w:rFonts w:ascii="Times New Roman" w:hAnsi="Times New Roman" w:cs="Times New Roman"/>
          <w:sz w:val="28"/>
          <w:szCs w:val="28"/>
          <w:lang w:val="en-US"/>
        </w:rPr>
        <w:t>III</w:t>
      </w:r>
      <w:r w:rsidRPr="00E34E6B">
        <w:rPr>
          <w:rFonts w:ascii="Times New Roman" w:hAnsi="Times New Roman" w:cs="Times New Roman"/>
          <w:sz w:val="28"/>
          <w:szCs w:val="28"/>
        </w:rPr>
        <w:t xml:space="preserve"> группа здоровья (граждане, имеющие хронические неинфекционные заболевания, требующие установления диспансерного наблюдения или оказания специализированной, в том числе высокотехнологичной, медицинской помощи, а также граждане с подозрением на наличие этих заболеваний (состояний), нуждающиеся в дополнительном обследовании) </w:t>
      </w:r>
      <w:r w:rsidR="00A67EB0">
        <w:rPr>
          <w:rFonts w:ascii="Times New Roman" w:hAnsi="Times New Roman" w:cs="Times New Roman"/>
          <w:sz w:val="28"/>
          <w:szCs w:val="28"/>
        </w:rPr>
        <w:t>-</w:t>
      </w:r>
      <w:r w:rsidRPr="00E34E6B">
        <w:rPr>
          <w:rFonts w:ascii="Times New Roman" w:hAnsi="Times New Roman" w:cs="Times New Roman"/>
          <w:sz w:val="28"/>
          <w:szCs w:val="28"/>
        </w:rPr>
        <w:t xml:space="preserve"> 16 085 человек или 38,7 (2015г. –39,1%).</w:t>
      </w:r>
    </w:p>
    <w:p w:rsidR="0099606B" w:rsidRPr="00E34E6B" w:rsidRDefault="0099606B" w:rsidP="00714AE2">
      <w:pPr>
        <w:spacing w:after="0" w:line="240" w:lineRule="auto"/>
        <w:ind w:firstLine="709"/>
        <w:jc w:val="both"/>
        <w:rPr>
          <w:rStyle w:val="1d"/>
          <w:rFonts w:eastAsiaTheme="minorEastAsia"/>
          <w:sz w:val="28"/>
          <w:szCs w:val="28"/>
        </w:rPr>
      </w:pPr>
      <w:r w:rsidRPr="00E34E6B">
        <w:rPr>
          <w:rStyle w:val="1d"/>
          <w:rFonts w:eastAsiaTheme="minorEastAsia"/>
          <w:sz w:val="28"/>
          <w:szCs w:val="28"/>
        </w:rPr>
        <w:t>По результатам диспансеризации можно отметить уменьшение числа граждан, относящихся к третьей групп</w:t>
      </w:r>
      <w:r w:rsidR="00A67EB0">
        <w:rPr>
          <w:rStyle w:val="1d"/>
          <w:rFonts w:eastAsiaTheme="minorEastAsia"/>
          <w:sz w:val="28"/>
          <w:szCs w:val="28"/>
        </w:rPr>
        <w:t>е</w:t>
      </w:r>
      <w:r w:rsidRPr="00E34E6B">
        <w:rPr>
          <w:rStyle w:val="1d"/>
          <w:rFonts w:eastAsiaTheme="minorEastAsia"/>
          <w:sz w:val="28"/>
          <w:szCs w:val="28"/>
        </w:rPr>
        <w:t>.</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sz w:val="28"/>
          <w:szCs w:val="28"/>
        </w:rPr>
        <w:t>По итогам диспансеризации выявлены</w:t>
      </w:r>
      <w:r w:rsidR="00A67EB0">
        <w:rPr>
          <w:rFonts w:ascii="Times New Roman" w:hAnsi="Times New Roman" w:cs="Times New Roman"/>
          <w:sz w:val="28"/>
          <w:szCs w:val="28"/>
        </w:rPr>
        <w:t xml:space="preserve"> </w:t>
      </w:r>
      <w:r w:rsidRPr="00E34E6B">
        <w:rPr>
          <w:rFonts w:ascii="Times New Roman" w:hAnsi="Times New Roman" w:cs="Times New Roman"/>
          <w:sz w:val="28"/>
          <w:szCs w:val="28"/>
        </w:rPr>
        <w:t>26856 факторов риска развития хронических неинфекционных заболеваний (2015г.-20513), в том числе:</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нерациональное питание – 8039 случаев (29,9%);</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eastAsia="Times New Roman" w:hAnsi="Times New Roman" w:cs="Times New Roman"/>
          <w:color w:val="000000"/>
          <w:sz w:val="28"/>
          <w:szCs w:val="28"/>
        </w:rPr>
        <w:t>курение табака – 4990 случаев (18,5%);</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eastAsia="Times New Roman" w:hAnsi="Times New Roman" w:cs="Times New Roman"/>
          <w:color w:val="000000"/>
          <w:sz w:val="28"/>
          <w:szCs w:val="28"/>
        </w:rPr>
        <w:t>повышенный уровень артериального давления – 3250 случаев (12,1%);</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eastAsia="Times New Roman" w:hAnsi="Times New Roman" w:cs="Times New Roman"/>
          <w:color w:val="000000"/>
          <w:sz w:val="28"/>
          <w:szCs w:val="28"/>
        </w:rPr>
        <w:t>низкая физическая активность – 3188</w:t>
      </w:r>
      <w:r w:rsidR="00A67EB0">
        <w:rPr>
          <w:rFonts w:ascii="Times New Roman" w:eastAsia="Times New Roman" w:hAnsi="Times New Roman" w:cs="Times New Roman"/>
          <w:color w:val="000000"/>
          <w:sz w:val="28"/>
          <w:szCs w:val="28"/>
        </w:rPr>
        <w:t xml:space="preserve"> </w:t>
      </w:r>
      <w:r w:rsidRPr="00E34E6B">
        <w:rPr>
          <w:rFonts w:ascii="Times New Roman" w:eastAsia="Times New Roman" w:hAnsi="Times New Roman" w:cs="Times New Roman"/>
          <w:color w:val="000000"/>
          <w:sz w:val="28"/>
          <w:szCs w:val="28"/>
        </w:rPr>
        <w:t>случа</w:t>
      </w:r>
      <w:r w:rsidR="00A67EB0">
        <w:rPr>
          <w:rFonts w:ascii="Times New Roman" w:eastAsia="Times New Roman" w:hAnsi="Times New Roman" w:cs="Times New Roman"/>
          <w:color w:val="000000"/>
          <w:sz w:val="28"/>
          <w:szCs w:val="28"/>
        </w:rPr>
        <w:t>ев</w:t>
      </w:r>
      <w:r w:rsidRPr="00E34E6B">
        <w:rPr>
          <w:rFonts w:ascii="Times New Roman" w:eastAsia="Times New Roman" w:hAnsi="Times New Roman" w:cs="Times New Roman"/>
          <w:color w:val="000000"/>
          <w:sz w:val="28"/>
          <w:szCs w:val="28"/>
        </w:rPr>
        <w:t xml:space="preserve"> (11,8%);</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избыточная масса тела – 2230 случаев (8,3%);</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риск пагубного потребления алкоголя – 1450случаев (5,3%);</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отягощенная наследственность по злокачественным новообразованиям, по сердечно-сосудистым заболеваниям, по хроническим болезням нижних дыхательных путей, по сахарному диабету –1407 случа</w:t>
      </w:r>
      <w:r w:rsidR="00A67EB0">
        <w:rPr>
          <w:rFonts w:ascii="Times New Roman" w:eastAsia="Times New Roman" w:hAnsi="Times New Roman" w:cs="Times New Roman"/>
          <w:color w:val="000000"/>
          <w:sz w:val="28"/>
          <w:szCs w:val="28"/>
        </w:rPr>
        <w:t>ев</w:t>
      </w:r>
      <w:r w:rsidRPr="00E34E6B">
        <w:rPr>
          <w:rFonts w:ascii="Times New Roman" w:eastAsia="Times New Roman" w:hAnsi="Times New Roman" w:cs="Times New Roman"/>
          <w:color w:val="000000"/>
          <w:sz w:val="28"/>
          <w:szCs w:val="28"/>
        </w:rPr>
        <w:t xml:space="preserve"> (5,2%);</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высокий абсолютный суммарный сердечно-сосудистый риск – 1242 случая (4,6%);</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повышенное содержание сахара в крови – 527</w:t>
      </w:r>
      <w:r w:rsidR="00A67EB0">
        <w:rPr>
          <w:rFonts w:ascii="Times New Roman" w:eastAsia="Times New Roman" w:hAnsi="Times New Roman" w:cs="Times New Roman"/>
          <w:color w:val="000000"/>
          <w:sz w:val="28"/>
          <w:szCs w:val="28"/>
        </w:rPr>
        <w:t xml:space="preserve"> </w:t>
      </w:r>
      <w:r w:rsidRPr="00E34E6B">
        <w:rPr>
          <w:rFonts w:ascii="Times New Roman" w:eastAsia="Times New Roman" w:hAnsi="Times New Roman" w:cs="Times New Roman"/>
          <w:color w:val="000000"/>
          <w:sz w:val="28"/>
          <w:szCs w:val="28"/>
        </w:rPr>
        <w:t>случаев (1,9%);</w:t>
      </w:r>
    </w:p>
    <w:p w:rsidR="0099606B" w:rsidRPr="00E34E6B" w:rsidRDefault="0099606B" w:rsidP="00714AE2">
      <w:pPr>
        <w:spacing w:after="0" w:line="240" w:lineRule="auto"/>
        <w:ind w:firstLine="709"/>
        <w:jc w:val="both"/>
        <w:rPr>
          <w:rFonts w:ascii="Times New Roman" w:eastAsia="Times New Roman" w:hAnsi="Times New Roman" w:cs="Times New Roman"/>
          <w:color w:val="000000"/>
          <w:sz w:val="28"/>
          <w:szCs w:val="28"/>
        </w:rPr>
      </w:pPr>
      <w:r w:rsidRPr="00E34E6B">
        <w:rPr>
          <w:rFonts w:ascii="Times New Roman" w:eastAsia="Times New Roman" w:hAnsi="Times New Roman" w:cs="Times New Roman"/>
          <w:color w:val="000000"/>
          <w:sz w:val="28"/>
          <w:szCs w:val="28"/>
        </w:rPr>
        <w:t>очень высокий абсолютный суммарный сердечно-сосудистый риск – 526 случа</w:t>
      </w:r>
      <w:r w:rsidR="00A67EB0">
        <w:rPr>
          <w:rFonts w:ascii="Times New Roman" w:eastAsia="Times New Roman" w:hAnsi="Times New Roman" w:cs="Times New Roman"/>
          <w:color w:val="000000"/>
          <w:sz w:val="28"/>
          <w:szCs w:val="28"/>
        </w:rPr>
        <w:t>ев</w:t>
      </w:r>
      <w:r w:rsidRPr="00E34E6B">
        <w:rPr>
          <w:rFonts w:ascii="Times New Roman" w:eastAsia="Times New Roman" w:hAnsi="Times New Roman" w:cs="Times New Roman"/>
          <w:color w:val="000000"/>
          <w:sz w:val="28"/>
          <w:szCs w:val="28"/>
        </w:rPr>
        <w:t xml:space="preserve"> (1,9%).</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sz w:val="28"/>
          <w:szCs w:val="28"/>
        </w:rPr>
        <w:t>На диспансерный учёт взято 10956 человек (40,7%) в целях коррекции факторов риска.</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sz w:val="28"/>
          <w:szCs w:val="28"/>
        </w:rPr>
        <w:t xml:space="preserve">Направлено к врачу психиатру-наркологу ГБУЗ «Реснаркодиспансер» в связи с выявленным риском пагубного потребления алкоголя 257 человек, в связи с выявленным риском потребления наркотических средств и психотропных веществ без назначения врача </w:t>
      </w:r>
      <w:r w:rsidR="00901C93">
        <w:rPr>
          <w:rFonts w:ascii="Times New Roman" w:hAnsi="Times New Roman" w:cs="Times New Roman"/>
          <w:sz w:val="28"/>
          <w:szCs w:val="28"/>
        </w:rPr>
        <w:t xml:space="preserve">- </w:t>
      </w:r>
      <w:r w:rsidRPr="00E34E6B">
        <w:rPr>
          <w:rFonts w:ascii="Times New Roman" w:hAnsi="Times New Roman" w:cs="Times New Roman"/>
          <w:sz w:val="28"/>
          <w:szCs w:val="28"/>
        </w:rPr>
        <w:t>2 человек</w:t>
      </w:r>
      <w:r w:rsidR="00901C93">
        <w:rPr>
          <w:rFonts w:ascii="Times New Roman" w:hAnsi="Times New Roman" w:cs="Times New Roman"/>
          <w:sz w:val="28"/>
          <w:szCs w:val="28"/>
        </w:rPr>
        <w:t>а</w:t>
      </w:r>
      <w:r w:rsidRPr="00E34E6B">
        <w:rPr>
          <w:rFonts w:ascii="Times New Roman" w:hAnsi="Times New Roman" w:cs="Times New Roman"/>
          <w:sz w:val="28"/>
          <w:szCs w:val="28"/>
        </w:rPr>
        <w:t xml:space="preserve">. </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sz w:val="28"/>
          <w:szCs w:val="28"/>
        </w:rPr>
        <w:t>У граждан, прошедших диспансеризацию, выявлено 22 387случаев заболеваний (2015г.-19 112), из них на диспансерный учёт взято 11 665 человек (52,1%).</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sz w:val="28"/>
          <w:szCs w:val="28"/>
        </w:rPr>
        <w:t>В структуре выявленных заболеваний на первом ранговом месте болезни системы кровообращения – 7</w:t>
      </w:r>
      <w:r w:rsidR="00901C93">
        <w:rPr>
          <w:rFonts w:ascii="Times New Roman" w:hAnsi="Times New Roman" w:cs="Times New Roman"/>
          <w:sz w:val="28"/>
          <w:szCs w:val="28"/>
        </w:rPr>
        <w:t> </w:t>
      </w:r>
      <w:r w:rsidRPr="00E34E6B">
        <w:rPr>
          <w:rFonts w:ascii="Times New Roman" w:hAnsi="Times New Roman" w:cs="Times New Roman"/>
          <w:sz w:val="28"/>
          <w:szCs w:val="28"/>
        </w:rPr>
        <w:t>656</w:t>
      </w:r>
      <w:r w:rsidR="00901C93">
        <w:rPr>
          <w:rFonts w:ascii="Times New Roman" w:hAnsi="Times New Roman" w:cs="Times New Roman"/>
          <w:sz w:val="28"/>
          <w:szCs w:val="28"/>
        </w:rPr>
        <w:t xml:space="preserve"> </w:t>
      </w:r>
      <w:r w:rsidRPr="00E34E6B">
        <w:rPr>
          <w:rFonts w:ascii="Times New Roman" w:hAnsi="Times New Roman" w:cs="Times New Roman"/>
          <w:sz w:val="28"/>
          <w:szCs w:val="28"/>
        </w:rPr>
        <w:t xml:space="preserve">случаев или 34,1% (2015 г. – 32,7%), на втором месте </w:t>
      </w:r>
      <w:r w:rsidR="00901C93">
        <w:rPr>
          <w:rFonts w:ascii="Times New Roman" w:hAnsi="Times New Roman" w:cs="Times New Roman"/>
          <w:sz w:val="28"/>
          <w:szCs w:val="28"/>
        </w:rPr>
        <w:t xml:space="preserve">- </w:t>
      </w:r>
      <w:r w:rsidRPr="00E34E6B">
        <w:rPr>
          <w:rFonts w:ascii="Times New Roman" w:hAnsi="Times New Roman" w:cs="Times New Roman"/>
          <w:sz w:val="28"/>
          <w:szCs w:val="28"/>
        </w:rPr>
        <w:t xml:space="preserve">болезни органов пищеварения </w:t>
      </w:r>
      <w:r w:rsidR="00901C93">
        <w:rPr>
          <w:rFonts w:ascii="Times New Roman" w:hAnsi="Times New Roman" w:cs="Times New Roman"/>
          <w:sz w:val="28"/>
          <w:szCs w:val="28"/>
        </w:rPr>
        <w:t>–</w:t>
      </w:r>
      <w:r w:rsidRPr="00E34E6B">
        <w:rPr>
          <w:rFonts w:ascii="Times New Roman" w:hAnsi="Times New Roman" w:cs="Times New Roman"/>
          <w:sz w:val="28"/>
          <w:szCs w:val="28"/>
        </w:rPr>
        <w:t xml:space="preserve"> 3719</w:t>
      </w:r>
      <w:r w:rsidR="00901C93">
        <w:rPr>
          <w:rFonts w:ascii="Times New Roman" w:hAnsi="Times New Roman" w:cs="Times New Roman"/>
          <w:sz w:val="28"/>
          <w:szCs w:val="28"/>
        </w:rPr>
        <w:t xml:space="preserve"> </w:t>
      </w:r>
      <w:r w:rsidRPr="00E34E6B">
        <w:rPr>
          <w:rFonts w:ascii="Times New Roman" w:hAnsi="Times New Roman" w:cs="Times New Roman"/>
          <w:sz w:val="28"/>
          <w:szCs w:val="28"/>
        </w:rPr>
        <w:t xml:space="preserve">случаев или 16,6% (2015 г. – 18,4%), на третьем месте </w:t>
      </w:r>
      <w:r w:rsidR="00901C93">
        <w:rPr>
          <w:rFonts w:ascii="Times New Roman" w:hAnsi="Times New Roman" w:cs="Times New Roman"/>
          <w:sz w:val="28"/>
          <w:szCs w:val="28"/>
        </w:rPr>
        <w:t xml:space="preserve">- </w:t>
      </w:r>
      <w:r w:rsidRPr="00E34E6B">
        <w:rPr>
          <w:rFonts w:ascii="Times New Roman" w:hAnsi="Times New Roman" w:cs="Times New Roman"/>
          <w:sz w:val="28"/>
          <w:szCs w:val="28"/>
        </w:rPr>
        <w:t xml:space="preserve">болезни эндокринной системы, расстройства питания и нарушение обмена веществ </w:t>
      </w:r>
      <w:r w:rsidR="00901C93">
        <w:rPr>
          <w:rFonts w:ascii="Times New Roman" w:hAnsi="Times New Roman" w:cs="Times New Roman"/>
          <w:sz w:val="28"/>
          <w:szCs w:val="28"/>
        </w:rPr>
        <w:t>-</w:t>
      </w:r>
      <w:r w:rsidRPr="00E34E6B">
        <w:rPr>
          <w:rFonts w:ascii="Times New Roman" w:hAnsi="Times New Roman" w:cs="Times New Roman"/>
          <w:sz w:val="28"/>
          <w:szCs w:val="28"/>
        </w:rPr>
        <w:t xml:space="preserve"> 2 935 случа</w:t>
      </w:r>
      <w:r w:rsidR="00901C93">
        <w:rPr>
          <w:rFonts w:ascii="Times New Roman" w:hAnsi="Times New Roman" w:cs="Times New Roman"/>
          <w:sz w:val="28"/>
          <w:szCs w:val="28"/>
        </w:rPr>
        <w:t xml:space="preserve">ев </w:t>
      </w:r>
      <w:r w:rsidRPr="00E34E6B">
        <w:rPr>
          <w:rFonts w:ascii="Times New Roman" w:hAnsi="Times New Roman" w:cs="Times New Roman"/>
          <w:sz w:val="28"/>
          <w:szCs w:val="28"/>
        </w:rPr>
        <w:t xml:space="preserve"> или 13,1% (2015г. – 9,4%).</w:t>
      </w:r>
    </w:p>
    <w:p w:rsidR="0099606B" w:rsidRPr="00E34E6B" w:rsidRDefault="0099606B" w:rsidP="00714AE2">
      <w:pPr>
        <w:spacing w:after="0" w:line="240" w:lineRule="auto"/>
        <w:ind w:firstLine="709"/>
        <w:jc w:val="both"/>
        <w:rPr>
          <w:rFonts w:ascii="Times New Roman" w:hAnsi="Times New Roman" w:cs="Times New Roman"/>
          <w:color w:val="000000"/>
          <w:sz w:val="28"/>
          <w:szCs w:val="28"/>
        </w:rPr>
      </w:pPr>
      <w:r w:rsidRPr="00E34E6B">
        <w:rPr>
          <w:rFonts w:ascii="Times New Roman" w:hAnsi="Times New Roman" w:cs="Times New Roman"/>
          <w:color w:val="000000"/>
          <w:sz w:val="28"/>
          <w:szCs w:val="28"/>
        </w:rPr>
        <w:t>В ходе проведения диспансеризации установлен:</w:t>
      </w:r>
    </w:p>
    <w:p w:rsidR="0099606B" w:rsidRPr="00E34E6B" w:rsidRDefault="0099606B" w:rsidP="00714AE2">
      <w:pPr>
        <w:spacing w:after="0" w:line="240" w:lineRule="auto"/>
        <w:ind w:firstLine="709"/>
        <w:jc w:val="both"/>
        <w:rPr>
          <w:rFonts w:ascii="Times New Roman" w:hAnsi="Times New Roman" w:cs="Times New Roman"/>
          <w:color w:val="000000"/>
          <w:sz w:val="28"/>
          <w:szCs w:val="28"/>
        </w:rPr>
      </w:pPr>
      <w:r w:rsidRPr="00E34E6B">
        <w:rPr>
          <w:rFonts w:ascii="Times New Roman" w:hAnsi="Times New Roman" w:cs="Times New Roman"/>
          <w:color w:val="000000"/>
          <w:sz w:val="28"/>
          <w:szCs w:val="28"/>
        </w:rPr>
        <w:t>туберкулез  - 21 случа</w:t>
      </w:r>
      <w:r w:rsidR="00901C93">
        <w:rPr>
          <w:rFonts w:ascii="Times New Roman" w:hAnsi="Times New Roman" w:cs="Times New Roman"/>
          <w:color w:val="000000"/>
          <w:sz w:val="28"/>
          <w:szCs w:val="28"/>
        </w:rPr>
        <w:t>й</w:t>
      </w:r>
      <w:r w:rsidRPr="00E34E6B">
        <w:rPr>
          <w:rFonts w:ascii="Times New Roman" w:hAnsi="Times New Roman" w:cs="Times New Roman"/>
          <w:color w:val="000000"/>
          <w:sz w:val="28"/>
          <w:szCs w:val="28"/>
        </w:rPr>
        <w:t xml:space="preserve"> (2015 г. - 19 случаев), </w:t>
      </w:r>
    </w:p>
    <w:p w:rsidR="0099606B" w:rsidRPr="00E34E6B" w:rsidRDefault="0099606B" w:rsidP="00714AE2">
      <w:pPr>
        <w:spacing w:after="0" w:line="240" w:lineRule="auto"/>
        <w:ind w:firstLine="709"/>
        <w:jc w:val="both"/>
        <w:rPr>
          <w:rFonts w:ascii="Times New Roman" w:hAnsi="Times New Roman" w:cs="Times New Roman"/>
          <w:sz w:val="28"/>
          <w:szCs w:val="28"/>
        </w:rPr>
      </w:pPr>
      <w:r w:rsidRPr="00E34E6B">
        <w:rPr>
          <w:rFonts w:ascii="Times New Roman" w:hAnsi="Times New Roman" w:cs="Times New Roman"/>
          <w:color w:val="000000"/>
          <w:sz w:val="28"/>
          <w:szCs w:val="28"/>
        </w:rPr>
        <w:t>новообразование -</w:t>
      </w:r>
      <w:r w:rsidR="00901C93">
        <w:rPr>
          <w:rFonts w:ascii="Times New Roman" w:hAnsi="Times New Roman" w:cs="Times New Roman"/>
          <w:color w:val="000000"/>
          <w:sz w:val="28"/>
          <w:szCs w:val="28"/>
        </w:rPr>
        <w:t xml:space="preserve"> 159 случаев (</w:t>
      </w:r>
      <w:r w:rsidRPr="00E34E6B">
        <w:rPr>
          <w:rFonts w:ascii="Times New Roman" w:hAnsi="Times New Roman" w:cs="Times New Roman"/>
          <w:color w:val="000000"/>
          <w:sz w:val="28"/>
          <w:szCs w:val="28"/>
        </w:rPr>
        <w:t>2015 г. - 140), в том числе злокачественные новообразования 51</w:t>
      </w:r>
      <w:r w:rsidR="00901C93">
        <w:rPr>
          <w:rFonts w:ascii="Times New Roman" w:hAnsi="Times New Roman" w:cs="Times New Roman"/>
          <w:color w:val="000000"/>
          <w:sz w:val="28"/>
          <w:szCs w:val="28"/>
        </w:rPr>
        <w:t>,</w:t>
      </w:r>
      <w:r w:rsidRPr="00E34E6B">
        <w:rPr>
          <w:rFonts w:ascii="Times New Roman" w:hAnsi="Times New Roman" w:cs="Times New Roman"/>
          <w:color w:val="000000"/>
          <w:sz w:val="28"/>
          <w:szCs w:val="28"/>
        </w:rPr>
        <w:t xml:space="preserve"> из них </w:t>
      </w:r>
      <w:r w:rsidRPr="00E34E6B">
        <w:rPr>
          <w:rFonts w:ascii="Times New Roman" w:hAnsi="Times New Roman" w:cs="Times New Roman"/>
          <w:sz w:val="28"/>
          <w:szCs w:val="28"/>
        </w:rPr>
        <w:t>рак желудка – 9 случаев; ободочной кишки – 1 случай; трахеи, бронхов – 10 случаев; молочной железы 13 случаев; шейки матки – 6 случаев; тела матки – 4 случая; яичника - 6 случая; предстательной железы – 1 случай, почки -1.</w:t>
      </w:r>
    </w:p>
    <w:p w:rsidR="0099606B" w:rsidRPr="00025AC2" w:rsidRDefault="0099606B" w:rsidP="00714AE2">
      <w:pPr>
        <w:spacing w:after="0" w:line="240" w:lineRule="auto"/>
        <w:ind w:firstLine="709"/>
        <w:jc w:val="both"/>
        <w:rPr>
          <w:rFonts w:ascii="Times New Roman" w:hAnsi="Times New Roman" w:cs="Times New Roman"/>
          <w:color w:val="000000"/>
          <w:sz w:val="28"/>
          <w:szCs w:val="28"/>
        </w:rPr>
      </w:pPr>
      <w:r w:rsidRPr="00E34E6B">
        <w:rPr>
          <w:rFonts w:ascii="Times New Roman" w:hAnsi="Times New Roman" w:cs="Times New Roman"/>
          <w:color w:val="000000"/>
          <w:sz w:val="28"/>
          <w:szCs w:val="28"/>
        </w:rPr>
        <w:t>По итогам диспансеризации углубленное индивидуальное профилактическое консультирование проведено 2 365 гражданам, групповое профилактическое</w:t>
      </w:r>
      <w:r w:rsidRPr="00066901">
        <w:rPr>
          <w:rFonts w:ascii="Times New Roman" w:hAnsi="Times New Roman" w:cs="Times New Roman"/>
          <w:color w:val="000000"/>
          <w:sz w:val="28"/>
          <w:szCs w:val="28"/>
        </w:rPr>
        <w:t xml:space="preserve"> консультирование проведено </w:t>
      </w:r>
      <w:r>
        <w:rPr>
          <w:rFonts w:ascii="Times New Roman" w:hAnsi="Times New Roman" w:cs="Times New Roman"/>
          <w:color w:val="000000"/>
          <w:sz w:val="28"/>
          <w:szCs w:val="28"/>
        </w:rPr>
        <w:t>2</w:t>
      </w:r>
      <w:r w:rsidR="00901C93">
        <w:rPr>
          <w:rFonts w:ascii="Times New Roman" w:hAnsi="Times New Roman" w:cs="Times New Roman"/>
          <w:color w:val="000000"/>
          <w:sz w:val="28"/>
          <w:szCs w:val="28"/>
        </w:rPr>
        <w:t> </w:t>
      </w:r>
      <w:r>
        <w:rPr>
          <w:rFonts w:ascii="Times New Roman" w:hAnsi="Times New Roman" w:cs="Times New Roman"/>
          <w:color w:val="000000"/>
          <w:sz w:val="28"/>
          <w:szCs w:val="28"/>
        </w:rPr>
        <w:t>138</w:t>
      </w:r>
      <w:r w:rsidR="00901C93">
        <w:rPr>
          <w:rFonts w:ascii="Times New Roman" w:hAnsi="Times New Roman" w:cs="Times New Roman"/>
          <w:color w:val="000000"/>
          <w:sz w:val="28"/>
          <w:szCs w:val="28"/>
        </w:rPr>
        <w:t xml:space="preserve"> </w:t>
      </w:r>
      <w:r w:rsidRPr="00066901">
        <w:rPr>
          <w:rFonts w:ascii="Times New Roman" w:hAnsi="Times New Roman" w:cs="Times New Roman"/>
          <w:color w:val="000000"/>
          <w:sz w:val="28"/>
          <w:szCs w:val="28"/>
        </w:rPr>
        <w:t>гражданам</w:t>
      </w:r>
      <w:r w:rsidRPr="00025AC2">
        <w:rPr>
          <w:rFonts w:ascii="Times New Roman" w:hAnsi="Times New Roman" w:cs="Times New Roman"/>
          <w:color w:val="000000"/>
          <w:sz w:val="28"/>
          <w:szCs w:val="28"/>
        </w:rPr>
        <w:t>.</w:t>
      </w:r>
    </w:p>
    <w:p w:rsidR="0099606B" w:rsidRPr="00025AC2" w:rsidRDefault="0099606B" w:rsidP="00714AE2">
      <w:pPr>
        <w:spacing w:after="0" w:line="240" w:lineRule="auto"/>
        <w:ind w:firstLine="709"/>
        <w:jc w:val="both"/>
        <w:rPr>
          <w:rFonts w:ascii="Times New Roman" w:hAnsi="Times New Roman" w:cs="Times New Roman"/>
          <w:sz w:val="28"/>
          <w:szCs w:val="28"/>
        </w:rPr>
      </w:pPr>
      <w:r w:rsidRPr="00025AC2">
        <w:rPr>
          <w:rFonts w:ascii="Times New Roman" w:hAnsi="Times New Roman" w:cs="Times New Roman"/>
          <w:color w:val="000000"/>
          <w:sz w:val="28"/>
          <w:szCs w:val="28"/>
        </w:rPr>
        <w:t>300 больных направлены в медицинские организации для оказания им специализированной, в том числе высокотехнологичной, медицинской помощи (2015 г. – 97)</w:t>
      </w:r>
      <w:r w:rsidRPr="00025AC2">
        <w:rPr>
          <w:rFonts w:ascii="Times New Roman" w:hAnsi="Times New Roman" w:cs="Times New Roman"/>
          <w:sz w:val="28"/>
          <w:szCs w:val="28"/>
        </w:rPr>
        <w:t xml:space="preserve">. </w:t>
      </w:r>
    </w:p>
    <w:p w:rsidR="0099606B" w:rsidRPr="00025AC2" w:rsidRDefault="0099606B" w:rsidP="00714AE2">
      <w:pPr>
        <w:spacing w:after="0" w:line="240" w:lineRule="auto"/>
        <w:ind w:firstLine="709"/>
        <w:jc w:val="both"/>
        <w:rPr>
          <w:rFonts w:ascii="Times New Roman" w:hAnsi="Times New Roman" w:cs="Times New Roman"/>
          <w:sz w:val="28"/>
          <w:szCs w:val="28"/>
        </w:rPr>
      </w:pPr>
      <w:r w:rsidRPr="00025AC2">
        <w:rPr>
          <w:rFonts w:ascii="Times New Roman" w:hAnsi="Times New Roman" w:cs="Times New Roman"/>
          <w:sz w:val="28"/>
          <w:szCs w:val="28"/>
        </w:rPr>
        <w:t>Направлен</w:t>
      </w:r>
      <w:r w:rsidR="00901C93">
        <w:rPr>
          <w:rFonts w:ascii="Times New Roman" w:hAnsi="Times New Roman" w:cs="Times New Roman"/>
          <w:sz w:val="28"/>
          <w:szCs w:val="28"/>
        </w:rPr>
        <w:t>ы</w:t>
      </w:r>
      <w:r w:rsidRPr="00025AC2">
        <w:rPr>
          <w:rFonts w:ascii="Times New Roman" w:hAnsi="Times New Roman" w:cs="Times New Roman"/>
          <w:sz w:val="28"/>
          <w:szCs w:val="28"/>
        </w:rPr>
        <w:t xml:space="preserve"> на дополнительное обследование, не вх</w:t>
      </w:r>
      <w:r w:rsidR="00901C93">
        <w:rPr>
          <w:rFonts w:ascii="Times New Roman" w:hAnsi="Times New Roman" w:cs="Times New Roman"/>
          <w:sz w:val="28"/>
          <w:szCs w:val="28"/>
        </w:rPr>
        <w:t xml:space="preserve">одящее в объем диспансеризации, </w:t>
      </w:r>
      <w:r w:rsidRPr="00025AC2">
        <w:rPr>
          <w:rFonts w:ascii="Times New Roman" w:hAnsi="Times New Roman" w:cs="Times New Roman"/>
          <w:sz w:val="28"/>
          <w:szCs w:val="28"/>
        </w:rPr>
        <w:t xml:space="preserve"> 2144 человека ( 2015г. – 2966).</w:t>
      </w:r>
      <w:r w:rsidR="00901C93">
        <w:rPr>
          <w:rFonts w:ascii="Times New Roman" w:hAnsi="Times New Roman" w:cs="Times New Roman"/>
          <w:sz w:val="28"/>
          <w:szCs w:val="28"/>
        </w:rPr>
        <w:t xml:space="preserve"> </w:t>
      </w:r>
      <w:r w:rsidRPr="00025AC2">
        <w:rPr>
          <w:rFonts w:ascii="Times New Roman" w:hAnsi="Times New Roman" w:cs="Times New Roman"/>
          <w:sz w:val="28"/>
          <w:szCs w:val="28"/>
        </w:rPr>
        <w:t>Направлен</w:t>
      </w:r>
      <w:r w:rsidR="00901C93">
        <w:rPr>
          <w:rFonts w:ascii="Times New Roman" w:hAnsi="Times New Roman" w:cs="Times New Roman"/>
          <w:sz w:val="28"/>
          <w:szCs w:val="28"/>
        </w:rPr>
        <w:t>ы</w:t>
      </w:r>
      <w:r w:rsidRPr="00025AC2">
        <w:rPr>
          <w:rFonts w:ascii="Times New Roman" w:hAnsi="Times New Roman" w:cs="Times New Roman"/>
          <w:sz w:val="28"/>
          <w:szCs w:val="28"/>
        </w:rPr>
        <w:t xml:space="preserve"> на санаторно-курортное лечение 1576</w:t>
      </w:r>
      <w:r w:rsidR="00901C93">
        <w:rPr>
          <w:rFonts w:ascii="Times New Roman" w:hAnsi="Times New Roman" w:cs="Times New Roman"/>
          <w:sz w:val="28"/>
          <w:szCs w:val="28"/>
        </w:rPr>
        <w:t xml:space="preserve"> </w:t>
      </w:r>
      <w:r w:rsidRPr="00025AC2">
        <w:rPr>
          <w:rFonts w:ascii="Times New Roman" w:hAnsi="Times New Roman" w:cs="Times New Roman"/>
          <w:sz w:val="28"/>
          <w:szCs w:val="28"/>
        </w:rPr>
        <w:t xml:space="preserve">человек </w:t>
      </w:r>
      <w:r w:rsidR="00901C93">
        <w:rPr>
          <w:rFonts w:ascii="Times New Roman" w:hAnsi="Times New Roman" w:cs="Times New Roman"/>
          <w:sz w:val="28"/>
          <w:szCs w:val="28"/>
        </w:rPr>
        <w:t xml:space="preserve"> </w:t>
      </w:r>
      <w:r w:rsidRPr="00025AC2">
        <w:rPr>
          <w:rFonts w:ascii="Times New Roman" w:hAnsi="Times New Roman" w:cs="Times New Roman"/>
          <w:sz w:val="28"/>
          <w:szCs w:val="28"/>
        </w:rPr>
        <w:t>( 2015г. – 1564).</w:t>
      </w:r>
    </w:p>
    <w:p w:rsidR="0099606B" w:rsidRDefault="0099606B" w:rsidP="00714AE2">
      <w:pPr>
        <w:spacing w:after="0" w:line="240" w:lineRule="auto"/>
      </w:pPr>
    </w:p>
    <w:p w:rsidR="00323AB7" w:rsidRDefault="00323AB7" w:rsidP="00273060">
      <w:pPr>
        <w:spacing w:after="0" w:line="240" w:lineRule="auto"/>
        <w:jc w:val="center"/>
        <w:rPr>
          <w:rFonts w:ascii="Times New Roman" w:hAnsi="Times New Roman" w:cs="Times New Roman"/>
          <w:b/>
          <w:sz w:val="28"/>
          <w:szCs w:val="28"/>
        </w:rPr>
      </w:pPr>
      <w:r w:rsidRPr="00273060">
        <w:rPr>
          <w:rFonts w:ascii="Times New Roman" w:hAnsi="Times New Roman" w:cs="Times New Roman"/>
          <w:b/>
          <w:sz w:val="28"/>
          <w:szCs w:val="28"/>
        </w:rPr>
        <w:t>Деятельность службы медицины катастроф</w:t>
      </w:r>
    </w:p>
    <w:p w:rsidR="00F712F6" w:rsidRPr="00273060" w:rsidRDefault="00F712F6" w:rsidP="00273060">
      <w:pPr>
        <w:spacing w:after="0" w:line="240" w:lineRule="auto"/>
        <w:jc w:val="center"/>
        <w:rPr>
          <w:rFonts w:ascii="Times New Roman" w:hAnsi="Times New Roman" w:cs="Times New Roman"/>
          <w:b/>
          <w:sz w:val="28"/>
          <w:szCs w:val="28"/>
        </w:rPr>
      </w:pP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 августа 2016</w:t>
      </w:r>
      <w:r w:rsidR="008A1A07">
        <w:rPr>
          <w:rFonts w:ascii="Times New Roman" w:eastAsia="Times New Roman" w:hAnsi="Times New Roman" w:cs="Times New Roman"/>
          <w:sz w:val="28"/>
          <w:szCs w:val="28"/>
        </w:rPr>
        <w:t xml:space="preserve">г. </w:t>
      </w:r>
      <w:r w:rsidRPr="00273060">
        <w:rPr>
          <w:rFonts w:ascii="Times New Roman" w:eastAsia="Times New Roman" w:hAnsi="Times New Roman" w:cs="Times New Roman"/>
          <w:sz w:val="28"/>
          <w:szCs w:val="28"/>
        </w:rPr>
        <w:t xml:space="preserve"> ГБУЗ РТ «Территориальный центр медицины катастроф» реорганизован путем присоединения к ГБУЗ РТ «Кызылская городская станция скорой медицинской помощи».</w:t>
      </w: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Служба медицины катастроф Республики Тыва </w:t>
      </w:r>
      <w:r w:rsidR="00DC5A57">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продолжала работу согласно утвержденному комплексному плану на 2016 год. </w:t>
      </w: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Специалисты организационно-методического отдела продолжали работу по укреплению нормативно-правовой базы МО республики и других инструктивно-методических рекомендаций локального характера с внесением изменений в ряд нормативно-правовых, инструктивно-методических документов по основной деятельности. </w:t>
      </w: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Продолжается работа в рамках мероприятий подпрограммы «Обеспечение безопасности дорожного движения на 2014- 2016 годы» во исполнение постановления Правительства Республики Тыва №</w:t>
      </w:r>
      <w:r w:rsidR="00DC5A57">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171 от 28.04.2014г «Об утверждении государственной программы Республики Тыва «Развитие транспортной системы Республики Тыва на 2014- 2016 годы», программа свернута</w:t>
      </w:r>
      <w:r w:rsidR="00DC5A57">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финансовое обеспечение мероприятий прекратилось, не профинансированы такие мероприятия как, приобретение медицинского оборудования для отделения ЭКМП и МЭ, приобретение автомашины повышенной проходимости на базе УАЗ.</w:t>
      </w:r>
    </w:p>
    <w:p w:rsidR="00F51C17" w:rsidRPr="00273060" w:rsidRDefault="00DC5A57" w:rsidP="00DC5A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2016 год </w:t>
      </w:r>
      <w:r w:rsidR="00F51C17" w:rsidRPr="00273060">
        <w:rPr>
          <w:rFonts w:ascii="Times New Roman" w:eastAsia="Times New Roman" w:hAnsi="Times New Roman" w:cs="Times New Roman"/>
          <w:sz w:val="28"/>
          <w:szCs w:val="28"/>
        </w:rPr>
        <w:t xml:space="preserve">на территории </w:t>
      </w:r>
      <w:r w:rsidR="00F51C17" w:rsidRPr="00E34E6B">
        <w:rPr>
          <w:rFonts w:ascii="Times New Roman" w:eastAsia="Times New Roman" w:hAnsi="Times New Roman" w:cs="Times New Roman"/>
          <w:sz w:val="28"/>
          <w:szCs w:val="28"/>
        </w:rPr>
        <w:t>ре</w:t>
      </w:r>
      <w:r w:rsidR="00E34E6B" w:rsidRPr="00E34E6B">
        <w:rPr>
          <w:rFonts w:ascii="Times New Roman" w:eastAsia="Times New Roman" w:hAnsi="Times New Roman" w:cs="Times New Roman"/>
          <w:sz w:val="28"/>
          <w:szCs w:val="28"/>
        </w:rPr>
        <w:t xml:space="preserve">спублики зарегистрировано 13 </w:t>
      </w:r>
      <w:r>
        <w:rPr>
          <w:rFonts w:ascii="Times New Roman" w:eastAsia="Times New Roman" w:hAnsi="Times New Roman" w:cs="Times New Roman"/>
          <w:sz w:val="28"/>
          <w:szCs w:val="28"/>
        </w:rPr>
        <w:t>чрезвычайных ситуаций</w:t>
      </w:r>
      <w:r w:rsidR="00E34E6B" w:rsidRPr="00E34E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Медико- санитарных последствий в связи с неблагоприятными метеорологическими явлениями не зарегистрировано.</w:t>
      </w:r>
    </w:p>
    <w:p w:rsidR="00DC5A57" w:rsidRPr="00DC5A57" w:rsidRDefault="00DC5A57" w:rsidP="00592CE7">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0A3AC5">
        <w:rPr>
          <w:rFonts w:ascii="Times New Roman" w:eastAsia="Times New Roman" w:hAnsi="Times New Roman" w:cs="Times New Roman"/>
          <w:sz w:val="28"/>
          <w:szCs w:val="28"/>
        </w:rPr>
        <w:t>Таблица 67</w:t>
      </w:r>
    </w:p>
    <w:p w:rsidR="00F51C17" w:rsidRDefault="00F51C17" w:rsidP="00592CE7">
      <w:pPr>
        <w:spacing w:after="0" w:line="240" w:lineRule="auto"/>
        <w:ind w:firstLine="567"/>
        <w:jc w:val="center"/>
        <w:rPr>
          <w:rFonts w:ascii="Times New Roman" w:eastAsia="Times New Roman" w:hAnsi="Times New Roman" w:cs="Times New Roman"/>
          <w:b/>
          <w:sz w:val="28"/>
          <w:szCs w:val="28"/>
        </w:rPr>
      </w:pPr>
      <w:r w:rsidRPr="00592CE7">
        <w:rPr>
          <w:rFonts w:ascii="Times New Roman" w:eastAsia="Times New Roman" w:hAnsi="Times New Roman" w:cs="Times New Roman"/>
          <w:b/>
          <w:sz w:val="28"/>
          <w:szCs w:val="28"/>
        </w:rPr>
        <w:t>Количество пострадавших в техногенных ЧС</w:t>
      </w:r>
    </w:p>
    <w:tbl>
      <w:tblPr>
        <w:tblW w:w="4020" w:type="pct"/>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1"/>
        <w:gridCol w:w="1076"/>
        <w:gridCol w:w="1076"/>
        <w:gridCol w:w="963"/>
        <w:gridCol w:w="1076"/>
        <w:gridCol w:w="1076"/>
        <w:gridCol w:w="1032"/>
      </w:tblGrid>
      <w:tr w:rsidR="00592CE7" w:rsidRPr="00592CE7" w:rsidTr="00592CE7">
        <w:trPr>
          <w:jc w:val="center"/>
        </w:trPr>
        <w:tc>
          <w:tcPr>
            <w:tcW w:w="1136" w:type="pct"/>
            <w:vMerge w:val="restar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Наименование ЧС</w:t>
            </w:r>
          </w:p>
        </w:tc>
        <w:tc>
          <w:tcPr>
            <w:tcW w:w="1911" w:type="pct"/>
            <w:gridSpan w:val="3"/>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2015г.</w:t>
            </w:r>
          </w:p>
        </w:tc>
        <w:tc>
          <w:tcPr>
            <w:tcW w:w="1953" w:type="pct"/>
            <w:gridSpan w:val="3"/>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2016г.</w:t>
            </w:r>
          </w:p>
        </w:tc>
      </w:tr>
      <w:tr w:rsidR="00592CE7" w:rsidRPr="00592CE7" w:rsidTr="00592CE7">
        <w:trPr>
          <w:jc w:val="center"/>
        </w:trPr>
        <w:tc>
          <w:tcPr>
            <w:tcW w:w="1136" w:type="pct"/>
            <w:vMerge/>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p>
        </w:tc>
        <w:tc>
          <w:tcPr>
            <w:tcW w:w="660"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Всего</w:t>
            </w:r>
          </w:p>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пострадавших</w:t>
            </w:r>
          </w:p>
        </w:tc>
        <w:tc>
          <w:tcPr>
            <w:tcW w:w="660"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Выздоровление</w:t>
            </w:r>
          </w:p>
        </w:tc>
        <w:tc>
          <w:tcPr>
            <w:tcW w:w="591"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Умерло</w:t>
            </w:r>
          </w:p>
          <w:p w:rsidR="00592CE7" w:rsidRPr="00DC5A57" w:rsidRDefault="00592CE7" w:rsidP="00592CE7">
            <w:pPr>
              <w:spacing w:after="0" w:line="240" w:lineRule="auto"/>
              <w:jc w:val="center"/>
              <w:rPr>
                <w:rFonts w:ascii="Times New Roman" w:eastAsia="Times New Roman" w:hAnsi="Times New Roman" w:cs="Times New Roman"/>
              </w:rPr>
            </w:pPr>
          </w:p>
        </w:tc>
        <w:tc>
          <w:tcPr>
            <w:tcW w:w="660"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Всего</w:t>
            </w:r>
          </w:p>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пострадавших</w:t>
            </w:r>
          </w:p>
        </w:tc>
        <w:tc>
          <w:tcPr>
            <w:tcW w:w="660"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Выздоровление</w:t>
            </w:r>
          </w:p>
        </w:tc>
        <w:tc>
          <w:tcPr>
            <w:tcW w:w="633" w:type="pct"/>
            <w:shd w:val="clear" w:color="auto" w:fill="auto"/>
          </w:tcPr>
          <w:p w:rsidR="00592CE7" w:rsidRPr="00DC5A57" w:rsidRDefault="00592CE7" w:rsidP="00592CE7">
            <w:pPr>
              <w:spacing w:after="0" w:line="240" w:lineRule="auto"/>
              <w:jc w:val="center"/>
              <w:rPr>
                <w:rFonts w:ascii="Times New Roman" w:eastAsia="Times New Roman" w:hAnsi="Times New Roman" w:cs="Times New Roman"/>
              </w:rPr>
            </w:pPr>
            <w:r w:rsidRPr="00DC5A57">
              <w:rPr>
                <w:rFonts w:ascii="Times New Roman" w:eastAsia="Times New Roman" w:hAnsi="Times New Roman" w:cs="Times New Roman"/>
              </w:rPr>
              <w:t>Умерло</w:t>
            </w:r>
          </w:p>
          <w:p w:rsidR="00592CE7" w:rsidRPr="00DC5A57" w:rsidRDefault="00592CE7" w:rsidP="00592CE7">
            <w:pPr>
              <w:spacing w:after="0" w:line="240" w:lineRule="auto"/>
              <w:jc w:val="center"/>
              <w:rPr>
                <w:rFonts w:ascii="Times New Roman" w:eastAsia="Times New Roman" w:hAnsi="Times New Roman" w:cs="Times New Roman"/>
              </w:rPr>
            </w:pPr>
          </w:p>
        </w:tc>
      </w:tr>
      <w:tr w:rsidR="00592CE7" w:rsidRPr="00592CE7" w:rsidTr="00592CE7">
        <w:trPr>
          <w:trHeight w:val="618"/>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1.Техногенные</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45</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(39,4%)</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23</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(51,1%)</w:t>
            </w: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22</w:t>
            </w:r>
          </w:p>
          <w:p w:rsidR="00592CE7" w:rsidRPr="00592CE7" w:rsidRDefault="003D760E" w:rsidP="00592C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r w:rsidR="00592CE7" w:rsidRPr="00592CE7">
              <w:rPr>
                <w:rFonts w:ascii="Times New Roman" w:eastAsia="Times New Roman" w:hAnsi="Times New Roman" w:cs="Times New Roman"/>
                <w:sz w:val="24"/>
                <w:szCs w:val="24"/>
              </w:rPr>
              <w:t>)</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50</w:t>
            </w:r>
          </w:p>
          <w:p w:rsidR="00592CE7" w:rsidRPr="00592CE7" w:rsidRDefault="00592CE7" w:rsidP="003D760E">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(64</w:t>
            </w:r>
            <w:r w:rsidR="003D760E">
              <w:rPr>
                <w:rFonts w:ascii="Times New Roman" w:eastAsia="Times New Roman" w:hAnsi="Times New Roman" w:cs="Times New Roman"/>
                <w:sz w:val="24"/>
                <w:szCs w:val="24"/>
              </w:rPr>
              <w:t>,</w:t>
            </w:r>
            <w:r w:rsidRPr="00592CE7">
              <w:rPr>
                <w:rFonts w:ascii="Times New Roman" w:eastAsia="Times New Roman" w:hAnsi="Times New Roman" w:cs="Times New Roman"/>
                <w:sz w:val="24"/>
                <w:szCs w:val="24"/>
              </w:rPr>
              <w:t>2%)</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23</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(46%)</w:t>
            </w: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27</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(54%)</w:t>
            </w:r>
          </w:p>
        </w:tc>
      </w:tr>
      <w:tr w:rsidR="00592CE7" w:rsidRPr="00592CE7" w:rsidTr="00592CE7">
        <w:trPr>
          <w:trHeight w:val="588"/>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1.1.ДТП</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34</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18</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(58%)</w:t>
            </w: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16</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(42%)</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50</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23</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(46%)</w:t>
            </w: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27</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(54%)</w:t>
            </w:r>
          </w:p>
        </w:tc>
      </w:tr>
      <w:tr w:rsidR="00592CE7" w:rsidRPr="00592CE7" w:rsidTr="00592CE7">
        <w:trPr>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1.2.пожары и взрывы</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11</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(45,5%)</w:t>
            </w: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6</w:t>
            </w:r>
          </w:p>
          <w:p w:rsidR="00592CE7" w:rsidRPr="00592CE7" w:rsidRDefault="005D198A" w:rsidP="00592C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r w:rsidR="00592CE7" w:rsidRPr="00592CE7">
              <w:rPr>
                <w:rFonts w:ascii="Times New Roman" w:eastAsia="Times New Roman" w:hAnsi="Times New Roman" w:cs="Times New Roman"/>
                <w:sz w:val="24"/>
                <w:szCs w:val="24"/>
              </w:rPr>
              <w:t>)</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r>
      <w:tr w:rsidR="00592CE7" w:rsidRPr="00592CE7" w:rsidTr="00592CE7">
        <w:trPr>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1.3. авиа катастрофы</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r>
      <w:tr w:rsidR="00592CE7" w:rsidRPr="00592CE7" w:rsidTr="00592CE7">
        <w:trPr>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2.Природные</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0</w:t>
            </w: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0</w:t>
            </w:r>
          </w:p>
        </w:tc>
      </w:tr>
      <w:tr w:rsidR="00592CE7" w:rsidRPr="00592CE7" w:rsidTr="00592CE7">
        <w:trPr>
          <w:jc w:val="center"/>
        </w:trPr>
        <w:tc>
          <w:tcPr>
            <w:tcW w:w="1136" w:type="pct"/>
            <w:shd w:val="clear" w:color="auto" w:fill="auto"/>
          </w:tcPr>
          <w:p w:rsidR="00592CE7" w:rsidRPr="00592CE7" w:rsidRDefault="00592CE7" w:rsidP="00592CE7">
            <w:pPr>
              <w:spacing w:after="0" w:line="240" w:lineRule="auto"/>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 Биолого- социальные</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69 (60,6%)</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(в т.ч 4 взр)</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69</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(в т.ч 4 взр)</w:t>
            </w: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28</w:t>
            </w:r>
          </w:p>
          <w:p w:rsidR="00592CE7" w:rsidRPr="00592CE7" w:rsidRDefault="00592CE7" w:rsidP="003D760E">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(35</w:t>
            </w:r>
            <w:r w:rsidR="003D760E">
              <w:rPr>
                <w:rFonts w:ascii="Times New Roman" w:eastAsia="Times New Roman" w:hAnsi="Times New Roman" w:cs="Times New Roman"/>
                <w:sz w:val="24"/>
                <w:szCs w:val="24"/>
              </w:rPr>
              <w:t>,</w:t>
            </w:r>
            <w:r w:rsidRPr="00592CE7">
              <w:rPr>
                <w:rFonts w:ascii="Times New Roman" w:eastAsia="Times New Roman" w:hAnsi="Times New Roman" w:cs="Times New Roman"/>
                <w:sz w:val="24"/>
                <w:szCs w:val="24"/>
              </w:rPr>
              <w:t>8%)</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27</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(96,5%)</w:t>
            </w: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(3,5%)</w:t>
            </w:r>
          </w:p>
        </w:tc>
      </w:tr>
      <w:tr w:rsidR="00592CE7" w:rsidRPr="00592CE7" w:rsidTr="00592CE7">
        <w:trPr>
          <w:jc w:val="center"/>
        </w:trPr>
        <w:tc>
          <w:tcPr>
            <w:tcW w:w="1136"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Всего</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114</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92</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(80,7%)</w:t>
            </w:r>
          </w:p>
        </w:tc>
        <w:tc>
          <w:tcPr>
            <w:tcW w:w="591"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22</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(19,3)</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78</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(100%)</w:t>
            </w:r>
          </w:p>
        </w:tc>
        <w:tc>
          <w:tcPr>
            <w:tcW w:w="660"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50</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(64,2%)</w:t>
            </w:r>
          </w:p>
        </w:tc>
        <w:tc>
          <w:tcPr>
            <w:tcW w:w="633" w:type="pct"/>
            <w:shd w:val="clear" w:color="auto" w:fill="auto"/>
          </w:tcPr>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28</w:t>
            </w:r>
          </w:p>
          <w:p w:rsidR="00592CE7" w:rsidRPr="00592CE7" w:rsidRDefault="00592CE7" w:rsidP="00592CE7">
            <w:pPr>
              <w:spacing w:after="0" w:line="240" w:lineRule="auto"/>
              <w:jc w:val="center"/>
              <w:rPr>
                <w:rFonts w:ascii="Times New Roman" w:eastAsia="Times New Roman" w:hAnsi="Times New Roman" w:cs="Times New Roman"/>
                <w:sz w:val="24"/>
                <w:szCs w:val="24"/>
              </w:rPr>
            </w:pPr>
            <w:r w:rsidRPr="00592CE7">
              <w:rPr>
                <w:rFonts w:ascii="Times New Roman" w:eastAsia="Times New Roman" w:hAnsi="Times New Roman" w:cs="Times New Roman"/>
                <w:sz w:val="24"/>
                <w:szCs w:val="24"/>
              </w:rPr>
              <w:t>(35,8%)</w:t>
            </w:r>
          </w:p>
        </w:tc>
      </w:tr>
    </w:tbl>
    <w:p w:rsidR="00F51C17" w:rsidRPr="003F64FA" w:rsidRDefault="00F51C17" w:rsidP="00F51C17">
      <w:pPr>
        <w:jc w:val="both"/>
        <w:rPr>
          <w:rFonts w:ascii="Calibri" w:eastAsia="Times New Roman" w:hAnsi="Calibri" w:cs="Times New Roman"/>
          <w:b/>
          <w:color w:val="000080"/>
        </w:rPr>
      </w:pPr>
    </w:p>
    <w:p w:rsidR="00F51C17" w:rsidRPr="00273060" w:rsidRDefault="009B0704" w:rsidP="002730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51C17" w:rsidRPr="00273060">
        <w:rPr>
          <w:rFonts w:ascii="Times New Roman" w:eastAsia="Times New Roman" w:hAnsi="Times New Roman" w:cs="Times New Roman"/>
          <w:sz w:val="28"/>
          <w:szCs w:val="28"/>
        </w:rPr>
        <w:t>рослеживается увеличение ЧС</w:t>
      </w:r>
      <w:r>
        <w:rPr>
          <w:rFonts w:ascii="Times New Roman" w:eastAsia="Times New Roman" w:hAnsi="Times New Roman" w:cs="Times New Roman"/>
          <w:sz w:val="28"/>
          <w:szCs w:val="28"/>
        </w:rPr>
        <w:t xml:space="preserve"> на 62,5% (2015г.-8). Из 13 ЧС</w:t>
      </w:r>
      <w:r w:rsidR="00F51C17" w:rsidRPr="00273060">
        <w:rPr>
          <w:rFonts w:ascii="Times New Roman" w:eastAsia="Times New Roman" w:hAnsi="Times New Roman" w:cs="Times New Roman"/>
          <w:sz w:val="28"/>
          <w:szCs w:val="28"/>
        </w:rPr>
        <w:t xml:space="preserve"> 64,2% составляют техногенные. Наблюдается увеличение пострадавших в ДТП по количеству на 32% и по пострадавшим на 21,7%, а также по количеству погибших на 40,7%.  </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Оказание медицинской помощи пострадавшим в ЧС составило 64,2%</w:t>
      </w:r>
      <w:r w:rsidR="009B0704">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- 50 пострадавших, за счет погибших до приезда медицинских бригад 35,8%</w:t>
      </w:r>
      <w:r w:rsidR="009B0704">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- 28 пострадавших (2 пострадавших погибли в медицинском учреждении в течении 1 суток), в 2015</w:t>
      </w:r>
      <w:r w:rsidR="009B0704">
        <w:rPr>
          <w:rFonts w:ascii="Times New Roman" w:eastAsia="Times New Roman" w:hAnsi="Times New Roman" w:cs="Times New Roman"/>
          <w:sz w:val="28"/>
          <w:szCs w:val="28"/>
        </w:rPr>
        <w:t>г.</w:t>
      </w:r>
      <w:r w:rsidRPr="00273060">
        <w:rPr>
          <w:rFonts w:ascii="Times New Roman" w:eastAsia="Times New Roman" w:hAnsi="Times New Roman" w:cs="Times New Roman"/>
          <w:sz w:val="28"/>
          <w:szCs w:val="28"/>
        </w:rPr>
        <w:t xml:space="preserve"> - 80,7% (92 пострадавших), 19,3% (22 пострадавших) погибли, из них 17 пострадавших погибли до приезда медицинских бригад, 5 пострадавших погибли в медицинских учреждениях.  Реагирование на вызова своевременны. </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p>
    <w:p w:rsidR="009B0704" w:rsidRPr="00B93E6C" w:rsidRDefault="009B0704" w:rsidP="009B070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F51C17" w:rsidRPr="00B93E6C">
        <w:rPr>
          <w:rFonts w:ascii="Times New Roman" w:eastAsia="Times New Roman" w:hAnsi="Times New Roman" w:cs="Times New Roman"/>
          <w:sz w:val="28"/>
          <w:szCs w:val="28"/>
        </w:rPr>
        <w:t xml:space="preserve">Таблица  </w:t>
      </w:r>
      <w:r w:rsidR="000A3AC5">
        <w:rPr>
          <w:rFonts w:ascii="Times New Roman" w:eastAsia="Times New Roman" w:hAnsi="Times New Roman" w:cs="Times New Roman"/>
          <w:sz w:val="28"/>
          <w:szCs w:val="28"/>
        </w:rPr>
        <w:t>68</w:t>
      </w:r>
    </w:p>
    <w:p w:rsidR="00F51C17" w:rsidRPr="00273060" w:rsidRDefault="00F51C17" w:rsidP="00273060">
      <w:pPr>
        <w:spacing w:after="0" w:line="240" w:lineRule="auto"/>
        <w:ind w:firstLine="567"/>
        <w:jc w:val="center"/>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Количество ЧС за 2014-2016 г.г.</w:t>
      </w:r>
    </w:p>
    <w:tbl>
      <w:tblPr>
        <w:tblW w:w="788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711"/>
        <w:gridCol w:w="1741"/>
        <w:gridCol w:w="1739"/>
      </w:tblGrid>
      <w:tr w:rsidR="00F51C17" w:rsidRPr="009B0704" w:rsidTr="00B93E6C">
        <w:trPr>
          <w:trHeight w:val="555"/>
          <w:jc w:val="center"/>
        </w:trPr>
        <w:tc>
          <w:tcPr>
            <w:tcW w:w="2694" w:type="dxa"/>
            <w:shd w:val="clear" w:color="auto" w:fill="auto"/>
          </w:tcPr>
          <w:p w:rsidR="00F51C17" w:rsidRPr="009B0704" w:rsidRDefault="00F51C17" w:rsidP="00273060">
            <w:pPr>
              <w:spacing w:after="0" w:line="240" w:lineRule="auto"/>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Наименование ЧС</w:t>
            </w:r>
          </w:p>
        </w:tc>
        <w:tc>
          <w:tcPr>
            <w:tcW w:w="1711" w:type="dxa"/>
            <w:shd w:val="clear" w:color="auto" w:fill="auto"/>
          </w:tcPr>
          <w:p w:rsidR="00F51C17" w:rsidRPr="009B0704" w:rsidRDefault="00F51C17" w:rsidP="0036029F">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2014</w:t>
            </w:r>
            <w:r w:rsidR="0036029F">
              <w:rPr>
                <w:rFonts w:ascii="Times New Roman" w:eastAsia="Times New Roman" w:hAnsi="Times New Roman" w:cs="Times New Roman"/>
                <w:sz w:val="24"/>
                <w:szCs w:val="24"/>
              </w:rPr>
              <w:t>г.</w:t>
            </w:r>
          </w:p>
        </w:tc>
        <w:tc>
          <w:tcPr>
            <w:tcW w:w="1741" w:type="dxa"/>
            <w:shd w:val="clear" w:color="auto" w:fill="auto"/>
          </w:tcPr>
          <w:p w:rsidR="00F51C17" w:rsidRPr="009B0704" w:rsidRDefault="00F51C17" w:rsidP="0036029F">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2015</w:t>
            </w:r>
            <w:r w:rsidR="0036029F">
              <w:rPr>
                <w:rFonts w:ascii="Times New Roman" w:eastAsia="Times New Roman" w:hAnsi="Times New Roman" w:cs="Times New Roman"/>
                <w:sz w:val="24"/>
                <w:szCs w:val="24"/>
              </w:rPr>
              <w:t>г.</w:t>
            </w:r>
          </w:p>
        </w:tc>
        <w:tc>
          <w:tcPr>
            <w:tcW w:w="1739" w:type="dxa"/>
            <w:shd w:val="clear" w:color="auto" w:fill="auto"/>
          </w:tcPr>
          <w:p w:rsidR="00F51C17" w:rsidRPr="009B0704" w:rsidRDefault="00F51C17" w:rsidP="0036029F">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2016</w:t>
            </w:r>
            <w:r w:rsidR="0036029F">
              <w:rPr>
                <w:rFonts w:ascii="Times New Roman" w:eastAsia="Times New Roman" w:hAnsi="Times New Roman" w:cs="Times New Roman"/>
                <w:sz w:val="24"/>
                <w:szCs w:val="24"/>
              </w:rPr>
              <w:t>г.</w:t>
            </w:r>
          </w:p>
        </w:tc>
      </w:tr>
      <w:tr w:rsidR="00F51C17" w:rsidRPr="009B0704" w:rsidTr="00B93E6C">
        <w:trPr>
          <w:trHeight w:val="255"/>
          <w:jc w:val="center"/>
        </w:trPr>
        <w:tc>
          <w:tcPr>
            <w:tcW w:w="2694" w:type="dxa"/>
            <w:shd w:val="clear" w:color="auto" w:fill="auto"/>
          </w:tcPr>
          <w:p w:rsidR="00F51C17" w:rsidRPr="009B0704" w:rsidRDefault="00F51C17" w:rsidP="00273060">
            <w:pPr>
              <w:spacing w:after="0" w:line="240" w:lineRule="auto"/>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1.Техногенные</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13</w:t>
            </w: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7</w:t>
            </w: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10</w:t>
            </w:r>
          </w:p>
        </w:tc>
      </w:tr>
      <w:tr w:rsidR="00F51C17" w:rsidRPr="009B0704" w:rsidTr="00B93E6C">
        <w:trPr>
          <w:trHeight w:val="261"/>
          <w:jc w:val="center"/>
        </w:trPr>
        <w:tc>
          <w:tcPr>
            <w:tcW w:w="2694" w:type="dxa"/>
            <w:shd w:val="clear" w:color="auto" w:fill="auto"/>
          </w:tcPr>
          <w:p w:rsidR="00F51C17" w:rsidRPr="009B0704" w:rsidRDefault="00F51C17" w:rsidP="00273060">
            <w:pPr>
              <w:spacing w:after="0" w:line="240" w:lineRule="auto"/>
              <w:ind w:firstLine="258"/>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 ДТП</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12</w:t>
            </w: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5</w:t>
            </w: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i/>
                <w:sz w:val="24"/>
                <w:szCs w:val="24"/>
              </w:rPr>
            </w:pPr>
            <w:r w:rsidRPr="009B0704">
              <w:rPr>
                <w:rFonts w:ascii="Times New Roman" w:eastAsia="Times New Roman" w:hAnsi="Times New Roman" w:cs="Times New Roman"/>
                <w:i/>
                <w:sz w:val="24"/>
                <w:szCs w:val="24"/>
              </w:rPr>
              <w:t>10</w:t>
            </w:r>
          </w:p>
        </w:tc>
      </w:tr>
      <w:tr w:rsidR="00F51C17" w:rsidRPr="009B0704" w:rsidTr="00B93E6C">
        <w:trPr>
          <w:trHeight w:val="252"/>
          <w:jc w:val="center"/>
        </w:trPr>
        <w:tc>
          <w:tcPr>
            <w:tcW w:w="2694" w:type="dxa"/>
            <w:shd w:val="clear" w:color="auto" w:fill="auto"/>
          </w:tcPr>
          <w:p w:rsidR="00F51C17" w:rsidRPr="009B0704" w:rsidRDefault="00F51C17" w:rsidP="00273060">
            <w:pPr>
              <w:spacing w:after="0" w:line="240" w:lineRule="auto"/>
              <w:ind w:firstLine="258"/>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 Пожары</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w:t>
            </w: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i/>
                <w:sz w:val="24"/>
                <w:szCs w:val="24"/>
              </w:rPr>
            </w:pPr>
          </w:p>
        </w:tc>
      </w:tr>
      <w:tr w:rsidR="00F51C17" w:rsidRPr="009B0704" w:rsidTr="00B93E6C">
        <w:trPr>
          <w:trHeight w:val="252"/>
          <w:jc w:val="center"/>
        </w:trPr>
        <w:tc>
          <w:tcPr>
            <w:tcW w:w="2694" w:type="dxa"/>
            <w:shd w:val="clear" w:color="auto" w:fill="auto"/>
          </w:tcPr>
          <w:p w:rsidR="00F51C17" w:rsidRPr="009B0704" w:rsidRDefault="00F51C17" w:rsidP="00273060">
            <w:pPr>
              <w:spacing w:after="0" w:line="240" w:lineRule="auto"/>
              <w:ind w:firstLine="258"/>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 Авиационные катастрофы</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w:t>
            </w: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i/>
                <w:sz w:val="24"/>
                <w:szCs w:val="24"/>
              </w:rPr>
            </w:pPr>
          </w:p>
        </w:tc>
      </w:tr>
      <w:tr w:rsidR="00F51C17" w:rsidRPr="009B0704" w:rsidTr="00B93E6C">
        <w:trPr>
          <w:trHeight w:val="252"/>
          <w:jc w:val="center"/>
        </w:trPr>
        <w:tc>
          <w:tcPr>
            <w:tcW w:w="2694" w:type="dxa"/>
            <w:shd w:val="clear" w:color="auto" w:fill="auto"/>
          </w:tcPr>
          <w:p w:rsidR="00F51C17" w:rsidRPr="009B0704" w:rsidRDefault="00F51C17" w:rsidP="00273060">
            <w:pPr>
              <w:spacing w:after="0" w:line="240" w:lineRule="auto"/>
              <w:ind w:hanging="6"/>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2.Природные</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w:t>
            </w: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w:t>
            </w:r>
          </w:p>
        </w:tc>
      </w:tr>
      <w:tr w:rsidR="00F51C17" w:rsidRPr="009B0704" w:rsidTr="00B93E6C">
        <w:trPr>
          <w:trHeight w:val="252"/>
          <w:jc w:val="center"/>
        </w:trPr>
        <w:tc>
          <w:tcPr>
            <w:tcW w:w="2694" w:type="dxa"/>
            <w:shd w:val="clear" w:color="auto" w:fill="auto"/>
          </w:tcPr>
          <w:p w:rsidR="00F51C17" w:rsidRPr="009B0704" w:rsidRDefault="00F51C17" w:rsidP="00273060">
            <w:pPr>
              <w:spacing w:after="0" w:line="240" w:lineRule="auto"/>
              <w:ind w:hanging="6"/>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3.Биолого- социальные</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w:t>
            </w: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2</w:t>
            </w:r>
          </w:p>
        </w:tc>
      </w:tr>
      <w:tr w:rsidR="00F51C17" w:rsidRPr="009B0704" w:rsidTr="00B93E6C">
        <w:trPr>
          <w:trHeight w:val="246"/>
          <w:jc w:val="center"/>
        </w:trPr>
        <w:tc>
          <w:tcPr>
            <w:tcW w:w="2694" w:type="dxa"/>
            <w:shd w:val="clear" w:color="auto" w:fill="auto"/>
          </w:tcPr>
          <w:p w:rsidR="00F51C17" w:rsidRPr="009B0704" w:rsidRDefault="00F51C17" w:rsidP="00273060">
            <w:pPr>
              <w:spacing w:after="0" w:line="240" w:lineRule="auto"/>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ВСЕГО</w:t>
            </w:r>
          </w:p>
        </w:tc>
        <w:tc>
          <w:tcPr>
            <w:tcW w:w="171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14</w:t>
            </w:r>
          </w:p>
        </w:tc>
        <w:tc>
          <w:tcPr>
            <w:tcW w:w="1741"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8</w:t>
            </w:r>
          </w:p>
        </w:tc>
        <w:tc>
          <w:tcPr>
            <w:tcW w:w="1739" w:type="dxa"/>
            <w:shd w:val="clear" w:color="auto" w:fill="auto"/>
          </w:tcPr>
          <w:p w:rsidR="00F51C17" w:rsidRPr="009B0704" w:rsidRDefault="00F51C17" w:rsidP="00273060">
            <w:pPr>
              <w:spacing w:after="0" w:line="240" w:lineRule="auto"/>
              <w:jc w:val="center"/>
              <w:rPr>
                <w:rFonts w:ascii="Times New Roman" w:eastAsia="Times New Roman" w:hAnsi="Times New Roman" w:cs="Times New Roman"/>
                <w:sz w:val="24"/>
                <w:szCs w:val="24"/>
              </w:rPr>
            </w:pPr>
            <w:r w:rsidRPr="009B0704">
              <w:rPr>
                <w:rFonts w:ascii="Times New Roman" w:eastAsia="Times New Roman" w:hAnsi="Times New Roman" w:cs="Times New Roman"/>
                <w:sz w:val="24"/>
                <w:szCs w:val="24"/>
              </w:rPr>
              <w:t>13</w:t>
            </w:r>
          </w:p>
        </w:tc>
      </w:tr>
    </w:tbl>
    <w:p w:rsidR="00F51C17" w:rsidRPr="00273060" w:rsidRDefault="00F51C17" w:rsidP="00273060">
      <w:pPr>
        <w:spacing w:after="0" w:line="240" w:lineRule="auto"/>
        <w:rPr>
          <w:rFonts w:ascii="Times New Roman" w:eastAsia="Times New Roman" w:hAnsi="Times New Roman" w:cs="Times New Roman"/>
          <w:sz w:val="28"/>
          <w:szCs w:val="28"/>
        </w:rPr>
      </w:pP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Медицинские формирования</w:t>
      </w:r>
      <w:r w:rsidR="0061153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принимавшие участие в ликвидации ЧС</w:t>
      </w:r>
      <w:r w:rsidR="0061153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составили 20 (</w:t>
      </w:r>
      <w:r w:rsidR="0061153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xml:space="preserve"> 27), из них фельдшерских – 13 (</w:t>
      </w:r>
      <w:r w:rsidR="0061153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- 18), врачебные специализированные (реанимационные) – 2 (</w:t>
      </w:r>
      <w:r w:rsidR="0061153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- 1 реанимационная), 7 специализированных (</w:t>
      </w:r>
      <w:r w:rsidR="0061153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- 7), в т.ч с использованием воздушного транспорта 1 вылет.</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Число среднегодовых коек развернутых в ЧС составило 0,63  (</w:t>
      </w:r>
      <w:r w:rsidR="0061153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-1,5).</w:t>
      </w:r>
    </w:p>
    <w:p w:rsidR="00F51C17" w:rsidRPr="00273060" w:rsidRDefault="0061153E" w:rsidP="002730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51C17" w:rsidRPr="00273060">
        <w:rPr>
          <w:rFonts w:ascii="Times New Roman" w:eastAsia="Times New Roman" w:hAnsi="Times New Roman" w:cs="Times New Roman"/>
          <w:sz w:val="28"/>
          <w:szCs w:val="28"/>
        </w:rPr>
        <w:t>родолжалась работа по упорядочиванию функций и задач формирований Службы медицины катастроф Минздрава Республики Тыва на основании</w:t>
      </w:r>
      <w:r>
        <w:rPr>
          <w:rFonts w:ascii="Times New Roman" w:eastAsia="Times New Roman" w:hAnsi="Times New Roman" w:cs="Times New Roman"/>
          <w:sz w:val="28"/>
          <w:szCs w:val="28"/>
        </w:rPr>
        <w:t xml:space="preserve"> приказа Минздрава РТ № 290 от </w:t>
      </w:r>
      <w:r w:rsidR="00F51C17" w:rsidRPr="00273060">
        <w:rPr>
          <w:rFonts w:ascii="Times New Roman" w:eastAsia="Times New Roman" w:hAnsi="Times New Roman" w:cs="Times New Roman"/>
          <w:sz w:val="28"/>
          <w:szCs w:val="28"/>
        </w:rPr>
        <w:t>2</w:t>
      </w:r>
      <w:r>
        <w:rPr>
          <w:rFonts w:ascii="Times New Roman" w:eastAsia="Times New Roman" w:hAnsi="Times New Roman" w:cs="Times New Roman"/>
          <w:sz w:val="28"/>
          <w:szCs w:val="28"/>
        </w:rPr>
        <w:t>6.03.</w:t>
      </w:r>
      <w:r w:rsidR="00F51C17" w:rsidRPr="00273060">
        <w:rPr>
          <w:rFonts w:ascii="Times New Roman" w:eastAsia="Times New Roman" w:hAnsi="Times New Roman" w:cs="Times New Roman"/>
          <w:sz w:val="28"/>
          <w:szCs w:val="28"/>
        </w:rPr>
        <w:t>2008г. «О создании в лечебно-профилактических учреждениях Республики Тыва медицинских бригад экстренного реагирования (БЭР), резерва медикаментов и медицинского имущества на случай ЧС», приказа Минздравсоцразвития Р</w:t>
      </w:r>
      <w:r>
        <w:rPr>
          <w:rFonts w:ascii="Times New Roman" w:eastAsia="Times New Roman" w:hAnsi="Times New Roman" w:cs="Times New Roman"/>
          <w:sz w:val="28"/>
          <w:szCs w:val="28"/>
        </w:rPr>
        <w:t xml:space="preserve">еспублики </w:t>
      </w:r>
      <w:r w:rsidR="00F51C17" w:rsidRPr="00273060">
        <w:rPr>
          <w:rFonts w:ascii="Times New Roman" w:eastAsia="Times New Roman" w:hAnsi="Times New Roman" w:cs="Times New Roman"/>
          <w:sz w:val="28"/>
          <w:szCs w:val="28"/>
        </w:rPr>
        <w:t>Т</w:t>
      </w:r>
      <w:r>
        <w:rPr>
          <w:rFonts w:ascii="Times New Roman" w:eastAsia="Times New Roman" w:hAnsi="Times New Roman" w:cs="Times New Roman"/>
          <w:sz w:val="28"/>
          <w:szCs w:val="28"/>
        </w:rPr>
        <w:t>ыва</w:t>
      </w:r>
      <w:r w:rsidR="00F51C17" w:rsidRPr="00273060">
        <w:rPr>
          <w:rFonts w:ascii="Times New Roman" w:eastAsia="Times New Roman" w:hAnsi="Times New Roman" w:cs="Times New Roman"/>
          <w:sz w:val="28"/>
          <w:szCs w:val="28"/>
        </w:rPr>
        <w:t xml:space="preserve"> № 342 от 30.03.2012г</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«О внештатных бригадах специализированной медицинской помощи службы медицины катастроф Республики Тыва», приказа Минздравсоцразвития Р</w:t>
      </w:r>
      <w:r>
        <w:rPr>
          <w:rFonts w:ascii="Times New Roman" w:eastAsia="Times New Roman" w:hAnsi="Times New Roman" w:cs="Times New Roman"/>
          <w:sz w:val="28"/>
          <w:szCs w:val="28"/>
        </w:rPr>
        <w:t xml:space="preserve">еспублики </w:t>
      </w:r>
      <w:r w:rsidR="00F51C17" w:rsidRPr="00273060">
        <w:rPr>
          <w:rFonts w:ascii="Times New Roman" w:eastAsia="Times New Roman" w:hAnsi="Times New Roman" w:cs="Times New Roman"/>
          <w:sz w:val="28"/>
          <w:szCs w:val="28"/>
        </w:rPr>
        <w:t>Т</w:t>
      </w:r>
      <w:r>
        <w:rPr>
          <w:rFonts w:ascii="Times New Roman" w:eastAsia="Times New Roman" w:hAnsi="Times New Roman" w:cs="Times New Roman"/>
          <w:sz w:val="28"/>
          <w:szCs w:val="28"/>
        </w:rPr>
        <w:t>ыва</w:t>
      </w:r>
      <w:r w:rsidR="00F51C17" w:rsidRPr="00273060">
        <w:rPr>
          <w:rFonts w:ascii="Times New Roman" w:eastAsia="Times New Roman" w:hAnsi="Times New Roman" w:cs="Times New Roman"/>
          <w:sz w:val="28"/>
          <w:szCs w:val="28"/>
        </w:rPr>
        <w:t xml:space="preserve"> № 606 от 29.05.2012г</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«Об утверждении состава сил «мобильного медицинского пункта», приказа Минздравсоцразвития Р</w:t>
      </w:r>
      <w:r>
        <w:rPr>
          <w:rFonts w:ascii="Times New Roman" w:eastAsia="Times New Roman" w:hAnsi="Times New Roman" w:cs="Times New Roman"/>
          <w:sz w:val="28"/>
          <w:szCs w:val="28"/>
        </w:rPr>
        <w:t xml:space="preserve">еспублики </w:t>
      </w:r>
      <w:r w:rsidR="00F51C17" w:rsidRPr="00273060">
        <w:rPr>
          <w:rFonts w:ascii="Times New Roman" w:eastAsia="Times New Roman" w:hAnsi="Times New Roman" w:cs="Times New Roman"/>
          <w:sz w:val="28"/>
          <w:szCs w:val="28"/>
        </w:rPr>
        <w:t>Т</w:t>
      </w:r>
      <w:r>
        <w:rPr>
          <w:rFonts w:ascii="Times New Roman" w:eastAsia="Times New Roman" w:hAnsi="Times New Roman" w:cs="Times New Roman"/>
          <w:sz w:val="28"/>
          <w:szCs w:val="28"/>
        </w:rPr>
        <w:t>ыва</w:t>
      </w:r>
      <w:r w:rsidR="00F51C17" w:rsidRPr="00273060">
        <w:rPr>
          <w:rFonts w:ascii="Times New Roman" w:eastAsia="Times New Roman" w:hAnsi="Times New Roman" w:cs="Times New Roman"/>
          <w:sz w:val="28"/>
          <w:szCs w:val="28"/>
        </w:rPr>
        <w:t xml:space="preserve"> № 1200 от 24.09.12г</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«О </w:t>
      </w:r>
      <w:r w:rsidR="00601229">
        <w:rPr>
          <w:rFonts w:ascii="Times New Roman" w:eastAsia="Times New Roman" w:hAnsi="Times New Roman" w:cs="Times New Roman"/>
          <w:sz w:val="28"/>
          <w:szCs w:val="28"/>
        </w:rPr>
        <w:t xml:space="preserve">врачебно- сестринских бригадах». </w:t>
      </w:r>
      <w:r w:rsidR="00F51C17" w:rsidRPr="00273060">
        <w:rPr>
          <w:rFonts w:ascii="Times New Roman" w:eastAsia="Times New Roman" w:hAnsi="Times New Roman" w:cs="Times New Roman"/>
          <w:sz w:val="28"/>
          <w:szCs w:val="28"/>
        </w:rPr>
        <w:t xml:space="preserve"> </w:t>
      </w:r>
      <w:r w:rsidR="00601229">
        <w:rPr>
          <w:rFonts w:ascii="Times New Roman" w:eastAsia="Times New Roman" w:hAnsi="Times New Roman" w:cs="Times New Roman"/>
          <w:sz w:val="28"/>
          <w:szCs w:val="28"/>
        </w:rPr>
        <w:t xml:space="preserve"> В</w:t>
      </w:r>
      <w:r w:rsidR="00F51C17" w:rsidRPr="00273060">
        <w:rPr>
          <w:rFonts w:ascii="Times New Roman" w:eastAsia="Times New Roman" w:hAnsi="Times New Roman" w:cs="Times New Roman"/>
          <w:sz w:val="28"/>
          <w:szCs w:val="28"/>
        </w:rPr>
        <w:t xml:space="preserve"> связи с произошедшими ЧС на территории Респ</w:t>
      </w:r>
      <w:r w:rsidR="00601229">
        <w:rPr>
          <w:rFonts w:ascii="Times New Roman" w:eastAsia="Times New Roman" w:hAnsi="Times New Roman" w:cs="Times New Roman"/>
          <w:sz w:val="28"/>
          <w:szCs w:val="28"/>
        </w:rPr>
        <w:t>ублики Тыва</w:t>
      </w:r>
      <w:r w:rsidR="00F51C17" w:rsidRPr="00273060">
        <w:rPr>
          <w:rFonts w:ascii="Times New Roman" w:eastAsia="Times New Roman" w:hAnsi="Times New Roman" w:cs="Times New Roman"/>
          <w:sz w:val="28"/>
          <w:szCs w:val="28"/>
        </w:rPr>
        <w:t xml:space="preserve"> </w:t>
      </w:r>
      <w:r w:rsidR="00601229">
        <w:rPr>
          <w:rFonts w:ascii="Times New Roman" w:eastAsia="Times New Roman" w:hAnsi="Times New Roman" w:cs="Times New Roman"/>
          <w:sz w:val="28"/>
          <w:szCs w:val="28"/>
        </w:rPr>
        <w:t>служба медицины катастроф</w:t>
      </w:r>
      <w:r w:rsidR="00F51C17" w:rsidRPr="00273060">
        <w:rPr>
          <w:rFonts w:ascii="Times New Roman" w:eastAsia="Times New Roman" w:hAnsi="Times New Roman" w:cs="Times New Roman"/>
          <w:sz w:val="28"/>
          <w:szCs w:val="28"/>
        </w:rPr>
        <w:t xml:space="preserve"> составля</w:t>
      </w:r>
      <w:r w:rsidR="00601229">
        <w:rPr>
          <w:rFonts w:ascii="Times New Roman" w:eastAsia="Times New Roman" w:hAnsi="Times New Roman" w:cs="Times New Roman"/>
          <w:sz w:val="28"/>
          <w:szCs w:val="28"/>
        </w:rPr>
        <w:t>е</w:t>
      </w:r>
      <w:r w:rsidR="00F51C17" w:rsidRPr="00273060">
        <w:rPr>
          <w:rFonts w:ascii="Times New Roman" w:eastAsia="Times New Roman" w:hAnsi="Times New Roman" w:cs="Times New Roman"/>
          <w:sz w:val="28"/>
          <w:szCs w:val="28"/>
        </w:rPr>
        <w:t xml:space="preserve">т 334 </w:t>
      </w:r>
      <w:r w:rsidR="00601229" w:rsidRPr="00273060">
        <w:rPr>
          <w:rFonts w:ascii="Times New Roman" w:eastAsia="Times New Roman" w:hAnsi="Times New Roman" w:cs="Times New Roman"/>
          <w:sz w:val="28"/>
          <w:szCs w:val="28"/>
        </w:rPr>
        <w:t xml:space="preserve">медицинских формирования </w:t>
      </w:r>
      <w:r w:rsidR="00F51C17" w:rsidRPr="00273060">
        <w:rPr>
          <w:rFonts w:ascii="Times New Roman" w:eastAsia="Times New Roman" w:hAnsi="Times New Roman" w:cs="Times New Roman"/>
          <w:sz w:val="28"/>
          <w:szCs w:val="28"/>
        </w:rPr>
        <w:t>(</w:t>
      </w:r>
      <w:r>
        <w:rPr>
          <w:rFonts w:ascii="Times New Roman" w:eastAsia="Times New Roman" w:hAnsi="Times New Roman" w:cs="Times New Roman"/>
          <w:sz w:val="28"/>
          <w:szCs w:val="28"/>
        </w:rPr>
        <w:t>2015г.-</w:t>
      </w:r>
      <w:r w:rsidR="00F51C17" w:rsidRPr="00273060">
        <w:rPr>
          <w:rFonts w:ascii="Times New Roman" w:eastAsia="Times New Roman" w:hAnsi="Times New Roman" w:cs="Times New Roman"/>
          <w:sz w:val="28"/>
          <w:szCs w:val="28"/>
        </w:rPr>
        <w:t xml:space="preserve"> 309)</w:t>
      </w:r>
      <w:r w:rsidR="00601229">
        <w:rPr>
          <w:rFonts w:ascii="Times New Roman" w:eastAsia="Times New Roman" w:hAnsi="Times New Roman" w:cs="Times New Roman"/>
          <w:sz w:val="28"/>
          <w:szCs w:val="28"/>
        </w:rPr>
        <w:t>.</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Количество медицинских организаций</w:t>
      </w:r>
      <w:r w:rsidR="001C14A8">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планирующих развертывание коек в ЧС</w:t>
      </w:r>
      <w:r w:rsidR="001C14A8">
        <w:rPr>
          <w:rFonts w:ascii="Times New Roman" w:eastAsia="Times New Roman" w:hAnsi="Times New Roman" w:cs="Times New Roman"/>
          <w:sz w:val="28"/>
          <w:szCs w:val="28"/>
        </w:rPr>
        <w:t>, составляет</w:t>
      </w:r>
      <w:r w:rsidRPr="00273060">
        <w:rPr>
          <w:rFonts w:ascii="Times New Roman" w:eastAsia="Times New Roman" w:hAnsi="Times New Roman" w:cs="Times New Roman"/>
          <w:sz w:val="28"/>
          <w:szCs w:val="28"/>
        </w:rPr>
        <w:t xml:space="preserve"> 26</w:t>
      </w:r>
      <w:r w:rsidR="001C14A8">
        <w:rPr>
          <w:rFonts w:ascii="Times New Roman" w:eastAsia="Times New Roman" w:hAnsi="Times New Roman" w:cs="Times New Roman"/>
          <w:sz w:val="28"/>
          <w:szCs w:val="28"/>
        </w:rPr>
        <w:t xml:space="preserve"> с</w:t>
      </w:r>
      <w:r w:rsidRPr="00273060">
        <w:rPr>
          <w:rFonts w:ascii="Times New Roman" w:eastAsia="Times New Roman" w:hAnsi="Times New Roman" w:cs="Times New Roman"/>
          <w:sz w:val="28"/>
          <w:szCs w:val="28"/>
        </w:rPr>
        <w:t xml:space="preserve"> </w:t>
      </w:r>
      <w:r w:rsidR="001C14A8">
        <w:rPr>
          <w:rFonts w:ascii="Times New Roman" w:eastAsia="Times New Roman" w:hAnsi="Times New Roman" w:cs="Times New Roman"/>
          <w:sz w:val="28"/>
          <w:szCs w:val="28"/>
        </w:rPr>
        <w:t>940 койками (2015г. -</w:t>
      </w:r>
      <w:r w:rsidRPr="00273060">
        <w:rPr>
          <w:rFonts w:ascii="Times New Roman" w:eastAsia="Times New Roman" w:hAnsi="Times New Roman" w:cs="Times New Roman"/>
          <w:sz w:val="28"/>
          <w:szCs w:val="28"/>
        </w:rPr>
        <w:t xml:space="preserve"> 21 </w:t>
      </w:r>
      <w:r w:rsidR="001C14A8">
        <w:rPr>
          <w:rFonts w:ascii="Times New Roman" w:eastAsia="Times New Roman" w:hAnsi="Times New Roman" w:cs="Times New Roman"/>
          <w:sz w:val="28"/>
          <w:szCs w:val="28"/>
        </w:rPr>
        <w:t>с</w:t>
      </w:r>
      <w:r w:rsidRPr="00273060">
        <w:rPr>
          <w:rFonts w:ascii="Times New Roman" w:eastAsia="Times New Roman" w:hAnsi="Times New Roman" w:cs="Times New Roman"/>
          <w:sz w:val="28"/>
          <w:szCs w:val="28"/>
        </w:rPr>
        <w:t xml:space="preserve"> 620 ко</w:t>
      </w:r>
      <w:r w:rsidR="001C14A8">
        <w:rPr>
          <w:rFonts w:ascii="Times New Roman" w:eastAsia="Times New Roman" w:hAnsi="Times New Roman" w:cs="Times New Roman"/>
          <w:sz w:val="28"/>
          <w:szCs w:val="28"/>
        </w:rPr>
        <w:t>йками),</w:t>
      </w:r>
      <w:r w:rsidRPr="00273060">
        <w:rPr>
          <w:rFonts w:ascii="Times New Roman" w:eastAsia="Times New Roman" w:hAnsi="Times New Roman" w:cs="Times New Roman"/>
          <w:sz w:val="28"/>
          <w:szCs w:val="28"/>
        </w:rPr>
        <w:t xml:space="preserve"> </w:t>
      </w:r>
      <w:r w:rsidR="001C14A8">
        <w:rPr>
          <w:rFonts w:ascii="Times New Roman" w:eastAsia="Times New Roman" w:hAnsi="Times New Roman" w:cs="Times New Roman"/>
          <w:sz w:val="28"/>
          <w:szCs w:val="28"/>
        </w:rPr>
        <w:t>у</w:t>
      </w:r>
      <w:r w:rsidRPr="00273060">
        <w:rPr>
          <w:rFonts w:ascii="Times New Roman" w:eastAsia="Times New Roman" w:hAnsi="Times New Roman" w:cs="Times New Roman"/>
          <w:sz w:val="28"/>
          <w:szCs w:val="28"/>
        </w:rPr>
        <w:t>величение на 34%.</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Число </w:t>
      </w:r>
      <w:r w:rsidR="00601229">
        <w:rPr>
          <w:rFonts w:ascii="Times New Roman" w:eastAsia="Times New Roman" w:hAnsi="Times New Roman" w:cs="Times New Roman"/>
          <w:sz w:val="28"/>
          <w:szCs w:val="28"/>
        </w:rPr>
        <w:t>специалистов задействованных в с</w:t>
      </w:r>
      <w:r w:rsidRPr="00273060">
        <w:rPr>
          <w:rFonts w:ascii="Times New Roman" w:eastAsia="Times New Roman" w:hAnsi="Times New Roman" w:cs="Times New Roman"/>
          <w:sz w:val="28"/>
          <w:szCs w:val="28"/>
        </w:rPr>
        <w:t xml:space="preserve">лужбе медицины катастроф </w:t>
      </w:r>
      <w:r w:rsidR="001C14A8">
        <w:rPr>
          <w:rFonts w:ascii="Times New Roman" w:eastAsia="Times New Roman" w:hAnsi="Times New Roman" w:cs="Times New Roman"/>
          <w:sz w:val="28"/>
          <w:szCs w:val="28"/>
        </w:rPr>
        <w:t>составляе</w:t>
      </w:r>
      <w:r w:rsidRPr="00273060">
        <w:rPr>
          <w:rFonts w:ascii="Times New Roman" w:eastAsia="Times New Roman" w:hAnsi="Times New Roman" w:cs="Times New Roman"/>
          <w:sz w:val="28"/>
          <w:szCs w:val="28"/>
        </w:rPr>
        <w:t>т 1016 человек</w:t>
      </w:r>
      <w:r w:rsidR="0061153E">
        <w:rPr>
          <w:rFonts w:ascii="Times New Roman" w:eastAsia="Times New Roman" w:hAnsi="Times New Roman" w:cs="Times New Roman"/>
          <w:sz w:val="28"/>
          <w:szCs w:val="28"/>
        </w:rPr>
        <w:t xml:space="preserve"> (2015г.-</w:t>
      </w:r>
      <w:r w:rsidRPr="00273060">
        <w:rPr>
          <w:rFonts w:ascii="Times New Roman" w:eastAsia="Times New Roman" w:hAnsi="Times New Roman" w:cs="Times New Roman"/>
          <w:sz w:val="28"/>
          <w:szCs w:val="28"/>
        </w:rPr>
        <w:t>604</w:t>
      </w:r>
      <w:r w:rsidR="0061153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w:t>
      </w:r>
    </w:p>
    <w:p w:rsidR="00340624" w:rsidRPr="00340624" w:rsidRDefault="00340624" w:rsidP="00340624">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Деятельность отделения экстренной консультативной медицинской помощи и медицинской эвакуации.</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Выездные реанимационные бригады К</w:t>
      </w:r>
      <w:r w:rsidR="00601229">
        <w:rPr>
          <w:rFonts w:ascii="Times New Roman" w:eastAsia="Times New Roman" w:hAnsi="Times New Roman" w:cs="Times New Roman"/>
          <w:sz w:val="28"/>
          <w:szCs w:val="28"/>
        </w:rPr>
        <w:t>Д</w:t>
      </w:r>
      <w:r w:rsidRPr="00273060">
        <w:rPr>
          <w:rFonts w:ascii="Times New Roman" w:eastAsia="Times New Roman" w:hAnsi="Times New Roman" w:cs="Times New Roman"/>
          <w:sz w:val="28"/>
          <w:szCs w:val="28"/>
        </w:rPr>
        <w:t>Ц функционируют при Республиканской детской больнице</w:t>
      </w:r>
      <w:r w:rsidR="00601229">
        <w:rPr>
          <w:rFonts w:ascii="Times New Roman" w:eastAsia="Times New Roman" w:hAnsi="Times New Roman" w:cs="Times New Roman"/>
          <w:sz w:val="28"/>
          <w:szCs w:val="28"/>
        </w:rPr>
        <w:t xml:space="preserve"> и</w:t>
      </w:r>
      <w:r w:rsidR="00F33CEF">
        <w:rPr>
          <w:rFonts w:ascii="Times New Roman" w:eastAsia="Times New Roman" w:hAnsi="Times New Roman" w:cs="Times New Roman"/>
          <w:sz w:val="28"/>
          <w:szCs w:val="28"/>
        </w:rPr>
        <w:t xml:space="preserve"> Перинатальном центре.</w:t>
      </w:r>
      <w:r w:rsidRPr="00273060">
        <w:rPr>
          <w:rFonts w:ascii="Times New Roman" w:eastAsia="Times New Roman" w:hAnsi="Times New Roman" w:cs="Times New Roman"/>
          <w:sz w:val="28"/>
          <w:szCs w:val="28"/>
        </w:rPr>
        <w:t xml:space="preserve"> Все санитарные задания воздушным транспортом обеспечиваются отделением ЭКМП и МЭ.</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В отделении санавиации 6 должностей, в том числе 1 заведующий отделением санавиации. В связи с реорганизацией ТЦМК - 7 фельдшеров санавиации, 6 водителей- санитаров перешли в выездные бригады  </w:t>
      </w:r>
      <w:r w:rsidR="00F33CEF">
        <w:rPr>
          <w:rFonts w:ascii="Times New Roman" w:eastAsia="Times New Roman" w:hAnsi="Times New Roman" w:cs="Times New Roman"/>
          <w:sz w:val="28"/>
          <w:szCs w:val="28"/>
        </w:rPr>
        <w:t>службы скорой медицинской помощи</w:t>
      </w:r>
      <w:r w:rsidRPr="00273060">
        <w:rPr>
          <w:rFonts w:ascii="Times New Roman" w:eastAsia="Times New Roman" w:hAnsi="Times New Roman" w:cs="Times New Roman"/>
          <w:sz w:val="28"/>
          <w:szCs w:val="28"/>
        </w:rPr>
        <w:t>. Для осуществления работы привлекаются как штатные врачи так и внештатные спе</w:t>
      </w:r>
      <w:r w:rsidR="00F33CEF">
        <w:rPr>
          <w:rFonts w:ascii="Times New Roman" w:eastAsia="Times New Roman" w:hAnsi="Times New Roman" w:cs="Times New Roman"/>
          <w:sz w:val="28"/>
          <w:szCs w:val="28"/>
        </w:rPr>
        <w:t>циалисты- врачи консультанты с р</w:t>
      </w:r>
      <w:r w:rsidRPr="00273060">
        <w:rPr>
          <w:rFonts w:ascii="Times New Roman" w:eastAsia="Times New Roman" w:hAnsi="Times New Roman" w:cs="Times New Roman"/>
          <w:sz w:val="28"/>
          <w:szCs w:val="28"/>
        </w:rPr>
        <w:t xml:space="preserve">еспубликанских </w:t>
      </w:r>
      <w:r w:rsidR="00F33CEF">
        <w:rPr>
          <w:rFonts w:ascii="Times New Roman" w:eastAsia="Times New Roman" w:hAnsi="Times New Roman" w:cs="Times New Roman"/>
          <w:sz w:val="28"/>
          <w:szCs w:val="28"/>
        </w:rPr>
        <w:t>больниц</w:t>
      </w:r>
      <w:r w:rsidRPr="00273060">
        <w:rPr>
          <w:rFonts w:ascii="Times New Roman" w:eastAsia="Times New Roman" w:hAnsi="Times New Roman" w:cs="Times New Roman"/>
          <w:sz w:val="28"/>
          <w:szCs w:val="28"/>
        </w:rPr>
        <w:t xml:space="preserve">.  </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Для организации дежурства на дому по наиболее востребованным специальностям выделено 5 должностей (травматология, хирургия, нейрохирургия, анестезиология- реаниматология, неврология). </w:t>
      </w:r>
    </w:p>
    <w:p w:rsidR="00F51C17" w:rsidRPr="00273060" w:rsidRDefault="00F51C17" w:rsidP="00273060">
      <w:pPr>
        <w:spacing w:after="0" w:line="240" w:lineRule="auto"/>
        <w:ind w:firstLine="709"/>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Авиамедицинские эвакуационные бригады  не созданы в связи с отсутствием свободных ставок для создания данных специализированных бригад. В рамках Программы «Развитие санитарной авиации в 2017-2019гг» планируется создание авиамедицинской бригады</w:t>
      </w:r>
    </w:p>
    <w:p w:rsidR="00F51C17" w:rsidRPr="00273060" w:rsidRDefault="00F33CEF" w:rsidP="0027306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F51C17" w:rsidRPr="00273060">
        <w:rPr>
          <w:rFonts w:ascii="Times New Roman" w:eastAsia="Times New Roman" w:hAnsi="Times New Roman" w:cs="Times New Roman"/>
          <w:sz w:val="28"/>
          <w:szCs w:val="28"/>
        </w:rPr>
        <w:t>едицинскую помощь получили 429 человек</w:t>
      </w:r>
      <w:r>
        <w:rPr>
          <w:rFonts w:ascii="Times New Roman" w:eastAsia="Times New Roman" w:hAnsi="Times New Roman" w:cs="Times New Roman"/>
          <w:sz w:val="28"/>
          <w:szCs w:val="28"/>
        </w:rPr>
        <w:t xml:space="preserve"> (2015г.-</w:t>
      </w:r>
      <w:r w:rsidR="00F51C17" w:rsidRPr="00273060">
        <w:rPr>
          <w:rFonts w:ascii="Times New Roman" w:eastAsia="Times New Roman" w:hAnsi="Times New Roman" w:cs="Times New Roman"/>
          <w:sz w:val="28"/>
          <w:szCs w:val="28"/>
        </w:rPr>
        <w:t xml:space="preserve"> 525 человек, 2014</w:t>
      </w:r>
      <w:r>
        <w:rPr>
          <w:rFonts w:ascii="Times New Roman" w:eastAsia="Times New Roman" w:hAnsi="Times New Roman" w:cs="Times New Roman"/>
          <w:sz w:val="28"/>
          <w:szCs w:val="28"/>
        </w:rPr>
        <w:t>г.</w:t>
      </w:r>
      <w:r w:rsidR="00F51C17" w:rsidRPr="002730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615</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в сравнении с </w:t>
      </w:r>
      <w:r>
        <w:rPr>
          <w:rFonts w:ascii="Times New Roman" w:eastAsia="Times New Roman" w:hAnsi="Times New Roman" w:cs="Times New Roman"/>
          <w:sz w:val="28"/>
          <w:szCs w:val="28"/>
        </w:rPr>
        <w:t xml:space="preserve">2015г. </w:t>
      </w:r>
      <w:r w:rsidR="00F51C17" w:rsidRPr="00273060">
        <w:rPr>
          <w:rFonts w:ascii="Times New Roman" w:eastAsia="Times New Roman" w:hAnsi="Times New Roman" w:cs="Times New Roman"/>
          <w:sz w:val="28"/>
          <w:szCs w:val="28"/>
        </w:rPr>
        <w:t>уменьшение на 18,2%, в т.ч 45 детей</w:t>
      </w:r>
      <w:r>
        <w:rPr>
          <w:rFonts w:ascii="Times New Roman" w:eastAsia="Times New Roman" w:hAnsi="Times New Roman" w:cs="Times New Roman"/>
          <w:sz w:val="28"/>
          <w:szCs w:val="28"/>
        </w:rPr>
        <w:t xml:space="preserve"> (2015г.-</w:t>
      </w:r>
      <w:r w:rsidR="00F51C17" w:rsidRPr="00273060">
        <w:rPr>
          <w:rFonts w:ascii="Times New Roman" w:eastAsia="Times New Roman" w:hAnsi="Times New Roman" w:cs="Times New Roman"/>
          <w:sz w:val="28"/>
          <w:szCs w:val="28"/>
        </w:rPr>
        <w:t xml:space="preserve"> 92</w:t>
      </w:r>
      <w:r>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уменьшение на 51%. </w:t>
      </w:r>
      <w:r w:rsidR="00F51C17" w:rsidRPr="00273060">
        <w:rPr>
          <w:rFonts w:ascii="Times New Roman" w:eastAsia="Times New Roman" w:hAnsi="Times New Roman" w:cs="Times New Roman"/>
          <w:sz w:val="28"/>
          <w:szCs w:val="28"/>
        </w:rPr>
        <w:t xml:space="preserve">На уменьшение количества детских вызовов повлияло развитие Реанимационного консультативного центра при Республиканской детской больнице. </w:t>
      </w:r>
    </w:p>
    <w:p w:rsidR="00F51C17" w:rsidRPr="00273060" w:rsidRDefault="00F51C17" w:rsidP="0027306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Выполнено операционных вмешательств 77</w:t>
      </w:r>
      <w:r w:rsidR="00B338D1">
        <w:rPr>
          <w:rFonts w:ascii="Times New Roman" w:eastAsia="Times New Roman" w:hAnsi="Times New Roman" w:cs="Times New Roman"/>
          <w:sz w:val="28"/>
          <w:szCs w:val="28"/>
        </w:rPr>
        <w:t xml:space="preserve"> (2015г.-</w:t>
      </w:r>
      <w:r w:rsidRPr="00273060">
        <w:rPr>
          <w:rFonts w:ascii="Times New Roman" w:eastAsia="Times New Roman" w:hAnsi="Times New Roman" w:cs="Times New Roman"/>
          <w:sz w:val="28"/>
          <w:szCs w:val="28"/>
        </w:rPr>
        <w:t xml:space="preserve"> 65</w:t>
      </w:r>
      <w:r w:rsidR="00B338D1">
        <w:rPr>
          <w:rFonts w:ascii="Times New Roman" w:eastAsia="Times New Roman" w:hAnsi="Times New Roman" w:cs="Times New Roman"/>
          <w:sz w:val="28"/>
          <w:szCs w:val="28"/>
        </w:rPr>
        <w:t>), увеличение на 15,</w:t>
      </w:r>
      <w:r w:rsidRPr="00273060">
        <w:rPr>
          <w:rFonts w:ascii="Times New Roman" w:eastAsia="Times New Roman" w:hAnsi="Times New Roman" w:cs="Times New Roman"/>
          <w:sz w:val="28"/>
          <w:szCs w:val="28"/>
        </w:rPr>
        <w:t>5%, из них 9 операций выполнено детям</w:t>
      </w:r>
      <w:r w:rsidR="00B338D1">
        <w:rPr>
          <w:rFonts w:ascii="Times New Roman" w:eastAsia="Times New Roman" w:hAnsi="Times New Roman" w:cs="Times New Roman"/>
          <w:sz w:val="28"/>
          <w:szCs w:val="28"/>
        </w:rPr>
        <w:t xml:space="preserve"> (2015г.-</w:t>
      </w:r>
      <w:r w:rsidRPr="00273060">
        <w:rPr>
          <w:rFonts w:ascii="Times New Roman" w:eastAsia="Times New Roman" w:hAnsi="Times New Roman" w:cs="Times New Roman"/>
          <w:sz w:val="28"/>
          <w:szCs w:val="28"/>
        </w:rPr>
        <w:t xml:space="preserve"> 8</w:t>
      </w:r>
      <w:r w:rsidR="00B338D1">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увеличение на 11,1%.</w:t>
      </w:r>
    </w:p>
    <w:p w:rsidR="00B338D1" w:rsidRDefault="00F51C17" w:rsidP="00273060">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w:t>
      </w:r>
      <w:r w:rsidR="00B338D1">
        <w:rPr>
          <w:rFonts w:ascii="Times New Roman" w:eastAsia="Times New Roman" w:hAnsi="Times New Roman" w:cs="Times New Roman"/>
          <w:sz w:val="28"/>
          <w:szCs w:val="28"/>
        </w:rPr>
        <w:t>В</w:t>
      </w:r>
      <w:r w:rsidRPr="00273060">
        <w:rPr>
          <w:rFonts w:ascii="Times New Roman" w:eastAsia="Times New Roman" w:hAnsi="Times New Roman" w:cs="Times New Roman"/>
          <w:sz w:val="28"/>
          <w:szCs w:val="28"/>
        </w:rPr>
        <w:t>ыполнено медицинской эвакуации 252 чел</w:t>
      </w:r>
      <w:r w:rsidR="00B338D1">
        <w:rPr>
          <w:rFonts w:ascii="Times New Roman" w:eastAsia="Times New Roman" w:hAnsi="Times New Roman" w:cs="Times New Roman"/>
          <w:sz w:val="28"/>
          <w:szCs w:val="28"/>
        </w:rPr>
        <w:t>. (2015г.-</w:t>
      </w:r>
      <w:r w:rsidRPr="00273060">
        <w:rPr>
          <w:rFonts w:ascii="Times New Roman" w:eastAsia="Times New Roman" w:hAnsi="Times New Roman" w:cs="Times New Roman"/>
          <w:sz w:val="28"/>
          <w:szCs w:val="28"/>
        </w:rPr>
        <w:t>316</w:t>
      </w:r>
      <w:r w:rsidR="00B338D1">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уменьшение на 20,2%, в т.ч</w:t>
      </w:r>
      <w:r w:rsidR="00B338D1">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детей- 35 чел</w:t>
      </w:r>
      <w:r w:rsidR="00B338D1">
        <w:rPr>
          <w:rFonts w:ascii="Times New Roman" w:eastAsia="Times New Roman" w:hAnsi="Times New Roman" w:cs="Times New Roman"/>
          <w:sz w:val="28"/>
          <w:szCs w:val="28"/>
        </w:rPr>
        <w:t>. (2015г.-</w:t>
      </w:r>
      <w:r w:rsidRPr="00273060">
        <w:rPr>
          <w:rFonts w:ascii="Times New Roman" w:eastAsia="Times New Roman" w:hAnsi="Times New Roman" w:cs="Times New Roman"/>
          <w:sz w:val="28"/>
          <w:szCs w:val="28"/>
        </w:rPr>
        <w:t xml:space="preserve"> 75</w:t>
      </w:r>
      <w:r w:rsidR="00B338D1">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w:t>
      </w:r>
      <w:r w:rsidR="00B338D1">
        <w:rPr>
          <w:rFonts w:ascii="Times New Roman" w:eastAsia="Times New Roman" w:hAnsi="Times New Roman" w:cs="Times New Roman"/>
          <w:sz w:val="28"/>
          <w:szCs w:val="28"/>
        </w:rPr>
        <w:t>уменьшение на 53,3 %.</w:t>
      </w:r>
      <w:r w:rsidRPr="00273060">
        <w:rPr>
          <w:rFonts w:ascii="Times New Roman" w:eastAsia="Times New Roman" w:hAnsi="Times New Roman" w:cs="Times New Roman"/>
          <w:sz w:val="28"/>
          <w:szCs w:val="28"/>
        </w:rPr>
        <w:t xml:space="preserve"> </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Досуточная летальность после медицинской эвакуации составила 4 чел</w:t>
      </w:r>
      <w:r w:rsidR="00FD0E1D">
        <w:rPr>
          <w:rFonts w:ascii="Times New Roman" w:eastAsia="Times New Roman" w:hAnsi="Times New Roman" w:cs="Times New Roman"/>
          <w:sz w:val="28"/>
          <w:szCs w:val="28"/>
        </w:rPr>
        <w:t>овека или</w:t>
      </w:r>
      <w:r w:rsidRPr="00273060">
        <w:rPr>
          <w:rFonts w:ascii="Times New Roman" w:eastAsia="Times New Roman" w:hAnsi="Times New Roman" w:cs="Times New Roman"/>
          <w:sz w:val="28"/>
          <w:szCs w:val="28"/>
        </w:rPr>
        <w:t xml:space="preserve"> 0,9%, (</w:t>
      </w:r>
      <w:r w:rsidR="00FD0E1D">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- 4 чел -1,26%) от общего количества пациентов, 3 чел</w:t>
      </w:r>
      <w:r w:rsidR="00FD0E1D">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с тяжелыми травмами, 1 чел</w:t>
      </w:r>
      <w:r w:rsidR="00FD0E1D">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с тяжелыми осложнениями основного заболевания на фоне эндокринного заболевания. Летальность при медицинской эвакуации не зарегистрирована.</w:t>
      </w:r>
    </w:p>
    <w:p w:rsidR="00F51C17" w:rsidRPr="00273060" w:rsidRDefault="00FD0E1D" w:rsidP="00273060">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00F51C17" w:rsidRPr="00273060">
        <w:rPr>
          <w:rFonts w:ascii="Times New Roman" w:eastAsia="Times New Roman" w:hAnsi="Times New Roman" w:cs="Times New Roman"/>
          <w:sz w:val="28"/>
          <w:szCs w:val="28"/>
        </w:rPr>
        <w:t>кстренная консультативная медицинская помощь оказана 348 пациенту</w:t>
      </w:r>
      <w:r w:rsidR="00F27908">
        <w:rPr>
          <w:rFonts w:ascii="Times New Roman" w:eastAsia="Times New Roman" w:hAnsi="Times New Roman" w:cs="Times New Roman"/>
          <w:sz w:val="28"/>
          <w:szCs w:val="28"/>
        </w:rPr>
        <w:t xml:space="preserve"> (2015г.- 401)</w:t>
      </w:r>
      <w:r w:rsidR="00F51C17" w:rsidRPr="00273060">
        <w:rPr>
          <w:rFonts w:ascii="Times New Roman" w:eastAsia="Times New Roman" w:hAnsi="Times New Roman" w:cs="Times New Roman"/>
          <w:sz w:val="28"/>
          <w:szCs w:val="28"/>
        </w:rPr>
        <w:t xml:space="preserve">,  уменьшение </w:t>
      </w:r>
      <w:r w:rsidR="00F27908">
        <w:rPr>
          <w:rFonts w:ascii="Times New Roman" w:eastAsia="Times New Roman" w:hAnsi="Times New Roman" w:cs="Times New Roman"/>
          <w:sz w:val="28"/>
          <w:szCs w:val="28"/>
        </w:rPr>
        <w:t>на 13,</w:t>
      </w:r>
      <w:r w:rsidR="00F51C17" w:rsidRPr="00273060">
        <w:rPr>
          <w:rFonts w:ascii="Times New Roman" w:eastAsia="Times New Roman" w:hAnsi="Times New Roman" w:cs="Times New Roman"/>
          <w:sz w:val="28"/>
          <w:szCs w:val="28"/>
        </w:rPr>
        <w:t>2%,  из них 35 пациентов дети</w:t>
      </w:r>
      <w:r w:rsidR="00F27908">
        <w:rPr>
          <w:rFonts w:ascii="Times New Roman" w:eastAsia="Times New Roman" w:hAnsi="Times New Roman" w:cs="Times New Roman"/>
          <w:sz w:val="28"/>
          <w:szCs w:val="28"/>
        </w:rPr>
        <w:t xml:space="preserve"> (2015г.-</w:t>
      </w:r>
      <w:r w:rsidR="00F51C17" w:rsidRPr="00273060">
        <w:rPr>
          <w:rFonts w:ascii="Times New Roman" w:eastAsia="Times New Roman" w:hAnsi="Times New Roman" w:cs="Times New Roman"/>
          <w:sz w:val="28"/>
          <w:szCs w:val="28"/>
        </w:rPr>
        <w:t xml:space="preserve"> 58</w:t>
      </w:r>
      <w:r w:rsidR="00F27908">
        <w:rPr>
          <w:rFonts w:ascii="Times New Roman" w:eastAsia="Times New Roman" w:hAnsi="Times New Roman" w:cs="Times New Roman"/>
          <w:sz w:val="28"/>
          <w:szCs w:val="28"/>
        </w:rPr>
        <w:t>)</w:t>
      </w:r>
      <w:r w:rsidR="00F51C17" w:rsidRPr="00273060">
        <w:rPr>
          <w:rFonts w:ascii="Times New Roman" w:eastAsia="Times New Roman" w:hAnsi="Times New Roman" w:cs="Times New Roman"/>
          <w:sz w:val="28"/>
          <w:szCs w:val="28"/>
        </w:rPr>
        <w:t>,  уменьшение на 39,6%. На госпитальном этапе оказана ЭКМП пострадавшим в ЧС -2 чел</w:t>
      </w:r>
      <w:r w:rsidR="00F27908">
        <w:rPr>
          <w:rFonts w:ascii="Times New Roman" w:eastAsia="Times New Roman" w:hAnsi="Times New Roman" w:cs="Times New Roman"/>
          <w:sz w:val="28"/>
          <w:szCs w:val="28"/>
        </w:rPr>
        <w:t>. (2015г.-</w:t>
      </w:r>
      <w:r w:rsidR="00F51C17" w:rsidRPr="00273060">
        <w:rPr>
          <w:rFonts w:ascii="Times New Roman" w:eastAsia="Times New Roman" w:hAnsi="Times New Roman" w:cs="Times New Roman"/>
          <w:sz w:val="28"/>
          <w:szCs w:val="28"/>
        </w:rPr>
        <w:t xml:space="preserve"> 15</w:t>
      </w:r>
      <w:r w:rsidR="00F27908">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Медицинская эвакуация на госпитальном этапе с применением авиации проведена 52 пациентам, в т.ч 11 детям</w:t>
      </w:r>
      <w:r w:rsidR="00F27908">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На догоспитальном этапе медицинская помощь оказана 81 пациенту, в т.ч 10 детям</w:t>
      </w:r>
      <w:r w:rsidR="00F27908">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По профилю медицинской помощи наибольшее количество пациентов по профилю не</w:t>
      </w:r>
      <w:r w:rsidR="00F27908">
        <w:rPr>
          <w:rFonts w:ascii="Times New Roman" w:eastAsia="Times New Roman" w:hAnsi="Times New Roman" w:cs="Times New Roman"/>
          <w:sz w:val="28"/>
          <w:szCs w:val="28"/>
        </w:rPr>
        <w:t xml:space="preserve">врология- 89 пациентов (20,7%).  </w:t>
      </w:r>
      <w:r w:rsidR="00F51C17" w:rsidRPr="00273060">
        <w:rPr>
          <w:rFonts w:ascii="Times New Roman" w:eastAsia="Times New Roman" w:hAnsi="Times New Roman" w:cs="Times New Roman"/>
          <w:sz w:val="28"/>
          <w:szCs w:val="28"/>
        </w:rPr>
        <w:t>В связи с открытием сосудистого центра, из года в год наблюдается увеличение оказанной медицинской помощи неврологическим пациентам.</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На 2 месте травматология</w:t>
      </w:r>
      <w:r w:rsidR="009077DE">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- 79 пациентов (18,4%), в т.ч 6 детей, высокий уровень пациентов с травмами за счет догоспитального этапа в частности при ДТП, по сравнению с </w:t>
      </w:r>
      <w:r w:rsidR="009077DE">
        <w:rPr>
          <w:rFonts w:ascii="Times New Roman" w:eastAsia="Times New Roman" w:hAnsi="Times New Roman" w:cs="Times New Roman"/>
          <w:sz w:val="28"/>
          <w:szCs w:val="28"/>
        </w:rPr>
        <w:t>2015г.</w:t>
      </w:r>
      <w:r w:rsidRPr="00273060">
        <w:rPr>
          <w:rFonts w:ascii="Times New Roman" w:eastAsia="Times New Roman" w:hAnsi="Times New Roman" w:cs="Times New Roman"/>
          <w:sz w:val="28"/>
          <w:szCs w:val="28"/>
        </w:rPr>
        <w:t xml:space="preserve"> уменьшение за счет передачи догоспитального этапа бригадам КГССМП.</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На 3 месте  по профилю нейрохирургия- 60 чел (13,9%) в т.ч 6 детей,  снижение в сравнении с 3 годами, связанно уровнем травматизма при ДТП.</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На 4 месте по профилю хирургия –42 чел (9,7%), в т.ч 2 детей, уменьшение на 40% .</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Снижение п</w:t>
      </w:r>
      <w:r w:rsidR="009077DE">
        <w:rPr>
          <w:rFonts w:ascii="Times New Roman" w:eastAsia="Times New Roman" w:hAnsi="Times New Roman" w:cs="Times New Roman"/>
          <w:sz w:val="28"/>
          <w:szCs w:val="28"/>
        </w:rPr>
        <w:t>о профилю кардиология на 35% (</w:t>
      </w:r>
      <w:r w:rsidRPr="00273060">
        <w:rPr>
          <w:rFonts w:ascii="Times New Roman" w:eastAsia="Times New Roman" w:hAnsi="Times New Roman" w:cs="Times New Roman"/>
          <w:sz w:val="28"/>
          <w:szCs w:val="28"/>
        </w:rPr>
        <w:t>2016</w:t>
      </w:r>
      <w:r w:rsidR="009077DE">
        <w:rPr>
          <w:rFonts w:ascii="Times New Roman" w:eastAsia="Times New Roman" w:hAnsi="Times New Roman" w:cs="Times New Roman"/>
          <w:sz w:val="28"/>
          <w:szCs w:val="28"/>
        </w:rPr>
        <w:t xml:space="preserve">г.- 26 пациентов, </w:t>
      </w:r>
      <w:r w:rsidRPr="00273060">
        <w:rPr>
          <w:rFonts w:ascii="Times New Roman" w:eastAsia="Times New Roman" w:hAnsi="Times New Roman" w:cs="Times New Roman"/>
          <w:sz w:val="28"/>
          <w:szCs w:val="28"/>
        </w:rPr>
        <w:t>2015</w:t>
      </w:r>
      <w:r w:rsidR="009077DE">
        <w:rPr>
          <w:rFonts w:ascii="Times New Roman" w:eastAsia="Times New Roman" w:hAnsi="Times New Roman" w:cs="Times New Roman"/>
          <w:sz w:val="28"/>
          <w:szCs w:val="28"/>
        </w:rPr>
        <w:t>г.- 40</w:t>
      </w:r>
      <w:r w:rsidR="001F2D91">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уменьшение за счет развитие дистанционного центра при РСЦ, дистанционного ЭКГ и консультаций, открытия первичного сосудистого центра в Барун-Хемчикском ММЦ обслуживающих 5 районов.</w:t>
      </w: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Санзадания выполняются на арендуемых воздушных судах по заключенным Государственным контрактам на аренду воздушного судна Ми-8Т и АН-2 у  АК «Тува Авиа». Финансирование полетов по линии санитарной авиации осуществляется за счет республиканского бюджета в пределах 5 млн. рублей в год. </w:t>
      </w:r>
    </w:p>
    <w:p w:rsidR="00F51C17" w:rsidRPr="00273060" w:rsidRDefault="00F51C17" w:rsidP="00273060">
      <w:pPr>
        <w:spacing w:after="0" w:line="240" w:lineRule="auto"/>
        <w:ind w:firstLine="720"/>
        <w:jc w:val="both"/>
        <w:rPr>
          <w:rFonts w:ascii="Times New Roman" w:eastAsia="Times New Roman" w:hAnsi="Times New Roman" w:cs="Times New Roman"/>
          <w:color w:val="FF0000"/>
          <w:sz w:val="28"/>
          <w:szCs w:val="28"/>
        </w:rPr>
      </w:pPr>
      <w:r w:rsidRPr="00273060">
        <w:rPr>
          <w:rFonts w:ascii="Times New Roman" w:eastAsia="Times New Roman" w:hAnsi="Times New Roman" w:cs="Times New Roman"/>
          <w:sz w:val="28"/>
          <w:szCs w:val="28"/>
        </w:rPr>
        <w:t xml:space="preserve">На сегодняшний день в ОЭКМП и МЭ система видеоконференцсвязи (ВКС ex-90 (стационарная)) с основным («Тыва Связь Информ») и резервным (через спутник) каналами связи и  mobil-1 (мобильная) через канал сотового оператора связи «Мегафон- Сибирь» полученную с ВЦМК «Защита» в декабре 2011 года. </w:t>
      </w: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Исполнение финансовых затрат на оказание ЭКМП и МЭ ТЦМК </w:t>
      </w:r>
      <w:r w:rsidR="00B12B7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7416,662 тыс. руб, в том числе:</w:t>
      </w:r>
    </w:p>
    <w:p w:rsidR="00F51C17" w:rsidRPr="00273060" w:rsidRDefault="00F51C17" w:rsidP="00D16DDF">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ст.</w:t>
      </w:r>
      <w:r w:rsidR="00D16DDF">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241.26.01 (расходы на оплату труда по договорам  гражданско-правового характера) – 951,662 тыс. руб.</w:t>
      </w:r>
      <w:r w:rsidR="00D16DDF">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(финансирование из средств республиканского бюджета - 528,396 тыс. руб., финансирование ОМС – 423,266 тыс. руб.);</w:t>
      </w:r>
    </w:p>
    <w:p w:rsidR="00F51C17" w:rsidRPr="00273060" w:rsidRDefault="00F51C17" w:rsidP="00D16DDF">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ст. 241.26.25 (расходы на санавиацию) – 6465,0 тыс. руб (финансирование из средств республиканского бюджета).</w:t>
      </w:r>
    </w:p>
    <w:p w:rsidR="00F51C17" w:rsidRPr="00273060" w:rsidRDefault="00D16DDF" w:rsidP="0027306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F51C17" w:rsidRPr="00273060">
        <w:rPr>
          <w:rFonts w:ascii="Times New Roman" w:eastAsia="Times New Roman" w:hAnsi="Times New Roman" w:cs="Times New Roman"/>
          <w:sz w:val="28"/>
          <w:szCs w:val="28"/>
        </w:rPr>
        <w:t>оличество летных часов составляет</w:t>
      </w:r>
      <w:r>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52,01 час (201</w:t>
      </w:r>
      <w:r>
        <w:rPr>
          <w:rFonts w:ascii="Times New Roman" w:eastAsia="Times New Roman" w:hAnsi="Times New Roman" w:cs="Times New Roman"/>
          <w:sz w:val="28"/>
          <w:szCs w:val="28"/>
        </w:rPr>
        <w:t>5г.-</w:t>
      </w:r>
      <w:r w:rsidR="00F51C17" w:rsidRPr="00273060">
        <w:rPr>
          <w:rFonts w:ascii="Times New Roman" w:eastAsia="Times New Roman" w:hAnsi="Times New Roman" w:cs="Times New Roman"/>
          <w:sz w:val="28"/>
          <w:szCs w:val="28"/>
        </w:rPr>
        <w:t xml:space="preserve"> 74,6 минут), уменьшение  на 30,28%</w:t>
      </w:r>
      <w:r>
        <w:rPr>
          <w:rFonts w:ascii="Times New Roman" w:eastAsia="Times New Roman" w:hAnsi="Times New Roman" w:cs="Times New Roman"/>
          <w:sz w:val="28"/>
          <w:szCs w:val="28"/>
        </w:rPr>
        <w:t>.</w:t>
      </w:r>
    </w:p>
    <w:p w:rsidR="00F51C17" w:rsidRPr="00D16DDF" w:rsidRDefault="00D16DDF" w:rsidP="000A3AC5">
      <w:pPr>
        <w:spacing w:after="0"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b/>
          <w:color w:val="FF0000"/>
          <w:sz w:val="28"/>
          <w:szCs w:val="28"/>
          <w:lang w:eastAsia="en-US"/>
        </w:rPr>
        <w:t xml:space="preserve">                                                                                                </w:t>
      </w:r>
      <w:r w:rsidRPr="00D16DDF">
        <w:rPr>
          <w:rFonts w:ascii="Times New Roman" w:eastAsia="Calibri" w:hAnsi="Times New Roman" w:cs="Times New Roman"/>
          <w:sz w:val="28"/>
          <w:szCs w:val="28"/>
          <w:lang w:eastAsia="en-US"/>
        </w:rPr>
        <w:t>Таблица</w:t>
      </w:r>
      <w:r w:rsidR="000A3AC5">
        <w:rPr>
          <w:rFonts w:ascii="Times New Roman" w:eastAsia="Calibri" w:hAnsi="Times New Roman" w:cs="Times New Roman"/>
          <w:sz w:val="28"/>
          <w:szCs w:val="28"/>
          <w:lang w:eastAsia="en-US"/>
        </w:rPr>
        <w:t xml:space="preserve"> 69</w:t>
      </w:r>
    </w:p>
    <w:p w:rsidR="00D16DDF" w:rsidRDefault="00F51C17" w:rsidP="00273060">
      <w:pPr>
        <w:spacing w:after="0" w:line="240" w:lineRule="auto"/>
        <w:jc w:val="center"/>
        <w:rPr>
          <w:rFonts w:ascii="Times New Roman" w:eastAsia="Calibri" w:hAnsi="Times New Roman" w:cs="Times New Roman"/>
          <w:b/>
          <w:sz w:val="28"/>
          <w:szCs w:val="28"/>
          <w:lang w:eastAsia="en-US"/>
        </w:rPr>
      </w:pPr>
      <w:r w:rsidRPr="00273060">
        <w:rPr>
          <w:rFonts w:ascii="Times New Roman" w:eastAsia="Calibri" w:hAnsi="Times New Roman" w:cs="Times New Roman"/>
          <w:b/>
          <w:sz w:val="28"/>
          <w:szCs w:val="28"/>
          <w:lang w:eastAsia="en-US"/>
        </w:rPr>
        <w:t>Стоимость аренды воздушного судна и</w:t>
      </w:r>
    </w:p>
    <w:p w:rsidR="00F51C17" w:rsidRPr="00273060" w:rsidRDefault="00F51C17" w:rsidP="00273060">
      <w:pPr>
        <w:spacing w:after="0" w:line="240" w:lineRule="auto"/>
        <w:jc w:val="center"/>
        <w:rPr>
          <w:rFonts w:ascii="Times New Roman" w:eastAsia="Calibri" w:hAnsi="Times New Roman" w:cs="Times New Roman"/>
          <w:b/>
          <w:sz w:val="28"/>
          <w:szCs w:val="28"/>
          <w:lang w:eastAsia="en-US"/>
        </w:rPr>
      </w:pPr>
      <w:r w:rsidRPr="00273060">
        <w:rPr>
          <w:rFonts w:ascii="Times New Roman" w:eastAsia="Calibri" w:hAnsi="Times New Roman" w:cs="Times New Roman"/>
          <w:b/>
          <w:sz w:val="28"/>
          <w:szCs w:val="28"/>
          <w:lang w:eastAsia="en-US"/>
        </w:rPr>
        <w:t xml:space="preserve"> факти</w:t>
      </w:r>
      <w:r w:rsidR="00D16DDF">
        <w:rPr>
          <w:rFonts w:ascii="Times New Roman" w:eastAsia="Calibri" w:hAnsi="Times New Roman" w:cs="Times New Roman"/>
          <w:b/>
          <w:sz w:val="28"/>
          <w:szCs w:val="28"/>
          <w:lang w:eastAsia="en-US"/>
        </w:rPr>
        <w:t>ческое финансирование на полеты</w:t>
      </w:r>
    </w:p>
    <w:tbl>
      <w:tblPr>
        <w:tblW w:w="922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1148"/>
        <w:gridCol w:w="1134"/>
        <w:gridCol w:w="992"/>
        <w:gridCol w:w="992"/>
        <w:gridCol w:w="1417"/>
      </w:tblGrid>
      <w:tr w:rsidR="00840120" w:rsidRPr="00840120" w:rsidTr="00840120">
        <w:trPr>
          <w:jc w:val="center"/>
        </w:trPr>
        <w:tc>
          <w:tcPr>
            <w:tcW w:w="56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jc w:val="center"/>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Тип ВС</w:t>
            </w:r>
          </w:p>
        </w:tc>
        <w:tc>
          <w:tcPr>
            <w:tcW w:w="1148"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jc w:val="center"/>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2012г</w:t>
            </w:r>
            <w:r>
              <w:rPr>
                <w:rFonts w:ascii="Times New Roman" w:eastAsia="Calibri" w:hAnsi="Times New Roman"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jc w:val="center"/>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2013г</w:t>
            </w:r>
            <w:r>
              <w:rPr>
                <w:rFonts w:ascii="Times New Roman" w:eastAsia="Calibri" w:hAnsi="Times New Roman" w:cs="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2014г</w:t>
            </w:r>
            <w:r>
              <w:rPr>
                <w:rFonts w:ascii="Times New Roman" w:eastAsia="Calibri" w:hAnsi="Times New Roman" w:cs="Times New Roman"/>
                <w:sz w:val="24"/>
                <w:szCs w:val="24"/>
                <w:lang w:eastAsia="en-US"/>
              </w:rPr>
              <w:t>.</w:t>
            </w:r>
            <w:r w:rsidRPr="00840120">
              <w:rPr>
                <w:rFonts w:ascii="Times New Roman" w:eastAsia="Calibri" w:hAnsi="Times New Roman" w:cs="Times New Roman"/>
                <w:sz w:val="24"/>
                <w:szCs w:val="24"/>
                <w:lang w:eastAsia="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jc w:val="center"/>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2015г</w:t>
            </w:r>
            <w:r>
              <w:rPr>
                <w:rFonts w:ascii="Times New Roman" w:eastAsia="Calibri" w:hAnsi="Times New Roman" w:cs="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jc w:val="center"/>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2016г</w:t>
            </w:r>
            <w:r>
              <w:rPr>
                <w:rFonts w:ascii="Times New Roman" w:eastAsia="Calibri" w:hAnsi="Times New Roman" w:cs="Times New Roman"/>
                <w:sz w:val="24"/>
                <w:szCs w:val="24"/>
                <w:lang w:eastAsia="en-US"/>
              </w:rPr>
              <w:t>.</w:t>
            </w:r>
          </w:p>
        </w:tc>
      </w:tr>
      <w:tr w:rsidR="00840120" w:rsidRPr="00840120" w:rsidTr="00840120">
        <w:trPr>
          <w:jc w:val="center"/>
        </w:trPr>
        <w:tc>
          <w:tcPr>
            <w:tcW w:w="56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Ми-8Т</w:t>
            </w:r>
          </w:p>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(руб/час)</w:t>
            </w:r>
          </w:p>
        </w:tc>
        <w:tc>
          <w:tcPr>
            <w:tcW w:w="1148"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75000</w:t>
            </w:r>
          </w:p>
        </w:tc>
        <w:tc>
          <w:tcPr>
            <w:tcW w:w="1134"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75000</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77550</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85000</w:t>
            </w:r>
          </w:p>
        </w:tc>
        <w:tc>
          <w:tcPr>
            <w:tcW w:w="141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125374,9</w:t>
            </w:r>
          </w:p>
        </w:tc>
      </w:tr>
      <w:tr w:rsidR="00840120" w:rsidRPr="00840120" w:rsidTr="00840120">
        <w:trPr>
          <w:jc w:val="center"/>
        </w:trPr>
        <w:tc>
          <w:tcPr>
            <w:tcW w:w="56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w:t>
            </w:r>
          </w:p>
        </w:tc>
        <w:tc>
          <w:tcPr>
            <w:tcW w:w="297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Ан-2</w:t>
            </w:r>
          </w:p>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(руб/час)</w:t>
            </w:r>
          </w:p>
        </w:tc>
        <w:tc>
          <w:tcPr>
            <w:tcW w:w="1148"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50700</w:t>
            </w:r>
          </w:p>
        </w:tc>
        <w:tc>
          <w:tcPr>
            <w:tcW w:w="1134"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50700</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56201</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61800</w:t>
            </w:r>
          </w:p>
        </w:tc>
        <w:tc>
          <w:tcPr>
            <w:tcW w:w="141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74692,3</w:t>
            </w:r>
          </w:p>
        </w:tc>
      </w:tr>
      <w:tr w:rsidR="00840120" w:rsidRPr="00840120" w:rsidTr="00840120">
        <w:trPr>
          <w:jc w:val="center"/>
        </w:trPr>
        <w:tc>
          <w:tcPr>
            <w:tcW w:w="56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3</w:t>
            </w:r>
          </w:p>
        </w:tc>
        <w:tc>
          <w:tcPr>
            <w:tcW w:w="297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 xml:space="preserve">Финансирование на </w:t>
            </w:r>
          </w:p>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 xml:space="preserve">аренду ВС за 1 год </w:t>
            </w:r>
          </w:p>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(тыс. руб)</w:t>
            </w:r>
          </w:p>
        </w:tc>
        <w:tc>
          <w:tcPr>
            <w:tcW w:w="1148"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3808,9</w:t>
            </w:r>
          </w:p>
        </w:tc>
        <w:tc>
          <w:tcPr>
            <w:tcW w:w="1134"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2750,0</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4303,0</w:t>
            </w:r>
          </w:p>
        </w:tc>
        <w:tc>
          <w:tcPr>
            <w:tcW w:w="992"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3074,9</w:t>
            </w:r>
          </w:p>
        </w:tc>
        <w:tc>
          <w:tcPr>
            <w:tcW w:w="1417" w:type="dxa"/>
            <w:tcBorders>
              <w:top w:val="single" w:sz="4" w:space="0" w:color="auto"/>
              <w:left w:val="single" w:sz="4" w:space="0" w:color="auto"/>
              <w:bottom w:val="single" w:sz="4" w:space="0" w:color="auto"/>
              <w:right w:val="single" w:sz="4" w:space="0" w:color="auto"/>
            </w:tcBorders>
            <w:hideMark/>
          </w:tcPr>
          <w:p w:rsidR="00840120" w:rsidRPr="00840120" w:rsidRDefault="00840120" w:rsidP="00273060">
            <w:pPr>
              <w:spacing w:after="0" w:line="240" w:lineRule="auto"/>
              <w:rPr>
                <w:rFonts w:ascii="Times New Roman" w:eastAsia="Calibri" w:hAnsi="Times New Roman" w:cs="Times New Roman"/>
                <w:sz w:val="24"/>
                <w:szCs w:val="24"/>
                <w:lang w:eastAsia="en-US"/>
              </w:rPr>
            </w:pPr>
            <w:r w:rsidRPr="00840120">
              <w:rPr>
                <w:rFonts w:ascii="Times New Roman" w:eastAsia="Calibri" w:hAnsi="Times New Roman" w:cs="Times New Roman"/>
                <w:sz w:val="24"/>
                <w:szCs w:val="24"/>
                <w:lang w:eastAsia="en-US"/>
              </w:rPr>
              <w:t>6465,0</w:t>
            </w:r>
          </w:p>
        </w:tc>
      </w:tr>
    </w:tbl>
    <w:p w:rsidR="00F51C17" w:rsidRPr="00273060" w:rsidRDefault="00F51C17" w:rsidP="00273060">
      <w:pPr>
        <w:spacing w:after="0" w:line="240" w:lineRule="auto"/>
        <w:rPr>
          <w:rFonts w:ascii="Times New Roman" w:eastAsia="Times New Roman" w:hAnsi="Times New Roman" w:cs="Times New Roman"/>
          <w:sz w:val="28"/>
          <w:szCs w:val="28"/>
        </w:rPr>
      </w:pP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Согласно организационно-методическим указаниям ВЦМК «Защита» по подготовке службы медицины катастроф Республики Тыва и выполнения запланированных мероприятий в области защиты жизни и здоровья населения при чрезвычайных ситуациях, ТЦМК Республики Тыва ежегодно участвует в ведомственных, межведомственных командно-штабных учения (КШУ), командно-штабных тренировках (КШТ) и тактико-специальных учениях (ТСУ). Тематика проводимых учений и тренировок ориентированы на ликвидацию медико-санитарных последствий чрезвычайных ситуаций, происходящих на территории Республики Тыва: транспортных аварий и катастроф, аварий на пожаро- и взрывоопасных объектах, вспышек инфекционных заболеваний, терроризме, природные катастрофы.</w:t>
      </w:r>
    </w:p>
    <w:p w:rsidR="00F51C17" w:rsidRPr="00273060" w:rsidRDefault="00F51C17" w:rsidP="00273060">
      <w:pPr>
        <w:spacing w:after="0" w:line="240" w:lineRule="auto"/>
        <w:ind w:firstLine="7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В ходе отработки учебных вопросов проверяется организация работы органов управления здравоохранением, учреждений и формирований Службы медицины катастроф в различных режимах деятельности, уточняются реальность планов медицинского обеспечения населения в различных ЧС, вопросы взаимодействия с органами управления и формированиями других заинтересованных министерств и ведомств, а также проверка организации оповещения и сбора сотрудников, действенность и надежность си</w:t>
      </w:r>
      <w:r w:rsidR="00925836">
        <w:rPr>
          <w:rFonts w:ascii="Times New Roman" w:eastAsia="Times New Roman" w:hAnsi="Times New Roman" w:cs="Times New Roman"/>
          <w:sz w:val="28"/>
          <w:szCs w:val="28"/>
        </w:rPr>
        <w:t>стем оповещения и средств связи.</w:t>
      </w:r>
      <w:r w:rsidRPr="00273060">
        <w:rPr>
          <w:rFonts w:ascii="Times New Roman" w:eastAsia="Times New Roman" w:hAnsi="Times New Roman" w:cs="Times New Roman"/>
          <w:sz w:val="28"/>
          <w:szCs w:val="28"/>
        </w:rPr>
        <w:t xml:space="preserve"> </w:t>
      </w:r>
      <w:r w:rsidR="005834EF">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Служба медицины катастроф уч</w:t>
      </w:r>
      <w:r w:rsidR="00925836">
        <w:rPr>
          <w:rFonts w:ascii="Times New Roman" w:eastAsia="Times New Roman" w:hAnsi="Times New Roman" w:cs="Times New Roman"/>
          <w:sz w:val="28"/>
          <w:szCs w:val="28"/>
        </w:rPr>
        <w:t>аствовала в 7 ТСУ, 9 КШУ, 3 КШТ</w:t>
      </w:r>
      <w:r w:rsidRPr="00273060">
        <w:rPr>
          <w:rFonts w:ascii="Times New Roman" w:eastAsia="Times New Roman" w:hAnsi="Times New Roman" w:cs="Times New Roman"/>
          <w:sz w:val="28"/>
          <w:szCs w:val="28"/>
        </w:rPr>
        <w:t>.</w:t>
      </w:r>
    </w:p>
    <w:p w:rsidR="00F51C17" w:rsidRPr="00273060" w:rsidRDefault="005834EF" w:rsidP="0027306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51C17" w:rsidRPr="00273060">
        <w:rPr>
          <w:rFonts w:ascii="Times New Roman" w:eastAsia="Times New Roman" w:hAnsi="Times New Roman" w:cs="Times New Roman"/>
          <w:sz w:val="28"/>
          <w:szCs w:val="28"/>
        </w:rPr>
        <w:t>роводится целенаправленная и усиленная работа по снижению дорожно-транспортного травматизма, взаимодействия и сотрудничества оперативных министерств и ведомств республики при ликвидации медико-санитарных последствий ДТП, проведении учебных лекций и семинаров по обучению сотрудников оперативных Служб республики, участников дорожного движения, работников организаций и учреждений, учащихся общеобразовательных школ правилам оказания первой помощи пострадавшим при  дорожно-транспортных происшествиях.</w:t>
      </w:r>
    </w:p>
    <w:p w:rsidR="00F51C17" w:rsidRPr="00273060" w:rsidRDefault="00C67DB1" w:rsidP="0027306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51C17" w:rsidRPr="00273060">
        <w:rPr>
          <w:rFonts w:ascii="Times New Roman" w:eastAsia="Times New Roman" w:hAnsi="Times New Roman" w:cs="Times New Roman"/>
          <w:sz w:val="28"/>
          <w:szCs w:val="28"/>
        </w:rPr>
        <w:t>овместно ГИБДД МВД России по РТ, ГУ МЧС России по РТ проведен проект Crash-Kurs, целью которой является профилактика дорожно-транспортных происшествий и пробуждение эмоций, формирование с их помощью чувства опасности и длительное позитивное изменение поведения молодых людей.</w:t>
      </w:r>
    </w:p>
    <w:p w:rsidR="00F51C17" w:rsidRPr="00273060" w:rsidRDefault="00F51C17" w:rsidP="00273060">
      <w:pPr>
        <w:spacing w:after="0" w:line="240" w:lineRule="auto"/>
        <w:ind w:firstLine="426"/>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Данная задача реализуется в соответствии с учебной программой УМЦ «Школы медицины катастроф» ГБУЗ РТ «ССМП г.Кызыла». В образовательном процессе используются </w:t>
      </w:r>
      <w:r w:rsidRPr="00273060">
        <w:rPr>
          <w:rFonts w:ascii="Times New Roman" w:eastAsia="Calibri" w:hAnsi="Times New Roman" w:cs="Times New Roman"/>
          <w:color w:val="000000"/>
          <w:sz w:val="28"/>
          <w:szCs w:val="28"/>
          <w:shd w:val="clear" w:color="auto" w:fill="FFFFFF"/>
          <w:lang w:eastAsia="en-US"/>
        </w:rPr>
        <w:t xml:space="preserve">манекен-тренажеры взрослого человека, подростка, ребенка для отработки навыков сердечно-легочной реанимации (СЛР) с электронными индикаторами контроля, набор  травм, </w:t>
      </w:r>
      <w:r w:rsidRPr="00273060">
        <w:rPr>
          <w:rFonts w:ascii="Times New Roman" w:eastAsia="Times New Roman" w:hAnsi="Times New Roman" w:cs="Times New Roman"/>
          <w:sz w:val="28"/>
          <w:szCs w:val="28"/>
        </w:rPr>
        <w:t>учебно-методические пособия и рекомендации, рекомендованное ВЦМК «Защита».</w:t>
      </w:r>
    </w:p>
    <w:p w:rsidR="00F51C17" w:rsidRPr="00273060" w:rsidRDefault="00C67DB1" w:rsidP="00273060">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51C17" w:rsidRPr="00273060">
        <w:rPr>
          <w:rFonts w:ascii="Times New Roman" w:eastAsia="Times New Roman" w:hAnsi="Times New Roman" w:cs="Times New Roman"/>
          <w:sz w:val="28"/>
          <w:szCs w:val="28"/>
        </w:rPr>
        <w:t>овместно с Министерством образования и науки РТ, ГУ МЧС России по Республике Тыва, Центром экстренной психологической помощи МЧС России, Агентством ГО и ЧС Республики Тыва проведена акция «Научись спасать жизнь!» и ведутся работы по подготовке проведения акции на территории Республики Тыва на 2017</w:t>
      </w:r>
      <w:r w:rsidR="00797726">
        <w:rPr>
          <w:rFonts w:ascii="Times New Roman" w:eastAsia="Times New Roman" w:hAnsi="Times New Roman" w:cs="Times New Roman"/>
          <w:sz w:val="28"/>
          <w:szCs w:val="28"/>
        </w:rPr>
        <w:t xml:space="preserve"> </w:t>
      </w:r>
      <w:r w:rsidR="00F51C17" w:rsidRPr="00273060">
        <w:rPr>
          <w:rFonts w:ascii="Times New Roman" w:eastAsia="Times New Roman" w:hAnsi="Times New Roman" w:cs="Times New Roman"/>
          <w:sz w:val="28"/>
          <w:szCs w:val="28"/>
        </w:rPr>
        <w:t xml:space="preserve">год. </w:t>
      </w:r>
    </w:p>
    <w:p w:rsidR="00F51C17" w:rsidRPr="00273060" w:rsidRDefault="00797726" w:rsidP="00273060">
      <w:pPr>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Учебное</w:t>
      </w:r>
      <w:r w:rsidR="00F51C17" w:rsidRPr="00273060">
        <w:rPr>
          <w:rFonts w:ascii="Times New Roman" w:eastAsia="Calibri" w:hAnsi="Times New Roman" w:cs="Times New Roman"/>
          <w:sz w:val="28"/>
          <w:szCs w:val="28"/>
          <w:lang w:eastAsia="en-US"/>
        </w:rPr>
        <w:t xml:space="preserve"> помещени</w:t>
      </w:r>
      <w:r>
        <w:rPr>
          <w:rFonts w:ascii="Times New Roman" w:eastAsia="Calibri" w:hAnsi="Times New Roman" w:cs="Times New Roman"/>
          <w:sz w:val="28"/>
          <w:szCs w:val="28"/>
          <w:lang w:eastAsia="en-US"/>
        </w:rPr>
        <w:t>е</w:t>
      </w:r>
      <w:r w:rsidR="00F51C17" w:rsidRPr="00273060">
        <w:rPr>
          <w:rFonts w:ascii="Times New Roman" w:eastAsia="Calibri" w:hAnsi="Times New Roman" w:cs="Times New Roman"/>
          <w:sz w:val="28"/>
          <w:szCs w:val="28"/>
          <w:lang w:eastAsia="en-US"/>
        </w:rPr>
        <w:t xml:space="preserve"> рассчитано на  13 курсантов, закреплен за организационно-методическим отделом с имеющимся в наличии техническим оборудованием. В настоящее время в УМЦ «Школа медицины катастроф» обучение сотрудников различных служб и ведомств, различных групп населения республики по оказании первой помощи проводится 2 специалистами – врач</w:t>
      </w:r>
      <w:r>
        <w:rPr>
          <w:rFonts w:ascii="Times New Roman" w:eastAsia="Calibri" w:hAnsi="Times New Roman" w:cs="Times New Roman"/>
          <w:sz w:val="28"/>
          <w:szCs w:val="28"/>
          <w:lang w:eastAsia="en-US"/>
        </w:rPr>
        <w:t>ом</w:t>
      </w:r>
      <w:r w:rsidR="00F51C17" w:rsidRPr="00273060">
        <w:rPr>
          <w:rFonts w:ascii="Times New Roman" w:eastAsia="Calibri" w:hAnsi="Times New Roman" w:cs="Times New Roman"/>
          <w:sz w:val="28"/>
          <w:szCs w:val="28"/>
          <w:lang w:eastAsia="en-US"/>
        </w:rPr>
        <w:t xml:space="preserve"> анестезиологом-реаниматологом и заведующим отдела статистики. </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Имеется следующие наглядные пособия и тренажеры:</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 xml:space="preserve">Компьютеры на 13 рабочих мест. </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Сервер с комплектом локальной сети</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Манекен-тренажер «Оживленная Анна»</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Манекен-тренажер «Junior»</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Манекен-тренажер «Baby»</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Манекен-тренажер «Поперхнувшийся Чарли»</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val="en-US" w:eastAsia="en-US"/>
        </w:rPr>
      </w:pPr>
      <w:r w:rsidRPr="00273060">
        <w:rPr>
          <w:rFonts w:ascii="Times New Roman" w:eastAsia="Calibri" w:hAnsi="Times New Roman" w:cs="Times New Roman"/>
          <w:sz w:val="28"/>
          <w:szCs w:val="28"/>
          <w:lang w:eastAsia="en-US"/>
        </w:rPr>
        <w:t>Манекен</w:t>
      </w:r>
      <w:r w:rsidRPr="00273060">
        <w:rPr>
          <w:rFonts w:ascii="Times New Roman" w:eastAsia="Calibri" w:hAnsi="Times New Roman" w:cs="Times New Roman"/>
          <w:sz w:val="28"/>
          <w:szCs w:val="28"/>
          <w:lang w:val="en-US" w:eastAsia="en-US"/>
        </w:rPr>
        <w:t>-</w:t>
      </w:r>
      <w:r w:rsidRPr="00273060">
        <w:rPr>
          <w:rFonts w:ascii="Times New Roman" w:eastAsia="Calibri" w:hAnsi="Times New Roman" w:cs="Times New Roman"/>
          <w:sz w:val="28"/>
          <w:szCs w:val="28"/>
          <w:lang w:eastAsia="en-US"/>
        </w:rPr>
        <w:t>тренажер</w:t>
      </w:r>
      <w:r w:rsidRPr="00273060">
        <w:rPr>
          <w:rFonts w:ascii="Times New Roman" w:eastAsia="Calibri" w:hAnsi="Times New Roman" w:cs="Times New Roman"/>
          <w:sz w:val="28"/>
          <w:szCs w:val="28"/>
          <w:lang w:val="en-US" w:eastAsia="en-US"/>
        </w:rPr>
        <w:t xml:space="preserve"> «Airway for intubation»</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Комплект имитаторов травм</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В феврале 2015г</w:t>
      </w:r>
      <w:r w:rsidR="001F2D91">
        <w:rPr>
          <w:rFonts w:ascii="Times New Roman" w:eastAsia="Calibri" w:hAnsi="Times New Roman" w:cs="Times New Roman"/>
          <w:sz w:val="28"/>
          <w:szCs w:val="28"/>
          <w:lang w:eastAsia="en-US"/>
        </w:rPr>
        <w:t>.</w:t>
      </w:r>
      <w:r w:rsidRPr="00273060">
        <w:rPr>
          <w:rFonts w:ascii="Times New Roman" w:eastAsia="Calibri" w:hAnsi="Times New Roman" w:cs="Times New Roman"/>
          <w:sz w:val="28"/>
          <w:szCs w:val="28"/>
          <w:lang w:eastAsia="en-US"/>
        </w:rPr>
        <w:t xml:space="preserve"> по РЦП «Обеспечение безопасности дорожного движения на территории Республики Тыва» закуплены: </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Манекен-имитатор Виктим – 2 шт.</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Манекен-тренажер для отработки навыков вентиляции Вирту-Шок– 1 шт.</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Набор муляжей травм – 2 шт.</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 xml:space="preserve">Фантом отработки процедуры катетеризации центральных вен – 1 шт. </w:t>
      </w:r>
    </w:p>
    <w:p w:rsidR="00F51C17" w:rsidRPr="00273060" w:rsidRDefault="00F51C17" w:rsidP="00273060">
      <w:pPr>
        <w:spacing w:after="0" w:line="240" w:lineRule="auto"/>
        <w:ind w:firstLine="567"/>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 xml:space="preserve">В динамике 2014-2016гг. отмечается устойчивый рост количества слушателей и занятий проводимых УМЦ ШМК. Практикуется организация и проведение выездных занятий в различных организациях и коллективах. </w:t>
      </w:r>
    </w:p>
    <w:p w:rsidR="00F51C17" w:rsidRPr="00797726" w:rsidRDefault="00797726" w:rsidP="000A3AC5">
      <w:pPr>
        <w:tabs>
          <w:tab w:val="left" w:pos="1080"/>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B93E6C">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Таблица</w:t>
      </w:r>
      <w:r w:rsidR="000A3AC5">
        <w:rPr>
          <w:rFonts w:ascii="Times New Roman" w:eastAsia="Times New Roman" w:hAnsi="Times New Roman" w:cs="Times New Roman"/>
          <w:sz w:val="28"/>
          <w:szCs w:val="28"/>
        </w:rPr>
        <w:t xml:space="preserve"> 70</w:t>
      </w:r>
    </w:p>
    <w:p w:rsidR="00F51C17" w:rsidRPr="00273060" w:rsidRDefault="00F51C17" w:rsidP="00273060">
      <w:pPr>
        <w:tabs>
          <w:tab w:val="left" w:pos="1080"/>
        </w:tabs>
        <w:spacing w:after="0" w:line="240" w:lineRule="auto"/>
        <w:jc w:val="center"/>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 xml:space="preserve">Проведенные практические занятия и лекции по оказанию первой помощи и </w:t>
      </w:r>
    </w:p>
    <w:p w:rsidR="00F51C17" w:rsidRPr="00273060" w:rsidRDefault="00F51C17" w:rsidP="00273060">
      <w:pPr>
        <w:tabs>
          <w:tab w:val="left" w:pos="1080"/>
        </w:tabs>
        <w:spacing w:after="0" w:line="240" w:lineRule="auto"/>
        <w:jc w:val="center"/>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тематические лекции медицинским работникам </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1823"/>
        <w:gridCol w:w="1823"/>
        <w:gridCol w:w="1823"/>
      </w:tblGrid>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Службы, организации и учреждения</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2014 год</w:t>
            </w:r>
          </w:p>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(чел.)</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2015 год</w:t>
            </w:r>
          </w:p>
          <w:p w:rsidR="00F51C17" w:rsidRPr="00797726" w:rsidRDefault="00F51C17" w:rsidP="00273060">
            <w:pPr>
              <w:tabs>
                <w:tab w:val="left" w:pos="1080"/>
              </w:tabs>
              <w:spacing w:after="0" w:line="240" w:lineRule="auto"/>
              <w:jc w:val="center"/>
              <w:rPr>
                <w:rFonts w:ascii="Times New Roman" w:eastAsia="Times New Roman" w:hAnsi="Times New Roman" w:cs="Times New Roman"/>
                <w:color w:val="FF0000"/>
                <w:sz w:val="24"/>
                <w:szCs w:val="24"/>
              </w:rPr>
            </w:pPr>
            <w:r w:rsidRPr="00797726">
              <w:rPr>
                <w:rFonts w:ascii="Times New Roman" w:eastAsia="Times New Roman" w:hAnsi="Times New Roman" w:cs="Times New Roman"/>
                <w:sz w:val="24"/>
                <w:szCs w:val="24"/>
              </w:rPr>
              <w:t>(чел.)</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2016год</w:t>
            </w:r>
          </w:p>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(чел.)</w:t>
            </w:r>
          </w:p>
        </w:tc>
      </w:tr>
      <w:tr w:rsidR="00F51C17" w:rsidRPr="00797726" w:rsidTr="00797726">
        <w:trPr>
          <w:jc w:val="center"/>
        </w:trPr>
        <w:tc>
          <w:tcPr>
            <w:tcW w:w="8653" w:type="dxa"/>
            <w:gridSpan w:val="4"/>
            <w:shd w:val="clear" w:color="auto" w:fill="auto"/>
          </w:tcPr>
          <w:p w:rsidR="00F51C17" w:rsidRPr="00797726" w:rsidRDefault="00F51C17" w:rsidP="00273060">
            <w:pPr>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Первая помощь</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МЧС РТ</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38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59</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71</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МВД РФ по РТ</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58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129</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УГИБДД МВД РФ по РТ</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24</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56</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53</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 xml:space="preserve">ФСВ национальной гвардии </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19</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 xml:space="preserve">Министерство обороны и призывники </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94</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Другие организации</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305</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455</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274</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Школьникам</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159</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338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199</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Студенты мед. училища</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60</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30</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220</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Студенты ТГУ</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27</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20</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ТП Спасательный отряд</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10</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 xml:space="preserve">Всего: </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672</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973</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color w:val="FF0000"/>
                <w:sz w:val="24"/>
                <w:szCs w:val="24"/>
              </w:rPr>
            </w:pPr>
            <w:r w:rsidRPr="00797726">
              <w:rPr>
                <w:rFonts w:ascii="Times New Roman" w:eastAsia="Times New Roman" w:hAnsi="Times New Roman" w:cs="Times New Roman"/>
                <w:sz w:val="24"/>
                <w:szCs w:val="24"/>
              </w:rPr>
              <w:t>1089</w:t>
            </w:r>
          </w:p>
        </w:tc>
      </w:tr>
      <w:tr w:rsidR="00F51C17" w:rsidRPr="00797726" w:rsidTr="00797726">
        <w:trPr>
          <w:jc w:val="center"/>
        </w:trPr>
        <w:tc>
          <w:tcPr>
            <w:tcW w:w="8653" w:type="dxa"/>
            <w:gridSpan w:val="4"/>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color w:val="FF0000"/>
                <w:sz w:val="24"/>
                <w:szCs w:val="24"/>
              </w:rPr>
            </w:pPr>
            <w:r w:rsidRPr="00797726">
              <w:rPr>
                <w:rFonts w:ascii="Times New Roman" w:eastAsia="Times New Roman" w:hAnsi="Times New Roman" w:cs="Times New Roman"/>
                <w:sz w:val="24"/>
                <w:szCs w:val="24"/>
              </w:rPr>
              <w:t xml:space="preserve">Тематические лекции </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СМП городским и районным РТ</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121</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8</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116</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Медработники</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175</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241</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75</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 xml:space="preserve">Всего: </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296</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249</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191</w:t>
            </w:r>
          </w:p>
        </w:tc>
      </w:tr>
      <w:tr w:rsidR="00F51C17" w:rsidRPr="00797726" w:rsidTr="00797726">
        <w:trPr>
          <w:jc w:val="center"/>
        </w:trPr>
        <w:tc>
          <w:tcPr>
            <w:tcW w:w="3184" w:type="dxa"/>
            <w:shd w:val="clear" w:color="auto" w:fill="auto"/>
          </w:tcPr>
          <w:p w:rsidR="00F51C17" w:rsidRPr="00797726" w:rsidRDefault="00F51C17" w:rsidP="00273060">
            <w:pPr>
              <w:tabs>
                <w:tab w:val="left" w:pos="1080"/>
              </w:tabs>
              <w:spacing w:after="0" w:line="240" w:lineRule="auto"/>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ИТОГО</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971</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sz w:val="24"/>
                <w:szCs w:val="24"/>
              </w:rPr>
            </w:pPr>
            <w:r w:rsidRPr="00797726">
              <w:rPr>
                <w:rFonts w:ascii="Times New Roman" w:eastAsia="Times New Roman" w:hAnsi="Times New Roman" w:cs="Times New Roman"/>
                <w:sz w:val="24"/>
                <w:szCs w:val="24"/>
              </w:rPr>
              <w:t>1241</w:t>
            </w:r>
          </w:p>
        </w:tc>
        <w:tc>
          <w:tcPr>
            <w:tcW w:w="1823" w:type="dxa"/>
            <w:shd w:val="clear" w:color="auto" w:fill="auto"/>
          </w:tcPr>
          <w:p w:rsidR="00F51C17" w:rsidRPr="00797726" w:rsidRDefault="00F51C17" w:rsidP="00273060">
            <w:pPr>
              <w:tabs>
                <w:tab w:val="left" w:pos="1080"/>
              </w:tabs>
              <w:spacing w:after="0" w:line="240" w:lineRule="auto"/>
              <w:jc w:val="center"/>
              <w:rPr>
                <w:rFonts w:ascii="Times New Roman" w:eastAsia="Times New Roman" w:hAnsi="Times New Roman" w:cs="Times New Roman"/>
                <w:color w:val="FF0000"/>
                <w:sz w:val="24"/>
                <w:szCs w:val="24"/>
              </w:rPr>
            </w:pPr>
            <w:r w:rsidRPr="00797726">
              <w:rPr>
                <w:rFonts w:ascii="Times New Roman" w:eastAsia="Times New Roman" w:hAnsi="Times New Roman" w:cs="Times New Roman"/>
                <w:sz w:val="24"/>
                <w:szCs w:val="24"/>
              </w:rPr>
              <w:t>1280</w:t>
            </w:r>
          </w:p>
        </w:tc>
      </w:tr>
    </w:tbl>
    <w:p w:rsidR="00F51C17" w:rsidRPr="00273060" w:rsidRDefault="00F51C17" w:rsidP="00273060">
      <w:pPr>
        <w:tabs>
          <w:tab w:val="left" w:pos="1080"/>
        </w:tabs>
        <w:spacing w:after="0" w:line="240" w:lineRule="auto"/>
        <w:jc w:val="center"/>
        <w:rPr>
          <w:rFonts w:ascii="Times New Roman" w:eastAsia="Times New Roman" w:hAnsi="Times New Roman" w:cs="Times New Roman"/>
          <w:b/>
          <w:sz w:val="28"/>
          <w:szCs w:val="28"/>
        </w:rPr>
      </w:pPr>
    </w:p>
    <w:p w:rsidR="00F51C17" w:rsidRPr="00273060" w:rsidRDefault="00F51C17" w:rsidP="00273060">
      <w:pPr>
        <w:spacing w:after="0" w:line="240" w:lineRule="auto"/>
        <w:ind w:firstLine="567"/>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Количество обученных курсантов </w:t>
      </w:r>
      <w:r w:rsidR="00797726">
        <w:rPr>
          <w:rFonts w:ascii="Times New Roman" w:eastAsia="Times New Roman" w:hAnsi="Times New Roman" w:cs="Times New Roman"/>
          <w:sz w:val="28"/>
          <w:szCs w:val="28"/>
        </w:rPr>
        <w:t>составило</w:t>
      </w:r>
      <w:r w:rsidRPr="00273060">
        <w:rPr>
          <w:rFonts w:ascii="Times New Roman" w:eastAsia="Times New Roman" w:hAnsi="Times New Roman" w:cs="Times New Roman"/>
          <w:sz w:val="28"/>
          <w:szCs w:val="28"/>
        </w:rPr>
        <w:t xml:space="preserve"> 1280 человек, что больше по сравнению с </w:t>
      </w:r>
      <w:r w:rsidR="00797726">
        <w:rPr>
          <w:rFonts w:ascii="Times New Roman" w:eastAsia="Times New Roman" w:hAnsi="Times New Roman" w:cs="Times New Roman"/>
          <w:sz w:val="28"/>
          <w:szCs w:val="28"/>
        </w:rPr>
        <w:t>2015г. на 3,1% (2015г.-</w:t>
      </w:r>
      <w:r w:rsidRPr="00273060">
        <w:rPr>
          <w:rFonts w:ascii="Times New Roman" w:eastAsia="Times New Roman" w:hAnsi="Times New Roman" w:cs="Times New Roman"/>
          <w:sz w:val="28"/>
          <w:szCs w:val="28"/>
        </w:rPr>
        <w:t xml:space="preserve"> 1241</w:t>
      </w:r>
      <w:r w:rsidR="00797726">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w:t>
      </w:r>
    </w:p>
    <w:p w:rsidR="00F51C17" w:rsidRPr="00273060" w:rsidRDefault="00F51C17" w:rsidP="00273060">
      <w:pPr>
        <w:spacing w:after="0" w:line="240" w:lineRule="auto"/>
        <w:ind w:firstLine="709"/>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Проведены 8 выездных занятий 220 учащимся Республиканского медицинского колледжа. Проведено лекционное занятие для работников летних пришкольных лагерей и домовых хозяйств на тему: Первая помощь при несчастных случаях.</w:t>
      </w:r>
    </w:p>
    <w:p w:rsidR="00F51C17" w:rsidRPr="00273060" w:rsidRDefault="00F51C17" w:rsidP="00273060">
      <w:pPr>
        <w:spacing w:after="0" w:line="240" w:lineRule="auto"/>
        <w:ind w:firstLine="709"/>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Оказано содействие Министерству образования Республики Тыва по проведению республиканского этапа олимпиады, конкурса «Безопасное колесо», военно-спортивных игр «Победа», «Зарница», подготовки к военной службе среди учащихся СОШ РТ, военизированных спартакиад среди юношей СУЗов, и ВУЗов РТ.</w:t>
      </w:r>
    </w:p>
    <w:p w:rsidR="00F51C17" w:rsidRPr="00273060" w:rsidRDefault="00F51C17" w:rsidP="00273060">
      <w:pPr>
        <w:spacing w:after="0" w:line="240" w:lineRule="auto"/>
        <w:ind w:firstLine="709"/>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 xml:space="preserve">В ходе занятий продемонстрированы практические навыки по проведению реанимационных мероприятий (искусственная вентиляция легкий, непрямой массаж сердца) на учебном манекене, показали фильмы с иллюстрациями работы в чрезвычайных ситуациях. </w:t>
      </w:r>
    </w:p>
    <w:p w:rsidR="00F51C17" w:rsidRPr="00273060" w:rsidRDefault="00797726" w:rsidP="00273060">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 будущими военными в летнем</w:t>
      </w:r>
      <w:r w:rsidR="00F51C17" w:rsidRPr="00273060">
        <w:rPr>
          <w:rFonts w:ascii="Times New Roman" w:eastAsia="Calibri" w:hAnsi="Times New Roman" w:cs="Times New Roman"/>
          <w:sz w:val="28"/>
          <w:szCs w:val="28"/>
          <w:lang w:eastAsia="en-US"/>
        </w:rPr>
        <w:t xml:space="preserve"> оздоровительно</w:t>
      </w:r>
      <w:r>
        <w:rPr>
          <w:rFonts w:ascii="Times New Roman" w:eastAsia="Calibri" w:hAnsi="Times New Roman" w:cs="Times New Roman"/>
          <w:sz w:val="28"/>
          <w:szCs w:val="28"/>
          <w:lang w:eastAsia="en-US"/>
        </w:rPr>
        <w:t>м</w:t>
      </w:r>
      <w:r w:rsidR="00F51C17" w:rsidRPr="00273060">
        <w:rPr>
          <w:rFonts w:ascii="Times New Roman" w:eastAsia="Calibri" w:hAnsi="Times New Roman" w:cs="Times New Roman"/>
          <w:sz w:val="28"/>
          <w:szCs w:val="28"/>
          <w:lang w:eastAsia="en-US"/>
        </w:rPr>
        <w:t xml:space="preserve"> детско</w:t>
      </w:r>
      <w:r>
        <w:rPr>
          <w:rFonts w:ascii="Times New Roman" w:eastAsia="Calibri" w:hAnsi="Times New Roman" w:cs="Times New Roman"/>
          <w:sz w:val="28"/>
          <w:szCs w:val="28"/>
          <w:lang w:eastAsia="en-US"/>
        </w:rPr>
        <w:t>м</w:t>
      </w:r>
      <w:r w:rsidR="00F51C17" w:rsidRPr="00273060">
        <w:rPr>
          <w:rFonts w:ascii="Times New Roman" w:eastAsia="Calibri" w:hAnsi="Times New Roman" w:cs="Times New Roman"/>
          <w:sz w:val="28"/>
          <w:szCs w:val="28"/>
          <w:lang w:eastAsia="en-US"/>
        </w:rPr>
        <w:t xml:space="preserve"> лагере «Юность» </w:t>
      </w:r>
      <w:r>
        <w:rPr>
          <w:rFonts w:ascii="Times New Roman" w:eastAsia="Calibri" w:hAnsi="Times New Roman" w:cs="Times New Roman"/>
          <w:sz w:val="28"/>
          <w:szCs w:val="28"/>
          <w:lang w:eastAsia="en-US"/>
        </w:rPr>
        <w:t xml:space="preserve">в </w:t>
      </w:r>
      <w:r w:rsidR="00F51C17" w:rsidRPr="00273060">
        <w:rPr>
          <w:rFonts w:ascii="Times New Roman" w:eastAsia="Calibri" w:hAnsi="Times New Roman" w:cs="Times New Roman"/>
          <w:sz w:val="28"/>
          <w:szCs w:val="28"/>
          <w:lang w:eastAsia="en-US"/>
        </w:rPr>
        <w:t xml:space="preserve">течение 2х дней отработаны навыки проведения реанимационных мероприятий на учебном манекене с тестированием. </w:t>
      </w:r>
    </w:p>
    <w:p w:rsidR="00F51C17" w:rsidRPr="00273060" w:rsidRDefault="00F51C17" w:rsidP="00273060">
      <w:pPr>
        <w:spacing w:after="0" w:line="240" w:lineRule="auto"/>
        <w:ind w:firstLine="709"/>
        <w:jc w:val="both"/>
        <w:rPr>
          <w:rFonts w:ascii="Times New Roman" w:eastAsia="Calibri" w:hAnsi="Times New Roman" w:cs="Times New Roman"/>
          <w:sz w:val="28"/>
          <w:szCs w:val="28"/>
          <w:lang w:eastAsia="en-US"/>
        </w:rPr>
      </w:pPr>
      <w:r w:rsidRPr="00273060">
        <w:rPr>
          <w:rFonts w:ascii="Times New Roman" w:eastAsia="Calibri" w:hAnsi="Times New Roman" w:cs="Times New Roman"/>
          <w:sz w:val="28"/>
          <w:szCs w:val="28"/>
          <w:lang w:eastAsia="en-US"/>
        </w:rPr>
        <w:t>Во исполнение распоряжения Правительства Республики Тыва «Об утверждении межведомственного плана мероприятий по снижению смертности населения от ДТП в Республике Тыва на 2016 год» проведены шесть акций «Спасите наши жизни!» по профилактике дорожно-транспортных происшествий и снижении их последствий на здоровье населения, совместно сотрудниками ГИБДД МВД по РТ</w:t>
      </w:r>
      <w:r w:rsidR="00797726">
        <w:rPr>
          <w:rFonts w:ascii="Times New Roman" w:eastAsia="Calibri" w:hAnsi="Times New Roman" w:cs="Times New Roman"/>
          <w:sz w:val="28"/>
          <w:szCs w:val="28"/>
          <w:lang w:eastAsia="en-US"/>
        </w:rPr>
        <w:t>.</w:t>
      </w:r>
      <w:r w:rsidRPr="00273060">
        <w:rPr>
          <w:rFonts w:ascii="Times New Roman" w:eastAsia="Calibri" w:hAnsi="Times New Roman" w:cs="Times New Roman"/>
          <w:sz w:val="28"/>
          <w:szCs w:val="28"/>
          <w:lang w:eastAsia="en-US"/>
        </w:rPr>
        <w:t xml:space="preserve"> </w:t>
      </w:r>
    </w:p>
    <w:p w:rsidR="00F51C17" w:rsidRPr="000D6134" w:rsidRDefault="00F51C17" w:rsidP="00273060">
      <w:pPr>
        <w:spacing w:after="0" w:line="240" w:lineRule="auto"/>
        <w:ind w:firstLine="709"/>
        <w:jc w:val="center"/>
        <w:rPr>
          <w:rFonts w:ascii="Times New Roman" w:eastAsia="Times New Roman" w:hAnsi="Times New Roman" w:cs="Times New Roman"/>
          <w:b/>
          <w:sz w:val="16"/>
          <w:szCs w:val="16"/>
        </w:rPr>
      </w:pPr>
    </w:p>
    <w:p w:rsidR="00323AB7" w:rsidRDefault="00323AB7" w:rsidP="00273060">
      <w:pPr>
        <w:spacing w:after="0" w:line="240" w:lineRule="auto"/>
        <w:jc w:val="center"/>
        <w:rPr>
          <w:rFonts w:ascii="Times New Roman" w:hAnsi="Times New Roman" w:cs="Times New Roman"/>
          <w:b/>
          <w:sz w:val="28"/>
          <w:szCs w:val="28"/>
        </w:rPr>
      </w:pPr>
      <w:r w:rsidRPr="00273060">
        <w:rPr>
          <w:rFonts w:ascii="Times New Roman" w:hAnsi="Times New Roman" w:cs="Times New Roman"/>
          <w:b/>
          <w:sz w:val="28"/>
          <w:szCs w:val="28"/>
        </w:rPr>
        <w:t>Служба скорой медицинской помощи</w:t>
      </w:r>
    </w:p>
    <w:p w:rsidR="00962592" w:rsidRPr="00273060" w:rsidRDefault="00962592" w:rsidP="00273060">
      <w:pPr>
        <w:spacing w:after="0" w:line="240" w:lineRule="auto"/>
        <w:jc w:val="center"/>
        <w:rPr>
          <w:rFonts w:ascii="Times New Roman" w:hAnsi="Times New Roman" w:cs="Times New Roman"/>
          <w:b/>
          <w:sz w:val="28"/>
          <w:szCs w:val="28"/>
        </w:rPr>
      </w:pP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w:t>
      </w:r>
      <w:r w:rsidR="00177C3B">
        <w:rPr>
          <w:rFonts w:ascii="Times New Roman" w:eastAsia="Times New Roman" w:hAnsi="Times New Roman" w:cs="Times New Roman"/>
          <w:sz w:val="28"/>
          <w:szCs w:val="28"/>
        </w:rPr>
        <w:tab/>
      </w:r>
      <w:r w:rsidRPr="00273060">
        <w:rPr>
          <w:rFonts w:ascii="Times New Roman" w:eastAsia="Times New Roman" w:hAnsi="Times New Roman" w:cs="Times New Roman"/>
          <w:sz w:val="28"/>
          <w:szCs w:val="28"/>
        </w:rPr>
        <w:t xml:space="preserve"> Служба скорой медицинской помощи представлена одной самостоятельной станцией и 17 отделениями </w:t>
      </w:r>
      <w:r w:rsidR="00F551B6">
        <w:rPr>
          <w:rFonts w:ascii="Times New Roman" w:eastAsia="Times New Roman" w:hAnsi="Times New Roman" w:cs="Times New Roman"/>
          <w:sz w:val="28"/>
          <w:szCs w:val="28"/>
        </w:rPr>
        <w:t>скорой медицинской помощи (СМП)</w:t>
      </w:r>
      <w:r w:rsidRPr="00273060">
        <w:rPr>
          <w:rFonts w:ascii="Times New Roman" w:eastAsia="Times New Roman" w:hAnsi="Times New Roman" w:cs="Times New Roman"/>
          <w:sz w:val="28"/>
          <w:szCs w:val="28"/>
        </w:rPr>
        <w:t xml:space="preserve"> при ЦКБ.</w:t>
      </w:r>
      <w:r w:rsidRPr="00273060">
        <w:rPr>
          <w:rFonts w:ascii="Times New Roman" w:eastAsia="Times New Roman" w:hAnsi="Times New Roman" w:cs="Times New Roman"/>
          <w:b/>
          <w:sz w:val="28"/>
          <w:szCs w:val="28"/>
        </w:rPr>
        <w:t xml:space="preserve">        </w:t>
      </w:r>
    </w:p>
    <w:p w:rsidR="00631B6F" w:rsidRDefault="00631B6F" w:rsidP="00273060">
      <w:pPr>
        <w:spacing w:after="0" w:line="240" w:lineRule="auto"/>
        <w:ind w:firstLine="420"/>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С 1 августа 2016г</w:t>
      </w:r>
      <w:r w:rsidR="00937087">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реорганизован ГБУЗ РТ «Территориальный центр медицины катастроф»  путем присоединения к ГБУЗ РТ «Кызылская городская станция скорой медицинской помощи» (Постановление Правительства Республики Тыва от 24.05.2016г №</w:t>
      </w:r>
      <w:r w:rsidR="00937087">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188 "О реорганизации государственных бюджетных учреждений здравоохранения Республик Тыва "Кызылская городская станция скорой медицинской помощи" и "Территориальный центр медицины катастроф"). </w:t>
      </w:r>
    </w:p>
    <w:p w:rsidR="00746239" w:rsidRPr="00273060" w:rsidRDefault="00746239" w:rsidP="0074623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273060">
        <w:rPr>
          <w:rFonts w:ascii="Times New Roman" w:eastAsia="Times New Roman" w:hAnsi="Times New Roman" w:cs="Times New Roman"/>
          <w:sz w:val="28"/>
          <w:szCs w:val="28"/>
        </w:rPr>
        <w:t xml:space="preserve">казание скорой медицинской помощи осуществлялось 132 сменами (33 бригадами), в том числе 12 врачебными общепрофильными, 12 специализированными  (в г. Кызыле)  и 108 фельдшерскими бригадами.   </w:t>
      </w:r>
    </w:p>
    <w:p w:rsidR="00746239" w:rsidRPr="00273060" w:rsidRDefault="00746239" w:rsidP="00746239">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r>
      <w:r>
        <w:rPr>
          <w:rFonts w:ascii="Times New Roman" w:eastAsia="Times New Roman" w:hAnsi="Times New Roman" w:cs="Times New Roman"/>
          <w:sz w:val="28"/>
          <w:szCs w:val="28"/>
        </w:rPr>
        <w:t>О</w:t>
      </w:r>
      <w:r w:rsidRPr="00273060">
        <w:rPr>
          <w:rFonts w:ascii="Times New Roman" w:eastAsia="Times New Roman" w:hAnsi="Times New Roman" w:cs="Times New Roman"/>
          <w:sz w:val="28"/>
          <w:szCs w:val="28"/>
        </w:rPr>
        <w:t>беспеченность населения выездными бригадами (сменами) составляет 1,0 (4 смены) на 10 тысяч населения.</w:t>
      </w:r>
    </w:p>
    <w:p w:rsidR="00746239" w:rsidRPr="00273060" w:rsidRDefault="00746239" w:rsidP="00746239">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Показатель обеспеченности врачебными общепрофильными бригадами составляет – 0,1 на 10 тысяч населения</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фельдшерскими бригадами – 0,9</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на 10 тысяч населения. Число выездных бригад станции скорой медицинской помощи  г. Кызыла составляет 0,8 на 10 тыс. населения вместо 1,0 на соответствующее  население по нормативам, в кожуунах – 1,1 на 10</w:t>
      </w:r>
      <w:r w:rsidR="00A970D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тыс. населения.  В ряде </w:t>
      </w:r>
      <w:r w:rsidR="00A970D9">
        <w:rPr>
          <w:rFonts w:ascii="Times New Roman" w:eastAsia="Times New Roman" w:hAnsi="Times New Roman" w:cs="Times New Roman"/>
          <w:sz w:val="28"/>
          <w:szCs w:val="28"/>
        </w:rPr>
        <w:t xml:space="preserve">кожуунов </w:t>
      </w:r>
      <w:r w:rsidRPr="00273060">
        <w:rPr>
          <w:rFonts w:ascii="Times New Roman" w:eastAsia="Times New Roman" w:hAnsi="Times New Roman" w:cs="Times New Roman"/>
          <w:sz w:val="28"/>
          <w:szCs w:val="28"/>
        </w:rPr>
        <w:t xml:space="preserve">республики число выездных бригад на 10 тысяч населения ниже норматива: Кызылском - 0,7  при радиусе обслуживания до 130 км; Каа-Хемском - 0,8 при радиусе обслуживания до 90 км; Дзун-Хемчикском - 0,5 при радиусе обслуживания до 50 км.                                              </w:t>
      </w:r>
    </w:p>
    <w:p w:rsidR="00746239" w:rsidRPr="00273060" w:rsidRDefault="00746239" w:rsidP="00746239">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ab/>
        <w:t xml:space="preserve">Во всех отделениях </w:t>
      </w:r>
      <w:r w:rsidR="00A970D9">
        <w:rPr>
          <w:rFonts w:ascii="Times New Roman" w:eastAsia="Times New Roman" w:hAnsi="Times New Roman" w:cs="Times New Roman"/>
          <w:sz w:val="28"/>
          <w:szCs w:val="28"/>
        </w:rPr>
        <w:t>скорой медицинской помощи</w:t>
      </w:r>
      <w:r w:rsidRPr="00273060">
        <w:rPr>
          <w:rFonts w:ascii="Times New Roman" w:eastAsia="Times New Roman" w:hAnsi="Times New Roman" w:cs="Times New Roman"/>
          <w:sz w:val="28"/>
          <w:szCs w:val="28"/>
        </w:rPr>
        <w:t xml:space="preserve"> кожуунов выездные бригады недоукомплектованы медицинскими работниками, в составе бригады 1 фельдшер. В 6 кожуунах отсутствует круглосуточный пост фельдшера (медсестры) по приему и передаче вызовов - диспетчера (в Монгун-Тайгинском, Овюрском, Чеди-Хольском, Тоджинском, Бай-Тайгинском, Тере-Хольском).</w:t>
      </w:r>
    </w:p>
    <w:p w:rsidR="00631B6F" w:rsidRPr="00273060" w:rsidRDefault="00631B6F" w:rsidP="00273060">
      <w:pPr>
        <w:spacing w:after="0" w:line="240" w:lineRule="auto"/>
        <w:jc w:val="both"/>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 xml:space="preserve"> </w:t>
      </w:r>
      <w:r w:rsidR="001C70F7">
        <w:rPr>
          <w:rFonts w:ascii="Times New Roman" w:eastAsia="Times New Roman" w:hAnsi="Times New Roman" w:cs="Times New Roman"/>
          <w:b/>
          <w:sz w:val="28"/>
          <w:szCs w:val="28"/>
        </w:rPr>
        <w:tab/>
      </w:r>
      <w:r w:rsidRPr="001C70F7">
        <w:rPr>
          <w:rFonts w:ascii="Times New Roman" w:eastAsia="Times New Roman" w:hAnsi="Times New Roman" w:cs="Times New Roman"/>
          <w:i/>
          <w:sz w:val="28"/>
          <w:szCs w:val="28"/>
        </w:rPr>
        <w:t>Обращаемость населения</w:t>
      </w:r>
      <w:r w:rsidRPr="001C70F7">
        <w:rPr>
          <w:rFonts w:ascii="Times New Roman" w:eastAsia="Times New Roman" w:hAnsi="Times New Roman" w:cs="Times New Roman"/>
          <w:b/>
          <w:i/>
          <w:sz w:val="28"/>
          <w:szCs w:val="28"/>
        </w:rPr>
        <w:t xml:space="preserve"> </w:t>
      </w:r>
      <w:r w:rsidRPr="001C70F7">
        <w:rPr>
          <w:rFonts w:ascii="Times New Roman" w:eastAsia="Times New Roman" w:hAnsi="Times New Roman" w:cs="Times New Roman"/>
          <w:i/>
          <w:sz w:val="28"/>
          <w:szCs w:val="28"/>
        </w:rPr>
        <w:t>за скорой медицинской помощью.</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 2016</w:t>
      </w:r>
      <w:r w:rsidR="001C70F7">
        <w:rPr>
          <w:rFonts w:ascii="Times New Roman" w:eastAsia="Times New Roman" w:hAnsi="Times New Roman" w:cs="Times New Roman"/>
          <w:sz w:val="28"/>
          <w:szCs w:val="28"/>
        </w:rPr>
        <w:t>г.</w:t>
      </w:r>
      <w:r w:rsidRPr="00273060">
        <w:rPr>
          <w:rFonts w:ascii="Times New Roman" w:eastAsia="Times New Roman" w:hAnsi="Times New Roman" w:cs="Times New Roman"/>
          <w:sz w:val="28"/>
          <w:szCs w:val="28"/>
        </w:rPr>
        <w:t xml:space="preserve"> службой СМП республики выполнено 120 929 выездов, что на 5990 выездов или на 5,2% больше  по сравнению с 2015</w:t>
      </w:r>
      <w:r w:rsidR="001C70F7">
        <w:rPr>
          <w:rFonts w:ascii="Times New Roman" w:eastAsia="Times New Roman" w:hAnsi="Times New Roman" w:cs="Times New Roman"/>
          <w:sz w:val="28"/>
          <w:szCs w:val="28"/>
        </w:rPr>
        <w:t>г.</w:t>
      </w:r>
      <w:r w:rsidRPr="00273060">
        <w:rPr>
          <w:rFonts w:ascii="Times New Roman" w:eastAsia="Times New Roman" w:hAnsi="Times New Roman" w:cs="Times New Roman"/>
          <w:sz w:val="28"/>
          <w:szCs w:val="28"/>
        </w:rPr>
        <w:t xml:space="preserve"> ( 2015г</w:t>
      </w:r>
      <w:r w:rsidR="001C70F7">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–114 939).</w:t>
      </w:r>
      <w:r w:rsidRPr="00273060">
        <w:rPr>
          <w:rFonts w:ascii="Times New Roman" w:eastAsia="Times New Roman" w:hAnsi="Times New Roman" w:cs="Times New Roman"/>
          <w:b/>
          <w:sz w:val="28"/>
          <w:szCs w:val="28"/>
        </w:rPr>
        <w:t xml:space="preserve"> </w:t>
      </w:r>
    </w:p>
    <w:p w:rsidR="00631B6F" w:rsidRPr="00273060" w:rsidRDefault="00631B6F" w:rsidP="002006B6">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49,6% выездов скорой медицинской помощи </w:t>
      </w:r>
      <w:r w:rsidR="002006B6">
        <w:rPr>
          <w:rFonts w:ascii="Times New Roman" w:eastAsia="Times New Roman" w:hAnsi="Times New Roman" w:cs="Times New Roman"/>
          <w:sz w:val="28"/>
          <w:szCs w:val="28"/>
        </w:rPr>
        <w:t>выполнены</w:t>
      </w:r>
      <w:r w:rsidRPr="00273060">
        <w:rPr>
          <w:rFonts w:ascii="Times New Roman" w:eastAsia="Times New Roman" w:hAnsi="Times New Roman" w:cs="Times New Roman"/>
          <w:sz w:val="28"/>
          <w:szCs w:val="28"/>
        </w:rPr>
        <w:t xml:space="preserve"> бригадами станции скорой м</w:t>
      </w:r>
      <w:r w:rsidR="00C5464C">
        <w:rPr>
          <w:rFonts w:ascii="Times New Roman" w:eastAsia="Times New Roman" w:hAnsi="Times New Roman" w:cs="Times New Roman"/>
          <w:sz w:val="28"/>
          <w:szCs w:val="28"/>
        </w:rPr>
        <w:t>едицинской помощи  г. Кызыла (</w:t>
      </w:r>
      <w:r w:rsidRPr="00273060">
        <w:rPr>
          <w:rFonts w:ascii="Times New Roman" w:eastAsia="Times New Roman" w:hAnsi="Times New Roman" w:cs="Times New Roman"/>
          <w:sz w:val="28"/>
          <w:szCs w:val="28"/>
        </w:rPr>
        <w:t>2015г - 45,4%).</w:t>
      </w:r>
      <w:r w:rsidR="002006B6">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Отмечается рост</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безрезультатных выездов – 7357 выездов (6,1%),</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 2015г</w:t>
      </w:r>
      <w:r w:rsidR="002006B6">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- 6499 (5,7%).</w:t>
      </w:r>
    </w:p>
    <w:p w:rsidR="00631B6F" w:rsidRPr="00273060" w:rsidRDefault="00631B6F" w:rsidP="009D517E">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002006B6">
        <w:rPr>
          <w:rFonts w:ascii="Times New Roman" w:eastAsia="Times New Roman" w:hAnsi="Times New Roman" w:cs="Times New Roman"/>
          <w:b/>
          <w:sz w:val="28"/>
          <w:szCs w:val="28"/>
        </w:rPr>
        <w:tab/>
      </w:r>
      <w:r w:rsidRPr="00273060">
        <w:rPr>
          <w:rFonts w:ascii="Times New Roman" w:eastAsia="Times New Roman" w:hAnsi="Times New Roman" w:cs="Times New Roman"/>
          <w:sz w:val="28"/>
          <w:szCs w:val="28"/>
        </w:rPr>
        <w:t>Число лиц, которым оказана медицинская помощь при выездах, составило  116 656 человек, что на 1,0% больше,</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чем в 2015г</w:t>
      </w:r>
      <w:r w:rsidR="009D517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(115 521 ч</w:t>
      </w:r>
      <w:r w:rsidR="009D517E">
        <w:rPr>
          <w:rFonts w:ascii="Times New Roman" w:eastAsia="Times New Roman" w:hAnsi="Times New Roman" w:cs="Times New Roman"/>
          <w:sz w:val="28"/>
          <w:szCs w:val="28"/>
        </w:rPr>
        <w:t>еловек). Амбулаторно обслужено</w:t>
      </w:r>
      <w:r w:rsidRPr="00273060">
        <w:rPr>
          <w:rFonts w:ascii="Times New Roman" w:eastAsia="Times New Roman" w:hAnsi="Times New Roman" w:cs="Times New Roman"/>
          <w:sz w:val="28"/>
          <w:szCs w:val="28"/>
        </w:rPr>
        <w:t xml:space="preserve">  8387 человек или 26,6 на 1000 населения, что на 37,6%</w:t>
      </w:r>
      <w:r w:rsidR="009D517E">
        <w:rPr>
          <w:rFonts w:ascii="Times New Roman" w:eastAsia="Times New Roman" w:hAnsi="Times New Roman" w:cs="Times New Roman"/>
          <w:sz w:val="28"/>
          <w:szCs w:val="28"/>
        </w:rPr>
        <w:t xml:space="preserve"> меньше, чем в прошлом году  (</w:t>
      </w:r>
      <w:r w:rsidRPr="00273060">
        <w:rPr>
          <w:rFonts w:ascii="Times New Roman" w:eastAsia="Times New Roman" w:hAnsi="Times New Roman" w:cs="Times New Roman"/>
          <w:sz w:val="28"/>
          <w:szCs w:val="28"/>
        </w:rPr>
        <w:t>2015г -11539 человек</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 xml:space="preserve">или 36,8 на 1000 населения).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Интенсивный показатель обращаемости на 1000 населения в республике увеличился по сравнению с 2015г</w:t>
      </w:r>
      <w:r w:rsidR="00D510EB">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на 4,6% и составил 383,1</w:t>
      </w:r>
      <w:r w:rsidRPr="00273060">
        <w:rPr>
          <w:rFonts w:ascii="Times New Roman" w:eastAsia="Times New Roman" w:hAnsi="Times New Roman" w:cs="Times New Roman"/>
          <w:b/>
          <w:sz w:val="28"/>
          <w:szCs w:val="28"/>
        </w:rPr>
        <w:t xml:space="preserve"> </w:t>
      </w:r>
      <w:r w:rsidR="00D510EB">
        <w:rPr>
          <w:rFonts w:ascii="Times New Roman" w:eastAsia="Times New Roman" w:hAnsi="Times New Roman" w:cs="Times New Roman"/>
          <w:sz w:val="28"/>
          <w:szCs w:val="28"/>
        </w:rPr>
        <w:t xml:space="preserve">(2015г. - 366,3). </w:t>
      </w:r>
      <w:r w:rsidRPr="00273060">
        <w:rPr>
          <w:rFonts w:ascii="Times New Roman" w:eastAsia="Times New Roman" w:hAnsi="Times New Roman" w:cs="Times New Roman"/>
          <w:sz w:val="28"/>
          <w:szCs w:val="28"/>
        </w:rPr>
        <w:t>Объем СМП в расчете на 1 жителя составил 0,370 по республике, в том числе – 0,309 по кожуунам  и  0,474 – по г. Кызылу.</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Рост показателя объема - на  0,5% (2015г</w:t>
      </w:r>
      <w:r w:rsidR="00D510EB">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w:t>
      </w:r>
      <w:r w:rsidR="00D510EB">
        <w:rPr>
          <w:rFonts w:ascii="Times New Roman" w:eastAsia="Times New Roman" w:hAnsi="Times New Roman" w:cs="Times New Roman"/>
          <w:sz w:val="28"/>
          <w:szCs w:val="28"/>
        </w:rPr>
        <w:t>-  0,368</w:t>
      </w:r>
      <w:r w:rsidRPr="00273060">
        <w:rPr>
          <w:rFonts w:ascii="Times New Roman" w:eastAsia="Times New Roman" w:hAnsi="Times New Roman" w:cs="Times New Roman"/>
          <w:sz w:val="28"/>
          <w:szCs w:val="28"/>
        </w:rPr>
        <w:t xml:space="preserve">).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Показатель объема СМП на 1 жителя превышает по г. Кызылу на 49,0% установленной для России стандарт (0,318);   а по республике этот показатель выше  стандарта по РФ на</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16,4%. Показатель объема СМП на 1 жителя в РФ в 2015г составил 0,314, в СФО - 0,328</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Среднесуточная нагрузка на 1 бригаду СМП по г. Кызылу (18)  превышает средний показатель  по России (12-14) в 1,2 раза;</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по кожуунам – 8 выездов на 1 бригаду.</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00DC5E5F" w:rsidRPr="00DC5E5F">
        <w:rPr>
          <w:rFonts w:ascii="Times New Roman" w:eastAsia="Times New Roman" w:hAnsi="Times New Roman" w:cs="Times New Roman"/>
          <w:sz w:val="28"/>
          <w:szCs w:val="28"/>
        </w:rPr>
        <w:t>В</w:t>
      </w:r>
      <w:r w:rsidRPr="00273060">
        <w:rPr>
          <w:rFonts w:ascii="Times New Roman" w:eastAsia="Times New Roman" w:hAnsi="Times New Roman" w:cs="Times New Roman"/>
          <w:sz w:val="28"/>
          <w:szCs w:val="28"/>
        </w:rPr>
        <w:t xml:space="preserve">ызовы к детям от 0 до 17 </w:t>
      </w:r>
      <w:r w:rsidR="00DC5E5F">
        <w:rPr>
          <w:rFonts w:ascii="Times New Roman" w:eastAsia="Times New Roman" w:hAnsi="Times New Roman" w:cs="Times New Roman"/>
          <w:sz w:val="28"/>
          <w:szCs w:val="28"/>
        </w:rPr>
        <w:t>лет  по республике составили 39</w:t>
      </w:r>
      <w:r w:rsidRPr="00273060">
        <w:rPr>
          <w:rFonts w:ascii="Times New Roman" w:eastAsia="Times New Roman" w:hAnsi="Times New Roman" w:cs="Times New Roman"/>
          <w:sz w:val="28"/>
          <w:szCs w:val="28"/>
        </w:rPr>
        <w:t>594 или 33,9% от общего объема работы, в 2  раза превышая пок</w:t>
      </w:r>
      <w:r w:rsidR="00DC5E5F">
        <w:rPr>
          <w:rFonts w:ascii="Times New Roman" w:eastAsia="Times New Roman" w:hAnsi="Times New Roman" w:cs="Times New Roman"/>
          <w:sz w:val="28"/>
          <w:szCs w:val="28"/>
        </w:rPr>
        <w:t>азатели по России (в РФ - 17,7%</w:t>
      </w:r>
      <w:r w:rsidRPr="00273060">
        <w:rPr>
          <w:rFonts w:ascii="Times New Roman" w:eastAsia="Times New Roman" w:hAnsi="Times New Roman" w:cs="Times New Roman"/>
          <w:sz w:val="28"/>
          <w:szCs w:val="28"/>
        </w:rPr>
        <w:t xml:space="preserve">). </w:t>
      </w:r>
    </w:p>
    <w:p w:rsidR="00631B6F" w:rsidRPr="00273060" w:rsidRDefault="00DC5E5F" w:rsidP="0027306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31B6F" w:rsidRPr="00273060">
        <w:rPr>
          <w:rFonts w:ascii="Times New Roman" w:eastAsia="Times New Roman" w:hAnsi="Times New Roman" w:cs="Times New Roman"/>
          <w:sz w:val="28"/>
          <w:szCs w:val="28"/>
        </w:rPr>
        <w:t>бслужено 34360 вызов</w:t>
      </w:r>
      <w:r>
        <w:rPr>
          <w:rFonts w:ascii="Times New Roman" w:eastAsia="Times New Roman" w:hAnsi="Times New Roman" w:cs="Times New Roman"/>
          <w:sz w:val="28"/>
          <w:szCs w:val="28"/>
        </w:rPr>
        <w:t>ов</w:t>
      </w:r>
      <w:r w:rsidR="00631B6F" w:rsidRPr="00273060">
        <w:rPr>
          <w:rFonts w:ascii="Times New Roman" w:eastAsia="Times New Roman" w:hAnsi="Times New Roman" w:cs="Times New Roman"/>
          <w:sz w:val="28"/>
          <w:szCs w:val="28"/>
        </w:rPr>
        <w:t xml:space="preserve"> скор</w:t>
      </w:r>
      <w:r>
        <w:rPr>
          <w:rFonts w:ascii="Times New Roman" w:eastAsia="Times New Roman" w:hAnsi="Times New Roman" w:cs="Times New Roman"/>
          <w:sz w:val="28"/>
          <w:szCs w:val="28"/>
        </w:rPr>
        <w:t>ой медицинской помощи, относящих</w:t>
      </w:r>
      <w:r w:rsidR="00631B6F" w:rsidRPr="00273060">
        <w:rPr>
          <w:rFonts w:ascii="Times New Roman" w:eastAsia="Times New Roman" w:hAnsi="Times New Roman" w:cs="Times New Roman"/>
          <w:sz w:val="28"/>
          <w:szCs w:val="28"/>
        </w:rPr>
        <w:t>ся к категории «неотложных»,</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что составило 29,5% от</w:t>
      </w:r>
      <w:r w:rsidR="0087537E">
        <w:rPr>
          <w:rFonts w:ascii="Times New Roman" w:eastAsia="Times New Roman" w:hAnsi="Times New Roman" w:cs="Times New Roman"/>
          <w:sz w:val="28"/>
          <w:szCs w:val="28"/>
        </w:rPr>
        <w:t xml:space="preserve"> общего объема работы службы (</w:t>
      </w:r>
      <w:r w:rsidR="00631B6F" w:rsidRPr="00273060">
        <w:rPr>
          <w:rFonts w:ascii="Times New Roman" w:eastAsia="Times New Roman" w:hAnsi="Times New Roman" w:cs="Times New Roman"/>
          <w:sz w:val="28"/>
          <w:szCs w:val="28"/>
        </w:rPr>
        <w:t>2015г. - 31</w:t>
      </w:r>
      <w:r w:rsidR="0087537E">
        <w:rPr>
          <w:rFonts w:ascii="Times New Roman" w:eastAsia="Times New Roman" w:hAnsi="Times New Roman" w:cs="Times New Roman"/>
          <w:sz w:val="28"/>
          <w:szCs w:val="28"/>
        </w:rPr>
        <w:t> </w:t>
      </w:r>
      <w:r w:rsidR="00631B6F" w:rsidRPr="00273060">
        <w:rPr>
          <w:rFonts w:ascii="Times New Roman" w:eastAsia="Times New Roman" w:hAnsi="Times New Roman" w:cs="Times New Roman"/>
          <w:sz w:val="28"/>
          <w:szCs w:val="28"/>
        </w:rPr>
        <w:t>894</w:t>
      </w:r>
      <w:r w:rsidR="0087537E">
        <w:rPr>
          <w:rFonts w:ascii="Times New Roman" w:eastAsia="Times New Roman" w:hAnsi="Times New Roman" w:cs="Times New Roman"/>
          <w:sz w:val="28"/>
          <w:szCs w:val="28"/>
        </w:rPr>
        <w:t xml:space="preserve">; </w:t>
      </w:r>
      <w:r w:rsidR="00631B6F" w:rsidRPr="00273060">
        <w:rPr>
          <w:rFonts w:ascii="Times New Roman" w:eastAsia="Times New Roman" w:hAnsi="Times New Roman" w:cs="Times New Roman"/>
          <w:sz w:val="28"/>
          <w:szCs w:val="28"/>
        </w:rPr>
        <w:t>27,6%).</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Наибольший удельный вес «неотложных» вызовов отмечается в Тоджинском (61,7%)</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Тес-Хемском (4</w:t>
      </w:r>
      <w:r w:rsidR="0087537E">
        <w:rPr>
          <w:rFonts w:ascii="Times New Roman" w:eastAsia="Times New Roman" w:hAnsi="Times New Roman" w:cs="Times New Roman"/>
          <w:sz w:val="28"/>
          <w:szCs w:val="28"/>
        </w:rPr>
        <w:t>7,4%), Монгун-Тагинском (40,6%)</w:t>
      </w:r>
      <w:r w:rsidR="00631B6F" w:rsidRPr="00273060">
        <w:rPr>
          <w:rFonts w:ascii="Times New Roman" w:eastAsia="Times New Roman" w:hAnsi="Times New Roman" w:cs="Times New Roman"/>
          <w:sz w:val="28"/>
          <w:szCs w:val="28"/>
        </w:rPr>
        <w:t xml:space="preserve"> кожуунах.</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В кабинеты неотложной медицинской помощи передано 6274 вызова, что составило 5,1% от общего объема работы. Лучше данная работа организована в Ба</w:t>
      </w:r>
      <w:r w:rsidR="0087537E">
        <w:rPr>
          <w:rFonts w:ascii="Times New Roman" w:eastAsia="Times New Roman" w:hAnsi="Times New Roman" w:cs="Times New Roman"/>
          <w:sz w:val="28"/>
          <w:szCs w:val="28"/>
        </w:rPr>
        <w:t>рун-Хемчикском, Чеди-Хольском, У</w:t>
      </w:r>
      <w:r w:rsidRPr="00273060">
        <w:rPr>
          <w:rFonts w:ascii="Times New Roman" w:eastAsia="Times New Roman" w:hAnsi="Times New Roman" w:cs="Times New Roman"/>
          <w:sz w:val="28"/>
          <w:szCs w:val="28"/>
        </w:rPr>
        <w:t>луг-Хемском, Дзун-Хемчикском и Кызылском кожуунах. Не налажена работа по взаимодействию службы СМП и кабинетов неотложной медицинской помощи в Монгун-Тайгинском, Пий-Хемском, Тес-Хемском, Каа-Хемском, Тоджинском, Бай-Тайгинском, Овюрском, Тере-Хольском</w:t>
      </w:r>
      <w:r w:rsidR="0087537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Сут-Хольском, Чаа-Хольском</w:t>
      </w:r>
      <w:r w:rsidR="0087537E">
        <w:rPr>
          <w:rFonts w:ascii="Times New Roman" w:eastAsia="Times New Roman" w:hAnsi="Times New Roman" w:cs="Times New Roman"/>
          <w:sz w:val="28"/>
          <w:szCs w:val="28"/>
        </w:rPr>
        <w:t xml:space="preserve"> и</w:t>
      </w:r>
      <w:r w:rsidRPr="00273060">
        <w:rPr>
          <w:rFonts w:ascii="Times New Roman" w:eastAsia="Times New Roman" w:hAnsi="Times New Roman" w:cs="Times New Roman"/>
          <w:sz w:val="28"/>
          <w:szCs w:val="28"/>
        </w:rPr>
        <w:t xml:space="preserve"> Тандинском кожуунах.</w:t>
      </w:r>
    </w:p>
    <w:p w:rsidR="00631B6F" w:rsidRPr="00273060" w:rsidRDefault="00177C3B" w:rsidP="00177C3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631B6F" w:rsidRPr="00273060">
        <w:rPr>
          <w:rFonts w:ascii="Times New Roman" w:eastAsia="Times New Roman" w:hAnsi="Times New Roman" w:cs="Times New Roman"/>
          <w:sz w:val="28"/>
          <w:szCs w:val="28"/>
        </w:rPr>
        <w:t>аибольшие показатели объема СМП на 1000 населения были отмечены в Барун-Хемчикском (470,7),</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Чаа-Хольском (362,2)</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Тере-Хольском  (342,5),</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Пий-Хемском (339,5) кожуунах.</w:t>
      </w:r>
      <w:r>
        <w:rPr>
          <w:rFonts w:ascii="Times New Roman" w:eastAsia="Times New Roman" w:hAnsi="Times New Roman" w:cs="Times New Roman"/>
          <w:sz w:val="28"/>
          <w:szCs w:val="28"/>
        </w:rPr>
        <w:t xml:space="preserve"> </w:t>
      </w:r>
      <w:r w:rsidR="000741BC">
        <w:rPr>
          <w:rFonts w:ascii="Times New Roman" w:eastAsia="Times New Roman" w:hAnsi="Times New Roman" w:cs="Times New Roman"/>
          <w:sz w:val="28"/>
          <w:szCs w:val="28"/>
        </w:rPr>
        <w:t>П</w:t>
      </w:r>
      <w:r w:rsidR="00631B6F" w:rsidRPr="00273060">
        <w:rPr>
          <w:rFonts w:ascii="Times New Roman" w:eastAsia="Times New Roman" w:hAnsi="Times New Roman" w:cs="Times New Roman"/>
          <w:sz w:val="28"/>
          <w:szCs w:val="28"/>
        </w:rPr>
        <w:t>овысился показатель объема на 1000 населения по сравнению с 2014</w:t>
      </w:r>
      <w:r w:rsidR="00744776">
        <w:rPr>
          <w:rFonts w:ascii="Times New Roman" w:eastAsia="Times New Roman" w:hAnsi="Times New Roman" w:cs="Times New Roman"/>
          <w:sz w:val="28"/>
          <w:szCs w:val="28"/>
        </w:rPr>
        <w:t>г.</w:t>
      </w:r>
      <w:r w:rsidR="00631B6F" w:rsidRPr="00273060">
        <w:rPr>
          <w:rFonts w:ascii="Times New Roman" w:eastAsia="Times New Roman" w:hAnsi="Times New Roman" w:cs="Times New Roman"/>
          <w:sz w:val="28"/>
          <w:szCs w:val="28"/>
        </w:rPr>
        <w:t xml:space="preserve"> в Тоджинском (с 280,3 до 290,9),</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Барун-Хемчикском (с 463,3 до 470,7),</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Тес-Хемском (с 265,7 до 302,9),</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Овюрском (с 271,2 до 297,7),</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Улуг-Хемском (с 264,3 до 290,6),</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Дзун-Хемчикском (с 269,1 до 273,4),</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 xml:space="preserve">Эрзинском (с 311,5 до 315,5) кожуунах.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 xml:space="preserve">Частота выполненных выездов к населению г. Кызыла  в 1,5 раза выше, чем к населению кожуунов (474,4:308,8 на 1000 соответствующего населения). </w:t>
      </w:r>
    </w:p>
    <w:p w:rsidR="00631B6F" w:rsidRPr="00273060" w:rsidRDefault="00631B6F" w:rsidP="003719B9">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Выезды, связанные с внезапными заболеваниями и состояниями</w:t>
      </w:r>
      <w:r w:rsidR="003719B9">
        <w:rPr>
          <w:rFonts w:ascii="Times New Roman" w:eastAsia="Times New Roman" w:hAnsi="Times New Roman" w:cs="Times New Roman"/>
          <w:sz w:val="28"/>
          <w:szCs w:val="28"/>
        </w:rPr>
        <w:t>, составили</w:t>
      </w:r>
      <w:r w:rsidRPr="00273060">
        <w:rPr>
          <w:rFonts w:ascii="Times New Roman" w:eastAsia="Times New Roman" w:hAnsi="Times New Roman" w:cs="Times New Roman"/>
          <w:sz w:val="28"/>
          <w:szCs w:val="28"/>
        </w:rPr>
        <w:t xml:space="preserve"> 288,1 </w:t>
      </w:r>
      <w:r w:rsidR="003719B9">
        <w:rPr>
          <w:rFonts w:ascii="Times New Roman" w:eastAsia="Times New Roman" w:hAnsi="Times New Roman" w:cs="Times New Roman"/>
          <w:sz w:val="28"/>
          <w:szCs w:val="28"/>
        </w:rPr>
        <w:t>на 1000 населения или 78,0% (</w:t>
      </w:r>
      <w:r w:rsidRPr="00273060">
        <w:rPr>
          <w:rFonts w:ascii="Times New Roman" w:eastAsia="Times New Roman" w:hAnsi="Times New Roman" w:cs="Times New Roman"/>
          <w:sz w:val="28"/>
          <w:szCs w:val="28"/>
        </w:rPr>
        <w:t>2015г. – 274,4)</w:t>
      </w:r>
      <w:r w:rsidR="003719B9">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w:t>
      </w:r>
      <w:r w:rsidR="003719B9">
        <w:rPr>
          <w:rFonts w:ascii="Times New Roman" w:eastAsia="Times New Roman" w:hAnsi="Times New Roman" w:cs="Times New Roman"/>
          <w:sz w:val="28"/>
          <w:szCs w:val="28"/>
        </w:rPr>
        <w:t>о</w:t>
      </w:r>
      <w:r w:rsidRPr="00273060">
        <w:rPr>
          <w:rFonts w:ascii="Times New Roman" w:eastAsia="Times New Roman" w:hAnsi="Times New Roman" w:cs="Times New Roman"/>
          <w:sz w:val="28"/>
          <w:szCs w:val="28"/>
        </w:rPr>
        <w:t>тмечается рост показателя  на 5,0%.</w:t>
      </w:r>
      <w:r w:rsidR="0074623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В поводах – «заболевание» - от 15 до 25% выездов связаны с хроническими заболеваниями.</w:t>
      </w:r>
      <w:r w:rsidR="003719B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Наиболее частые поводы обращений за скорой медицинской помощью по поводу – «заболевание»</w:t>
      </w:r>
      <w:r w:rsidR="00746239">
        <w:rPr>
          <w:rFonts w:ascii="Times New Roman" w:eastAsia="Times New Roman" w:hAnsi="Times New Roman" w:cs="Times New Roman"/>
          <w:sz w:val="28"/>
          <w:szCs w:val="28"/>
        </w:rPr>
        <w:t xml:space="preserve"> -</w:t>
      </w:r>
      <w:r w:rsidR="003719B9">
        <w:rPr>
          <w:rFonts w:ascii="Times New Roman" w:eastAsia="Times New Roman" w:hAnsi="Times New Roman" w:cs="Times New Roman"/>
          <w:sz w:val="28"/>
          <w:szCs w:val="28"/>
        </w:rPr>
        <w:t xml:space="preserve"> </w:t>
      </w:r>
      <w:r w:rsidR="00746239">
        <w:rPr>
          <w:rFonts w:ascii="Times New Roman" w:eastAsia="Times New Roman" w:hAnsi="Times New Roman" w:cs="Times New Roman"/>
          <w:sz w:val="28"/>
          <w:szCs w:val="28"/>
        </w:rPr>
        <w:t>б</w:t>
      </w:r>
      <w:r w:rsidR="003719B9">
        <w:rPr>
          <w:rFonts w:ascii="Times New Roman" w:eastAsia="Times New Roman" w:hAnsi="Times New Roman" w:cs="Times New Roman"/>
          <w:sz w:val="28"/>
          <w:szCs w:val="28"/>
        </w:rPr>
        <w:t xml:space="preserve">олезни системы кровообращения </w:t>
      </w:r>
      <w:r w:rsidRPr="00273060">
        <w:rPr>
          <w:rFonts w:ascii="Times New Roman" w:eastAsia="Times New Roman" w:hAnsi="Times New Roman" w:cs="Times New Roman"/>
          <w:sz w:val="28"/>
          <w:szCs w:val="28"/>
        </w:rPr>
        <w:t xml:space="preserve"> </w:t>
      </w:r>
      <w:r w:rsidR="003719B9">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17,6%</w:t>
      </w:r>
      <w:r w:rsidR="003719B9">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w:t>
      </w:r>
    </w:p>
    <w:p w:rsidR="00631B6F" w:rsidRPr="00273060" w:rsidRDefault="00631B6F" w:rsidP="00746239">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 2014г</w:t>
      </w:r>
      <w:r w:rsidR="003719B9">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бригадами СМП начала применяться тромболитическая терапия на догоспитальном этапе препаратом альтеплаза для оказания </w:t>
      </w:r>
      <w:r w:rsidRPr="00273060">
        <w:rPr>
          <w:rFonts w:ascii="Times New Roman" w:eastAsia="Times New Roman" w:hAnsi="Times New Roman" w:cs="Times New Roman"/>
          <w:sz w:val="28"/>
          <w:szCs w:val="28"/>
        </w:rPr>
        <w:br/>
        <w:t xml:space="preserve">скорой медицинской помощи больным с острым инфарктом миокарда с </w:t>
      </w:r>
      <w:r w:rsidRPr="00273060">
        <w:rPr>
          <w:rFonts w:ascii="Times New Roman" w:eastAsia="Times New Roman" w:hAnsi="Times New Roman" w:cs="Times New Roman"/>
          <w:sz w:val="28"/>
          <w:szCs w:val="28"/>
        </w:rPr>
        <w:br/>
        <w:t>подъемом сегмента ST. В 2014г</w:t>
      </w:r>
      <w:r w:rsidR="00A71BC8">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было проведено 11 тромболизисов бригадами СМП г. Кызыла; в 2015г</w:t>
      </w:r>
      <w:r w:rsidR="00A71BC8">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- 23 тромболизиса (бригадами СМП г. Кызыла - 22 и бригадой ОСМП Кызылской ЦКБ - 1 тромболизис); в 2016г</w:t>
      </w:r>
      <w:r w:rsidR="00A71BC8">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- 21 тромболизис (бригадами СМП г. Кызыла - 15,   бригадами ОСМП Кызылской ЦКБ - 1, Улуг-Хемского ММЦ - 3, Барун-Хемчикского ММЦ - 2 тромболизиса). Осложнений и летальных случаев по причине проведенного тромболизиса выявлено не было.</w:t>
      </w:r>
    </w:p>
    <w:p w:rsidR="00631B6F" w:rsidRPr="00273060" w:rsidRDefault="00631B6F" w:rsidP="00746239">
      <w:pPr>
        <w:spacing w:after="0" w:line="240" w:lineRule="auto"/>
        <w:ind w:firstLine="708"/>
        <w:jc w:val="both"/>
        <w:rPr>
          <w:rFonts w:ascii="Times New Roman" w:eastAsia="Times New Roman" w:hAnsi="Times New Roman" w:cs="Times New Roman"/>
          <w:sz w:val="28"/>
          <w:szCs w:val="28"/>
        </w:rPr>
      </w:pPr>
      <w:r w:rsidRPr="00746239">
        <w:rPr>
          <w:rFonts w:ascii="Times New Roman" w:eastAsia="Times New Roman" w:hAnsi="Times New Roman" w:cs="Times New Roman"/>
          <w:sz w:val="28"/>
          <w:szCs w:val="28"/>
        </w:rPr>
        <w:t xml:space="preserve">Анализ возрастного состава лиц,  </w:t>
      </w:r>
      <w:r w:rsidRPr="00273060">
        <w:rPr>
          <w:rFonts w:ascii="Times New Roman" w:eastAsia="Times New Roman" w:hAnsi="Times New Roman" w:cs="Times New Roman"/>
          <w:sz w:val="28"/>
          <w:szCs w:val="28"/>
        </w:rPr>
        <w:t>которым оказана медицинская помощь при выездах, показал, что 49,0% составляют лица трудоспособного возраста</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w:t>
      </w:r>
      <w:r w:rsidR="00A71BC8">
        <w:rPr>
          <w:rFonts w:ascii="Times New Roman" w:eastAsia="Times New Roman" w:hAnsi="Times New Roman" w:cs="Times New Roman"/>
          <w:sz w:val="28"/>
          <w:szCs w:val="28"/>
        </w:rPr>
        <w:t>РФ -</w:t>
      </w:r>
      <w:r w:rsidRPr="00273060">
        <w:rPr>
          <w:rFonts w:ascii="Times New Roman" w:eastAsia="Times New Roman" w:hAnsi="Times New Roman" w:cs="Times New Roman"/>
          <w:sz w:val="28"/>
          <w:szCs w:val="28"/>
        </w:rPr>
        <w:t>40,2%)</w:t>
      </w:r>
      <w:r w:rsidR="0074623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17,1% старше трудоспособного возраста</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w:t>
      </w:r>
      <w:r w:rsidR="00A71BC8">
        <w:rPr>
          <w:rFonts w:ascii="Times New Roman" w:eastAsia="Times New Roman" w:hAnsi="Times New Roman" w:cs="Times New Roman"/>
          <w:sz w:val="28"/>
          <w:szCs w:val="28"/>
        </w:rPr>
        <w:t>РФ -</w:t>
      </w:r>
      <w:r w:rsidRPr="00273060">
        <w:rPr>
          <w:rFonts w:ascii="Times New Roman" w:eastAsia="Times New Roman" w:hAnsi="Times New Roman" w:cs="Times New Roman"/>
          <w:sz w:val="28"/>
          <w:szCs w:val="28"/>
        </w:rPr>
        <w:t>42,1%)</w:t>
      </w:r>
      <w:r w:rsidR="0074623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33,9% дети от 0 до 17 лет</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w:t>
      </w:r>
      <w:r w:rsidR="00A71BC8">
        <w:rPr>
          <w:rFonts w:ascii="Times New Roman" w:eastAsia="Times New Roman" w:hAnsi="Times New Roman" w:cs="Times New Roman"/>
          <w:sz w:val="28"/>
          <w:szCs w:val="28"/>
        </w:rPr>
        <w:t>РФ-</w:t>
      </w:r>
      <w:r w:rsidRPr="00273060">
        <w:rPr>
          <w:rFonts w:ascii="Times New Roman" w:eastAsia="Times New Roman" w:hAnsi="Times New Roman" w:cs="Times New Roman"/>
          <w:sz w:val="28"/>
          <w:szCs w:val="28"/>
        </w:rPr>
        <w:t>17,7%).</w:t>
      </w:r>
      <w:r w:rsidR="00746239">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Таким образом, основным контингентом, пользующимся «услугами» СМП в республике являются лица трудоспособного возраста и дети от 0 до 17 лет.</w:t>
      </w:r>
    </w:p>
    <w:p w:rsidR="00631B6F" w:rsidRPr="00746239" w:rsidRDefault="00746239" w:rsidP="00A71BC8">
      <w:pPr>
        <w:spacing w:after="0" w:line="240" w:lineRule="auto"/>
        <w:ind w:firstLine="708"/>
        <w:jc w:val="both"/>
        <w:rPr>
          <w:rFonts w:ascii="Times New Roman" w:eastAsia="Times New Roman" w:hAnsi="Times New Roman" w:cs="Times New Roman"/>
          <w:i/>
          <w:sz w:val="28"/>
          <w:szCs w:val="28"/>
        </w:rPr>
      </w:pPr>
      <w:r w:rsidRPr="00746239">
        <w:rPr>
          <w:rFonts w:ascii="Times New Roman" w:eastAsia="Times New Roman" w:hAnsi="Times New Roman" w:cs="Times New Roman"/>
          <w:i/>
          <w:sz w:val="28"/>
          <w:szCs w:val="28"/>
        </w:rPr>
        <w:t>У</w:t>
      </w:r>
      <w:r w:rsidR="00631B6F" w:rsidRPr="00746239">
        <w:rPr>
          <w:rFonts w:ascii="Times New Roman" w:eastAsia="Times New Roman" w:hAnsi="Times New Roman" w:cs="Times New Roman"/>
          <w:i/>
          <w:sz w:val="28"/>
          <w:szCs w:val="28"/>
        </w:rPr>
        <w:t>ровень госпитализации</w:t>
      </w:r>
      <w:r w:rsidR="00631B6F" w:rsidRPr="00746239">
        <w:rPr>
          <w:rFonts w:ascii="Times New Roman" w:eastAsia="Times New Roman" w:hAnsi="Times New Roman" w:cs="Times New Roman"/>
          <w:b/>
          <w:i/>
          <w:sz w:val="28"/>
          <w:szCs w:val="28"/>
          <w:u w:val="single"/>
        </w:rPr>
        <w:t xml:space="preserve"> </w:t>
      </w:r>
      <w:r w:rsidR="00631B6F" w:rsidRPr="00746239">
        <w:rPr>
          <w:rFonts w:ascii="Times New Roman" w:eastAsia="Times New Roman" w:hAnsi="Times New Roman" w:cs="Times New Roman"/>
          <w:i/>
          <w:sz w:val="28"/>
          <w:szCs w:val="28"/>
        </w:rPr>
        <w:t xml:space="preserve">больных и пострадавших в стационары.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00746239" w:rsidRPr="00746239">
        <w:rPr>
          <w:rFonts w:ascii="Times New Roman" w:eastAsia="Times New Roman" w:hAnsi="Times New Roman" w:cs="Times New Roman"/>
          <w:sz w:val="28"/>
          <w:szCs w:val="28"/>
        </w:rPr>
        <w:t>Ч</w:t>
      </w:r>
      <w:r w:rsidRPr="00273060">
        <w:rPr>
          <w:rFonts w:ascii="Times New Roman" w:eastAsia="Times New Roman" w:hAnsi="Times New Roman" w:cs="Times New Roman"/>
          <w:sz w:val="28"/>
          <w:szCs w:val="28"/>
        </w:rPr>
        <w:t>астота госпитализации больных, доставленных скорой медицинской помощью, составила 77,4 на 1000 населения</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w:t>
      </w:r>
      <w:r w:rsidR="008705DE">
        <w:rPr>
          <w:rFonts w:ascii="Times New Roman" w:eastAsia="Times New Roman" w:hAnsi="Times New Roman" w:cs="Times New Roman"/>
          <w:sz w:val="28"/>
          <w:szCs w:val="28"/>
        </w:rPr>
        <w:t>РФ -</w:t>
      </w:r>
      <w:r w:rsidRPr="00273060">
        <w:rPr>
          <w:rFonts w:ascii="Times New Roman" w:eastAsia="Times New Roman" w:hAnsi="Times New Roman" w:cs="Times New Roman"/>
          <w:sz w:val="28"/>
          <w:szCs w:val="28"/>
        </w:rPr>
        <w:t>73,1)</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или 20,9% от  общего числа обслуженных</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лиц,</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показатель 2015г. -  20,7%.</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Среди кожуунов республики наибольшая доля экстренно госпитализированных бригадами СМП больных в стационары от числа обслуженных лиц отмечается в Танд</w:t>
      </w:r>
      <w:r w:rsidR="00746239">
        <w:rPr>
          <w:rFonts w:ascii="Times New Roman" w:eastAsia="Times New Roman" w:hAnsi="Times New Roman" w:cs="Times New Roman"/>
          <w:sz w:val="28"/>
          <w:szCs w:val="28"/>
        </w:rPr>
        <w:t>и</w:t>
      </w:r>
      <w:r w:rsidRPr="00273060">
        <w:rPr>
          <w:rFonts w:ascii="Times New Roman" w:eastAsia="Times New Roman" w:hAnsi="Times New Roman" w:cs="Times New Roman"/>
          <w:sz w:val="28"/>
          <w:szCs w:val="28"/>
        </w:rPr>
        <w:t>нском (45,6%),</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Тере-Хольском (32,0%), Тоджинском (30,9%), Каа-Хемском (25,0%),</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 xml:space="preserve">Чеди-Хольском (21,0%) кожуунах.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w:t>
      </w:r>
      <w:r w:rsidR="008705DE">
        <w:rPr>
          <w:rFonts w:ascii="Times New Roman" w:eastAsia="Times New Roman" w:hAnsi="Times New Roman" w:cs="Times New Roman"/>
          <w:sz w:val="28"/>
          <w:szCs w:val="28"/>
        </w:rPr>
        <w:tab/>
      </w:r>
      <w:r w:rsidRPr="00273060">
        <w:rPr>
          <w:rFonts w:ascii="Times New Roman" w:eastAsia="Times New Roman" w:hAnsi="Times New Roman" w:cs="Times New Roman"/>
          <w:sz w:val="28"/>
          <w:szCs w:val="28"/>
        </w:rPr>
        <w:t>Наименьшие показатели отмечены</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 Овюрском (6,5%),</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Кызылском (7,0%),</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Бай-Тайгинском (8,9%),</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Дзун-Хемчикском (9,7%),</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Чаа-Хольском (11,9%),</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Пий-Хемском (12,8%) кожуунах.</w:t>
      </w:r>
      <w:r w:rsidR="008705DE">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 В г. Кызыле удельный вес госпитализированных – 22,8% от числа всех обслуженных лиц.</w:t>
      </w:r>
    </w:p>
    <w:p w:rsidR="00631B6F" w:rsidRPr="00273060" w:rsidRDefault="00631B6F" w:rsidP="008705DE">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Низкий уровень госпитализации говорит о том, что служба СМП выполняет непрофильную работу, обслуживая больных, не нуждающихся в экстренной медицинской помощи.</w:t>
      </w:r>
    </w:p>
    <w:p w:rsidR="00631B6F" w:rsidRPr="00273060" w:rsidRDefault="00AD35E0" w:rsidP="00AD35E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31B6F" w:rsidRPr="00273060">
        <w:rPr>
          <w:rFonts w:ascii="Times New Roman" w:eastAsia="Times New Roman" w:hAnsi="Times New Roman" w:cs="Times New Roman"/>
          <w:sz w:val="28"/>
          <w:szCs w:val="28"/>
        </w:rPr>
        <w:t>о времени доезда бригад до места вызова до 20 минут выполнено 77,5% выездов,</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за 2015г</w:t>
      </w:r>
      <w:r w:rsidR="00767F04">
        <w:rPr>
          <w:rFonts w:ascii="Times New Roman" w:eastAsia="Times New Roman" w:hAnsi="Times New Roman" w:cs="Times New Roman"/>
          <w:sz w:val="28"/>
          <w:szCs w:val="28"/>
        </w:rPr>
        <w:t>.</w:t>
      </w:r>
      <w:r w:rsidR="00631B6F" w:rsidRPr="00273060">
        <w:rPr>
          <w:rFonts w:ascii="Times New Roman" w:eastAsia="Times New Roman" w:hAnsi="Times New Roman" w:cs="Times New Roman"/>
          <w:sz w:val="28"/>
          <w:szCs w:val="28"/>
        </w:rPr>
        <w:t xml:space="preserve"> -  80,8% выездов</w:t>
      </w:r>
      <w:r w:rsidR="00631B6F" w:rsidRPr="00273060">
        <w:rPr>
          <w:rFonts w:ascii="Times New Roman" w:eastAsia="Times New Roman" w:hAnsi="Times New Roman" w:cs="Times New Roman"/>
          <w:b/>
          <w:sz w:val="28"/>
          <w:szCs w:val="28"/>
        </w:rPr>
        <w:t xml:space="preserve">, </w:t>
      </w:r>
      <w:r w:rsidR="00631B6F" w:rsidRPr="00273060">
        <w:rPr>
          <w:rFonts w:ascii="Times New Roman" w:eastAsia="Times New Roman" w:hAnsi="Times New Roman" w:cs="Times New Roman"/>
          <w:sz w:val="28"/>
          <w:szCs w:val="28"/>
        </w:rPr>
        <w:t>(</w:t>
      </w:r>
      <w:r w:rsidR="008705DE">
        <w:rPr>
          <w:rFonts w:ascii="Times New Roman" w:eastAsia="Times New Roman" w:hAnsi="Times New Roman" w:cs="Times New Roman"/>
          <w:sz w:val="28"/>
          <w:szCs w:val="28"/>
        </w:rPr>
        <w:t>РФ -</w:t>
      </w:r>
      <w:r w:rsidR="00631B6F" w:rsidRPr="00273060">
        <w:rPr>
          <w:rFonts w:ascii="Times New Roman" w:eastAsia="Times New Roman" w:hAnsi="Times New Roman" w:cs="Times New Roman"/>
          <w:sz w:val="28"/>
          <w:szCs w:val="28"/>
        </w:rPr>
        <w:t xml:space="preserve">87,0% ). </w:t>
      </w:r>
    </w:p>
    <w:p w:rsidR="00631B6F" w:rsidRPr="00273060" w:rsidRDefault="00631B6F" w:rsidP="00767F04">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По времени доезда до места ДТП до 20 минут выполнено 88,4% выездов,</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 2015г - 82,7% выездов</w:t>
      </w:r>
      <w:r w:rsidR="008705DE">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 xml:space="preserve">(РФ - 93,2%). По кожуунам республики - 77,7%, по г. Кызылу - 97,5%.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Данный показатель зависит от радиуса обслуживания, количества бригад, плотности поступления вызовов в течение суток.</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Время, затраченное на обслуживание 1 вызова: в 30,3% случаев на вызов затрачивается до 20 минут, в 47,7% случаях вызовы выполняются в пределах времени от 21 до 40 минут, в 13,0% - от 41 до 60 минут, в  9,0% - свыше 1-го часа.</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В целях минимизации времени ожидания «03» в период продолжительных выходных и праздничных дней, а также для обслуживания спортивно-массовых  и культурных мероприятий в дни праздничных дат вводились дополнительные выездные бригады.</w:t>
      </w:r>
    </w:p>
    <w:p w:rsidR="00631B6F" w:rsidRPr="00767F04" w:rsidRDefault="00767F04" w:rsidP="00767F04">
      <w:pPr>
        <w:tabs>
          <w:tab w:val="left" w:pos="0"/>
        </w:tabs>
        <w:spacing w:after="0" w:line="240" w:lineRule="auto"/>
        <w:jc w:val="both"/>
        <w:rPr>
          <w:rFonts w:ascii="Times New Roman" w:eastAsia="Times New Roman" w:hAnsi="Times New Roman" w:cs="Times New Roman"/>
          <w:i/>
          <w:sz w:val="28"/>
          <w:szCs w:val="28"/>
        </w:rPr>
      </w:pPr>
      <w:r w:rsidRPr="00767F04">
        <w:rPr>
          <w:rFonts w:ascii="Times New Roman" w:eastAsia="Times New Roman" w:hAnsi="Times New Roman" w:cs="Times New Roman"/>
          <w:sz w:val="28"/>
          <w:szCs w:val="28"/>
        </w:rPr>
        <w:tab/>
      </w:r>
      <w:r w:rsidR="00631B6F" w:rsidRPr="00767F04">
        <w:rPr>
          <w:rFonts w:ascii="Times New Roman" w:eastAsia="Times New Roman" w:hAnsi="Times New Roman" w:cs="Times New Roman"/>
          <w:i/>
          <w:sz w:val="28"/>
          <w:szCs w:val="28"/>
        </w:rPr>
        <w:t>Анализ выездов на ДТП</w:t>
      </w:r>
      <w:r w:rsidR="00631B6F" w:rsidRPr="00767F04">
        <w:rPr>
          <w:rFonts w:ascii="Times New Roman" w:eastAsia="Times New Roman" w:hAnsi="Times New Roman" w:cs="Times New Roman"/>
          <w:i/>
          <w:sz w:val="28"/>
          <w:szCs w:val="28"/>
        </w:rPr>
        <w:tab/>
      </w:r>
    </w:p>
    <w:p w:rsidR="00631B6F" w:rsidRPr="00273060" w:rsidRDefault="008705DE" w:rsidP="00767F0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31B6F" w:rsidRPr="00273060">
        <w:rPr>
          <w:rFonts w:ascii="Times New Roman" w:eastAsia="Times New Roman" w:hAnsi="Times New Roman" w:cs="Times New Roman"/>
          <w:sz w:val="28"/>
          <w:szCs w:val="28"/>
        </w:rPr>
        <w:t>ри снижении числа выездов бригад СМП на ДТП в кожуунах на 8,3% по сравнению с 2015г</w:t>
      </w:r>
      <w:r>
        <w:rPr>
          <w:rFonts w:ascii="Times New Roman" w:eastAsia="Times New Roman" w:hAnsi="Times New Roman" w:cs="Times New Roman"/>
          <w:sz w:val="28"/>
          <w:szCs w:val="28"/>
        </w:rPr>
        <w:t>.</w:t>
      </w:r>
      <w:r w:rsidR="00631B6F" w:rsidRPr="00273060">
        <w:rPr>
          <w:rFonts w:ascii="Times New Roman" w:eastAsia="Times New Roman" w:hAnsi="Times New Roman" w:cs="Times New Roman"/>
          <w:sz w:val="28"/>
          <w:szCs w:val="28"/>
        </w:rPr>
        <w:t xml:space="preserve">, число выездов на ДТП в г. Кызыле выросло на 13,8%, что, в конечном счете, привело к  увеличению числа выездов на ДТП  в  целом по республике на 2,9%.  </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t>При этом число пострадавших в ДТП уменьшилось в целом на 8,3%, в том числе по г. Кызылу - на 8,6%, по кожуунам - на 8,2%.</w:t>
      </w:r>
    </w:p>
    <w:p w:rsidR="00631B6F" w:rsidRPr="00273060" w:rsidRDefault="00631B6F" w:rsidP="008705DE">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Среди постр</w:t>
      </w:r>
      <w:r w:rsidR="008705DE">
        <w:rPr>
          <w:rFonts w:ascii="Times New Roman" w:eastAsia="Times New Roman" w:hAnsi="Times New Roman" w:cs="Times New Roman"/>
          <w:sz w:val="28"/>
          <w:szCs w:val="28"/>
        </w:rPr>
        <w:t>адавших в ДТП 89,1% взрослые (</w:t>
      </w:r>
      <w:r w:rsidRPr="00273060">
        <w:rPr>
          <w:rFonts w:ascii="Times New Roman" w:eastAsia="Times New Roman" w:hAnsi="Times New Roman" w:cs="Times New Roman"/>
          <w:sz w:val="28"/>
          <w:szCs w:val="28"/>
        </w:rPr>
        <w:t>2015г - 87,5%),</w:t>
      </w:r>
      <w:r w:rsidR="008705DE">
        <w:rPr>
          <w:rFonts w:ascii="Times New Roman" w:eastAsia="Times New Roman" w:hAnsi="Times New Roman" w:cs="Times New Roman"/>
          <w:sz w:val="28"/>
          <w:szCs w:val="28"/>
        </w:rPr>
        <w:t xml:space="preserve"> 10,9% - дети от 0 до 17 лет (</w:t>
      </w:r>
      <w:r w:rsidRPr="00273060">
        <w:rPr>
          <w:rFonts w:ascii="Times New Roman" w:eastAsia="Times New Roman" w:hAnsi="Times New Roman" w:cs="Times New Roman"/>
          <w:sz w:val="28"/>
          <w:szCs w:val="28"/>
        </w:rPr>
        <w:t>2015г - 12,5%).</w:t>
      </w:r>
    </w:p>
    <w:p w:rsidR="00631B6F" w:rsidRPr="00273060" w:rsidRDefault="00631B6F" w:rsidP="00273060">
      <w:pPr>
        <w:spacing w:after="0" w:line="240" w:lineRule="auto"/>
        <w:jc w:val="both"/>
        <w:rPr>
          <w:rFonts w:ascii="Times New Roman" w:eastAsia="Times New Roman" w:hAnsi="Times New Roman" w:cs="Times New Roman"/>
          <w:b/>
          <w:sz w:val="28"/>
          <w:szCs w:val="28"/>
        </w:rPr>
      </w:pPr>
      <w:r w:rsidRPr="00273060">
        <w:rPr>
          <w:rFonts w:ascii="Times New Roman" w:eastAsia="Times New Roman" w:hAnsi="Times New Roman" w:cs="Times New Roman"/>
          <w:b/>
          <w:sz w:val="28"/>
          <w:szCs w:val="28"/>
        </w:rPr>
        <w:tab/>
      </w:r>
      <w:r w:rsidRPr="00273060">
        <w:rPr>
          <w:rFonts w:ascii="Times New Roman" w:eastAsia="Times New Roman" w:hAnsi="Times New Roman" w:cs="Times New Roman"/>
          <w:sz w:val="28"/>
          <w:szCs w:val="28"/>
        </w:rPr>
        <w:t>На 10,6% снизилось число погибших</w:t>
      </w:r>
      <w:r w:rsidR="008705DE">
        <w:rPr>
          <w:rFonts w:ascii="Times New Roman" w:eastAsia="Times New Roman" w:hAnsi="Times New Roman" w:cs="Times New Roman"/>
          <w:sz w:val="28"/>
          <w:szCs w:val="28"/>
        </w:rPr>
        <w:t>, в 2016г.</w:t>
      </w:r>
      <w:r w:rsidRPr="00273060">
        <w:rPr>
          <w:rFonts w:ascii="Times New Roman" w:eastAsia="Times New Roman" w:hAnsi="Times New Roman" w:cs="Times New Roman"/>
          <w:sz w:val="28"/>
          <w:szCs w:val="28"/>
        </w:rPr>
        <w:t xml:space="preserve"> составило 66 человек или 6,5% </w:t>
      </w:r>
      <w:r w:rsidR="008705DE">
        <w:rPr>
          <w:rFonts w:ascii="Times New Roman" w:eastAsia="Times New Roman" w:hAnsi="Times New Roman" w:cs="Times New Roman"/>
          <w:sz w:val="28"/>
          <w:szCs w:val="28"/>
        </w:rPr>
        <w:t>от общего числа пострадавших (</w:t>
      </w:r>
      <w:r w:rsidRPr="00273060">
        <w:rPr>
          <w:rFonts w:ascii="Times New Roman" w:eastAsia="Times New Roman" w:hAnsi="Times New Roman" w:cs="Times New Roman"/>
          <w:sz w:val="28"/>
          <w:szCs w:val="28"/>
        </w:rPr>
        <w:t>2015г</w:t>
      </w:r>
      <w:r w:rsidR="008705D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  73 человека  или 6,6% от общего числа пострадавших).</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Среди детей смерть наступила в 5 случаях против 3-х летальных случаев в 2015</w:t>
      </w:r>
      <w:r w:rsidR="008705DE">
        <w:rPr>
          <w:rFonts w:ascii="Times New Roman" w:eastAsia="Times New Roman" w:hAnsi="Times New Roman" w:cs="Times New Roman"/>
          <w:sz w:val="28"/>
          <w:szCs w:val="28"/>
        </w:rPr>
        <w:t>г.</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b/>
          <w:sz w:val="28"/>
          <w:szCs w:val="28"/>
        </w:rPr>
        <w:tab/>
      </w:r>
      <w:r w:rsidR="008705DE" w:rsidRPr="008705DE">
        <w:rPr>
          <w:rFonts w:ascii="Times New Roman" w:eastAsia="Times New Roman" w:hAnsi="Times New Roman" w:cs="Times New Roman"/>
          <w:sz w:val="28"/>
          <w:szCs w:val="28"/>
        </w:rPr>
        <w:t>У</w:t>
      </w:r>
      <w:r w:rsidRPr="00273060">
        <w:rPr>
          <w:rFonts w:ascii="Times New Roman" w:eastAsia="Times New Roman" w:hAnsi="Times New Roman" w:cs="Times New Roman"/>
          <w:sz w:val="28"/>
          <w:szCs w:val="28"/>
        </w:rPr>
        <w:t>лучшился показатель времени доезда до места ДТП: доезд до 20 минут составил 88,4% против 82,7% в 2015</w:t>
      </w:r>
      <w:r w:rsidR="00CF4C1E">
        <w:rPr>
          <w:rFonts w:ascii="Times New Roman" w:eastAsia="Times New Roman" w:hAnsi="Times New Roman" w:cs="Times New Roman"/>
          <w:sz w:val="28"/>
          <w:szCs w:val="28"/>
        </w:rPr>
        <w:t>г.,</w:t>
      </w:r>
      <w:r w:rsidRPr="00273060">
        <w:rPr>
          <w:rFonts w:ascii="Times New Roman" w:eastAsia="Times New Roman" w:hAnsi="Times New Roman" w:cs="Times New Roman"/>
          <w:sz w:val="28"/>
          <w:szCs w:val="28"/>
        </w:rPr>
        <w:t xml:space="preserve"> </w:t>
      </w:r>
      <w:r w:rsidR="00CF4C1E">
        <w:rPr>
          <w:rFonts w:ascii="Times New Roman" w:eastAsia="Times New Roman" w:hAnsi="Times New Roman" w:cs="Times New Roman"/>
          <w:sz w:val="28"/>
          <w:szCs w:val="28"/>
        </w:rPr>
        <w:t>в</w:t>
      </w:r>
      <w:r w:rsidRPr="00273060">
        <w:rPr>
          <w:rFonts w:ascii="Times New Roman" w:eastAsia="Times New Roman" w:hAnsi="Times New Roman" w:cs="Times New Roman"/>
          <w:sz w:val="28"/>
          <w:szCs w:val="28"/>
        </w:rPr>
        <w:t xml:space="preserve"> том числе по</w:t>
      </w:r>
      <w:r w:rsidR="00CF4C1E">
        <w:rPr>
          <w:rFonts w:ascii="Times New Roman" w:eastAsia="Times New Roman" w:hAnsi="Times New Roman" w:cs="Times New Roman"/>
          <w:sz w:val="28"/>
          <w:szCs w:val="28"/>
        </w:rPr>
        <w:t xml:space="preserve"> г. Кызылу - 97,5% (</w:t>
      </w:r>
      <w:r w:rsidRPr="00273060">
        <w:rPr>
          <w:rFonts w:ascii="Times New Roman" w:eastAsia="Times New Roman" w:hAnsi="Times New Roman" w:cs="Times New Roman"/>
          <w:sz w:val="28"/>
          <w:szCs w:val="28"/>
        </w:rPr>
        <w:t>2015г</w:t>
      </w:r>
      <w:r w:rsidR="00CF4C1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w:t>
      </w:r>
      <w:r w:rsidR="00CF4C1E">
        <w:rPr>
          <w:rFonts w:ascii="Times New Roman" w:eastAsia="Times New Roman" w:hAnsi="Times New Roman" w:cs="Times New Roman"/>
          <w:sz w:val="28"/>
          <w:szCs w:val="28"/>
        </w:rPr>
        <w:t xml:space="preserve"> 97,0%), по кожуунам - 77,4% (</w:t>
      </w:r>
      <w:r w:rsidRPr="00273060">
        <w:rPr>
          <w:rFonts w:ascii="Times New Roman" w:eastAsia="Times New Roman" w:hAnsi="Times New Roman" w:cs="Times New Roman"/>
          <w:sz w:val="28"/>
          <w:szCs w:val="28"/>
        </w:rPr>
        <w:t>2015г</w:t>
      </w:r>
      <w:r w:rsidR="00CF4C1E">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- 69,0%).</w:t>
      </w:r>
      <w:r w:rsidRPr="00273060">
        <w:rPr>
          <w:rFonts w:ascii="Times New Roman" w:eastAsia="Times New Roman" w:hAnsi="Times New Roman" w:cs="Times New Roman"/>
          <w:b/>
          <w:sz w:val="28"/>
          <w:szCs w:val="28"/>
        </w:rPr>
        <w:tab/>
        <w:t xml:space="preserve"> </w:t>
      </w:r>
    </w:p>
    <w:p w:rsidR="00631B6F" w:rsidRPr="00273060" w:rsidRDefault="00631B6F" w:rsidP="00767F04">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Выезды на ДТП со временем доезда больше 20 минут сопряжены с большим радиусом обслуживания, дальностью расстояния до места происшествия, сложностью рельефа местности в кожуунах.</w:t>
      </w:r>
    </w:p>
    <w:p w:rsidR="00631B6F" w:rsidRPr="00273060" w:rsidRDefault="00631B6F" w:rsidP="00273060">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ab/>
      </w:r>
      <w:r w:rsidR="005B5B32">
        <w:rPr>
          <w:rFonts w:ascii="Times New Roman" w:eastAsia="Times New Roman" w:hAnsi="Times New Roman" w:cs="Times New Roman"/>
          <w:sz w:val="28"/>
          <w:szCs w:val="28"/>
        </w:rPr>
        <w:t>В</w:t>
      </w:r>
      <w:r w:rsidRPr="00273060">
        <w:rPr>
          <w:rFonts w:ascii="Times New Roman" w:eastAsia="Times New Roman" w:hAnsi="Times New Roman" w:cs="Times New Roman"/>
          <w:sz w:val="28"/>
          <w:szCs w:val="28"/>
        </w:rPr>
        <w:t xml:space="preserve"> подразделениях службы скорой медицинской помощи</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 xml:space="preserve">республики продолжена целенаправленная и усиленная работа по совершенствованию теоретических и практических навыков по оказанию помощи пострадавшим в ДТП, взаимодействия и сотрудничества с оперативными службами. </w:t>
      </w:r>
      <w:r w:rsidR="00845B8F">
        <w:rPr>
          <w:rFonts w:ascii="Times New Roman" w:eastAsia="Times New Roman" w:hAnsi="Times New Roman" w:cs="Times New Roman"/>
          <w:sz w:val="28"/>
          <w:szCs w:val="28"/>
        </w:rPr>
        <w:t>С</w:t>
      </w:r>
      <w:r w:rsidRPr="00273060">
        <w:rPr>
          <w:rFonts w:ascii="Times New Roman" w:eastAsia="Times New Roman" w:hAnsi="Times New Roman" w:cs="Times New Roman"/>
          <w:sz w:val="28"/>
          <w:szCs w:val="28"/>
        </w:rPr>
        <w:t>огласно утвержденному  плану-графику (приказ Минздрава Р</w:t>
      </w:r>
      <w:r w:rsidR="00845B8F">
        <w:rPr>
          <w:rFonts w:ascii="Times New Roman" w:eastAsia="Times New Roman" w:hAnsi="Times New Roman" w:cs="Times New Roman"/>
          <w:sz w:val="28"/>
          <w:szCs w:val="28"/>
        </w:rPr>
        <w:t xml:space="preserve">еспублики </w:t>
      </w:r>
      <w:r w:rsidRPr="00273060">
        <w:rPr>
          <w:rFonts w:ascii="Times New Roman" w:eastAsia="Times New Roman" w:hAnsi="Times New Roman" w:cs="Times New Roman"/>
          <w:sz w:val="28"/>
          <w:szCs w:val="28"/>
        </w:rPr>
        <w:t>Т</w:t>
      </w:r>
      <w:r w:rsidR="00845B8F">
        <w:rPr>
          <w:rFonts w:ascii="Times New Roman" w:eastAsia="Times New Roman" w:hAnsi="Times New Roman" w:cs="Times New Roman"/>
          <w:sz w:val="28"/>
          <w:szCs w:val="28"/>
        </w:rPr>
        <w:t>ыва</w:t>
      </w:r>
      <w:r w:rsidRPr="00273060">
        <w:rPr>
          <w:rFonts w:ascii="Times New Roman" w:eastAsia="Times New Roman" w:hAnsi="Times New Roman" w:cs="Times New Roman"/>
          <w:sz w:val="28"/>
          <w:szCs w:val="28"/>
        </w:rPr>
        <w:t xml:space="preserve"> от 10.03.2016г</w:t>
      </w:r>
      <w:r w:rsidR="00845B8F">
        <w:rPr>
          <w:rFonts w:ascii="Times New Roman" w:eastAsia="Times New Roman" w:hAnsi="Times New Roman" w:cs="Times New Roman"/>
          <w:sz w:val="28"/>
          <w:szCs w:val="28"/>
        </w:rPr>
        <w:t>.</w:t>
      </w:r>
      <w:r w:rsidRPr="00273060">
        <w:rPr>
          <w:rFonts w:ascii="Times New Roman" w:eastAsia="Times New Roman" w:hAnsi="Times New Roman" w:cs="Times New Roman"/>
          <w:sz w:val="28"/>
          <w:szCs w:val="28"/>
        </w:rPr>
        <w:t xml:space="preserve"> №244) проведено обучение врачей, фельдшеров, водителей СМП ЦКБ и ММЦ по оказанию помощи при дорожно-транспортных происшествиях со сдачей зачета.</w:t>
      </w:r>
      <w:r w:rsidRPr="00273060">
        <w:rPr>
          <w:rFonts w:ascii="Times New Roman" w:eastAsia="Times New Roman" w:hAnsi="Times New Roman" w:cs="Times New Roman"/>
          <w:sz w:val="28"/>
          <w:szCs w:val="28"/>
        </w:rPr>
        <w:tab/>
      </w:r>
    </w:p>
    <w:p w:rsidR="00613E4B" w:rsidRDefault="00845B8F" w:rsidP="0099153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31B6F" w:rsidRPr="00273060">
        <w:rPr>
          <w:rFonts w:ascii="Times New Roman" w:eastAsia="Times New Roman" w:hAnsi="Times New Roman" w:cs="Times New Roman"/>
          <w:sz w:val="28"/>
          <w:szCs w:val="28"/>
        </w:rPr>
        <w:t xml:space="preserve">недрен программный комплекс </w:t>
      </w:r>
      <w:r w:rsidR="00631B6F" w:rsidRPr="007631B8">
        <w:rPr>
          <w:rFonts w:ascii="Times New Roman" w:eastAsia="Times New Roman" w:hAnsi="Times New Roman" w:cs="Times New Roman"/>
          <w:i/>
          <w:sz w:val="28"/>
          <w:szCs w:val="28"/>
        </w:rPr>
        <w:t>"АДИС" -</w:t>
      </w:r>
      <w:r w:rsidR="00631B6F" w:rsidRPr="00273060">
        <w:rPr>
          <w:rFonts w:ascii="Times New Roman" w:eastAsia="Times New Roman" w:hAnsi="Times New Roman" w:cs="Times New Roman"/>
          <w:sz w:val="28"/>
          <w:szCs w:val="28"/>
        </w:rPr>
        <w:t xml:space="preserve"> автоматизированная система управления приема и обработки вызовов, версия 8.4, отвечающая современным требованиям организации службы скорой медицинской помощи, адаптированная к работе в системе ОМС, имеющая возможность использовать мобильные АРМ, работать на региональном уровне и др.      </w:t>
      </w:r>
    </w:p>
    <w:p w:rsidR="00631B6F" w:rsidRPr="00273060" w:rsidRDefault="00631B6F" w:rsidP="00991534">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Применение современных информационных систем - это переход на качественно новый уровень управления службой скорой медицинской помощи, решение проблемы оптимального управления и эффективность использования ресурсов ССМП. Общая стоимость приобретения, установки и внедрения программного комплекса составила 1 846 850 рублей.</w:t>
      </w:r>
    </w:p>
    <w:p w:rsidR="00631B6F" w:rsidRPr="00273060" w:rsidRDefault="00631B6F" w:rsidP="007631B8">
      <w:pPr>
        <w:spacing w:after="0" w:line="240" w:lineRule="auto"/>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 xml:space="preserve"> </w:t>
      </w:r>
      <w:r w:rsidRPr="00273060">
        <w:rPr>
          <w:rFonts w:ascii="Times New Roman" w:eastAsia="Times New Roman" w:hAnsi="Times New Roman" w:cs="Times New Roman"/>
          <w:b/>
          <w:sz w:val="28"/>
          <w:szCs w:val="28"/>
        </w:rPr>
        <w:t xml:space="preserve">        </w:t>
      </w:r>
      <w:r w:rsidRPr="00273060">
        <w:rPr>
          <w:rFonts w:ascii="Times New Roman" w:eastAsia="Times New Roman" w:hAnsi="Times New Roman" w:cs="Times New Roman"/>
          <w:sz w:val="28"/>
          <w:szCs w:val="28"/>
        </w:rPr>
        <w:t>С целью повышения оперативности работы скорой медицинской помощи на территории г. Кызыла и близлежащих ее территорий, обеспечения своевременного прибытия бригады на вызов, уменьшения времени ожидания бригады скорой медицинской помощи, в 2016</w:t>
      </w:r>
      <w:r w:rsidR="00A27A58">
        <w:rPr>
          <w:rFonts w:ascii="Times New Roman" w:eastAsia="Times New Roman" w:hAnsi="Times New Roman" w:cs="Times New Roman"/>
          <w:sz w:val="28"/>
          <w:szCs w:val="28"/>
        </w:rPr>
        <w:t>г.</w:t>
      </w:r>
      <w:r w:rsidRPr="00273060">
        <w:rPr>
          <w:rFonts w:ascii="Times New Roman" w:eastAsia="Times New Roman" w:hAnsi="Times New Roman" w:cs="Times New Roman"/>
          <w:sz w:val="28"/>
          <w:szCs w:val="28"/>
        </w:rPr>
        <w:t xml:space="preserve"> был разработан и успешно реализован проект создания </w:t>
      </w:r>
      <w:r w:rsidRPr="007631B8">
        <w:rPr>
          <w:rFonts w:ascii="Times New Roman" w:eastAsia="Times New Roman" w:hAnsi="Times New Roman" w:cs="Times New Roman"/>
          <w:i/>
          <w:sz w:val="28"/>
          <w:szCs w:val="28"/>
        </w:rPr>
        <w:t>Единого диспетчерского центра скорой медицинской помощи</w:t>
      </w:r>
      <w:r w:rsidRPr="00273060">
        <w:rPr>
          <w:rFonts w:ascii="Times New Roman" w:eastAsia="Times New Roman" w:hAnsi="Times New Roman" w:cs="Times New Roman"/>
          <w:sz w:val="28"/>
          <w:szCs w:val="28"/>
        </w:rPr>
        <w:t xml:space="preserve"> (ЕДЦ СМП) на базе ГБУЗ РТ "ССМП г. Кызыла".</w:t>
      </w:r>
    </w:p>
    <w:p w:rsidR="00631B6F" w:rsidRPr="00273060" w:rsidRDefault="00A27A58" w:rsidP="007631B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проекта</w:t>
      </w:r>
      <w:r w:rsidR="00631B6F" w:rsidRPr="00273060">
        <w:rPr>
          <w:rFonts w:ascii="Times New Roman" w:eastAsia="Times New Roman" w:hAnsi="Times New Roman" w:cs="Times New Roman"/>
          <w:sz w:val="28"/>
          <w:szCs w:val="28"/>
        </w:rPr>
        <w:t xml:space="preserve"> разработана дорожная карта по созданию Единого диспетчерского центра скорой медицинской помощи. Разработаны Положение  о ЕДЦ СМП, структура, штатное расписание, алгоритмы действий, должностные инструкции медработников. Выполнен ремонт основного помещения для Единого диспетчерского центра скорой медицинской помощи. В ЕДЦ установлен программный комплекс "АДИС",  весь персонал ЕДЦ прошел обучение по работе на автоматизированной системе приема и обработки вызовов.</w:t>
      </w:r>
    </w:p>
    <w:p w:rsidR="00631B6F" w:rsidRPr="00273060" w:rsidRDefault="00631B6F" w:rsidP="00732234">
      <w:pPr>
        <w:spacing w:after="0" w:line="240" w:lineRule="auto"/>
        <w:ind w:firstLine="708"/>
        <w:jc w:val="both"/>
        <w:rPr>
          <w:rFonts w:ascii="Times New Roman" w:eastAsia="Times New Roman" w:hAnsi="Times New Roman" w:cs="Times New Roman"/>
          <w:sz w:val="28"/>
          <w:szCs w:val="28"/>
        </w:rPr>
      </w:pPr>
      <w:r w:rsidRPr="00273060">
        <w:rPr>
          <w:rFonts w:ascii="Times New Roman" w:eastAsia="Times New Roman" w:hAnsi="Times New Roman" w:cs="Times New Roman"/>
          <w:sz w:val="28"/>
          <w:szCs w:val="28"/>
        </w:rPr>
        <w:t>Все работы по реализации проекта завершены в соответствии с планом-графиком.</w:t>
      </w:r>
      <w:r w:rsidR="00732234">
        <w:rPr>
          <w:rFonts w:ascii="Times New Roman" w:eastAsia="Times New Roman" w:hAnsi="Times New Roman" w:cs="Times New Roman"/>
          <w:sz w:val="28"/>
          <w:szCs w:val="28"/>
        </w:rPr>
        <w:t xml:space="preserve"> В</w:t>
      </w:r>
      <w:r w:rsidRPr="00273060">
        <w:rPr>
          <w:rFonts w:ascii="Times New Roman" w:eastAsia="Times New Roman" w:hAnsi="Times New Roman" w:cs="Times New Roman"/>
          <w:sz w:val="28"/>
          <w:szCs w:val="28"/>
        </w:rPr>
        <w:t xml:space="preserve"> ЕДЦ СМП круглосуточный централизованный прием обращений (вызовов) от населения, медицинских организаций г. Кызыла и близлежащих территорий, обеспечивается 3 автоматизированными  круглосуточными постами диспетчеров под непосредственным руководством старшего врача смены и старшего врача</w:t>
      </w:r>
      <w:r w:rsidR="00732234">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w:t>
      </w:r>
      <w:r w:rsidR="00732234">
        <w:rPr>
          <w:rFonts w:ascii="Times New Roman" w:eastAsia="Times New Roman" w:hAnsi="Times New Roman" w:cs="Times New Roman"/>
          <w:sz w:val="28"/>
          <w:szCs w:val="28"/>
        </w:rPr>
        <w:t xml:space="preserve"> </w:t>
      </w:r>
      <w:r w:rsidRPr="00273060">
        <w:rPr>
          <w:rFonts w:ascii="Times New Roman" w:eastAsia="Times New Roman" w:hAnsi="Times New Roman" w:cs="Times New Roman"/>
          <w:sz w:val="28"/>
          <w:szCs w:val="28"/>
        </w:rPr>
        <w:t>оперативного дежурного медицины катастроф. Общее руководство  ЕДЦ СМП осуществляет заведующий ЕДЦ. Вызовы принимаются по 3 телефонным линиям "03", телефону прямой связи со службами экстренного реагирования (ЕДДС, полицией), 2 телефонным линиям экстренной консультативной медицинской помощи и медэвакуации и ЧС.</w:t>
      </w:r>
    </w:p>
    <w:p w:rsidR="00631B6F" w:rsidRPr="00273060" w:rsidRDefault="00631B6F" w:rsidP="00273060">
      <w:pPr>
        <w:spacing w:after="0" w:line="240" w:lineRule="auto"/>
        <w:jc w:val="both"/>
        <w:rPr>
          <w:rFonts w:ascii="Times New Roman" w:eastAsia="Times New Roman" w:hAnsi="Times New Roman" w:cs="Times New Roman"/>
          <w:sz w:val="28"/>
          <w:szCs w:val="28"/>
        </w:rPr>
      </w:pPr>
    </w:p>
    <w:p w:rsidR="00631B6F" w:rsidRPr="00273060" w:rsidRDefault="00631B6F" w:rsidP="00273060">
      <w:pPr>
        <w:spacing w:after="0" w:line="240" w:lineRule="auto"/>
        <w:jc w:val="both"/>
        <w:rPr>
          <w:rFonts w:ascii="Times New Roman" w:eastAsia="Times New Roman" w:hAnsi="Times New Roman" w:cs="Times New Roman"/>
          <w:sz w:val="28"/>
          <w:szCs w:val="28"/>
        </w:rPr>
      </w:pPr>
    </w:p>
    <w:p w:rsidR="00323AB7" w:rsidRDefault="00323AB7" w:rsidP="00273060">
      <w:pPr>
        <w:spacing w:after="0" w:line="240" w:lineRule="auto"/>
        <w:jc w:val="both"/>
        <w:rPr>
          <w:rFonts w:ascii="Times New Roman" w:hAnsi="Times New Roman" w:cs="Times New Roman"/>
          <w:color w:val="FF0000"/>
          <w:sz w:val="28"/>
          <w:szCs w:val="28"/>
        </w:rPr>
      </w:pPr>
    </w:p>
    <w:p w:rsidR="008001A7" w:rsidRDefault="008001A7" w:rsidP="00273060">
      <w:pPr>
        <w:spacing w:after="0" w:line="240" w:lineRule="auto"/>
        <w:jc w:val="both"/>
        <w:rPr>
          <w:rFonts w:ascii="Times New Roman" w:hAnsi="Times New Roman" w:cs="Times New Roman"/>
          <w:color w:val="FF0000"/>
          <w:sz w:val="28"/>
          <w:szCs w:val="28"/>
        </w:rPr>
      </w:pPr>
    </w:p>
    <w:p w:rsidR="007631B8" w:rsidRDefault="007631B8" w:rsidP="00273060">
      <w:pPr>
        <w:spacing w:after="0" w:line="240" w:lineRule="auto"/>
        <w:jc w:val="both"/>
        <w:rPr>
          <w:rFonts w:ascii="Times New Roman" w:hAnsi="Times New Roman" w:cs="Times New Roman"/>
          <w:color w:val="FF0000"/>
          <w:sz w:val="28"/>
          <w:szCs w:val="28"/>
        </w:rPr>
      </w:pPr>
    </w:p>
    <w:p w:rsidR="007631B8" w:rsidRDefault="007631B8" w:rsidP="00273060">
      <w:pPr>
        <w:spacing w:after="0" w:line="240" w:lineRule="auto"/>
        <w:jc w:val="both"/>
        <w:rPr>
          <w:rFonts w:ascii="Times New Roman" w:hAnsi="Times New Roman" w:cs="Times New Roman"/>
          <w:color w:val="FF0000"/>
          <w:sz w:val="28"/>
          <w:szCs w:val="28"/>
        </w:rPr>
      </w:pPr>
    </w:p>
    <w:p w:rsidR="007631B8" w:rsidRDefault="007631B8"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732234" w:rsidRDefault="00732234"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1F2D91" w:rsidRDefault="001F2D91" w:rsidP="00273060">
      <w:pPr>
        <w:spacing w:after="0" w:line="240" w:lineRule="auto"/>
        <w:jc w:val="both"/>
        <w:rPr>
          <w:rFonts w:ascii="Times New Roman" w:hAnsi="Times New Roman" w:cs="Times New Roman"/>
          <w:color w:val="FF0000"/>
          <w:sz w:val="28"/>
          <w:szCs w:val="28"/>
        </w:rPr>
      </w:pPr>
    </w:p>
    <w:p w:rsidR="007631B8" w:rsidRDefault="007631B8" w:rsidP="00273060">
      <w:pPr>
        <w:spacing w:after="0" w:line="240" w:lineRule="auto"/>
        <w:jc w:val="both"/>
        <w:rPr>
          <w:rFonts w:ascii="Times New Roman" w:hAnsi="Times New Roman" w:cs="Times New Roman"/>
          <w:color w:val="FF0000"/>
          <w:sz w:val="28"/>
          <w:szCs w:val="28"/>
        </w:rPr>
      </w:pPr>
    </w:p>
    <w:p w:rsidR="007631B8" w:rsidRDefault="007631B8" w:rsidP="00273060">
      <w:pPr>
        <w:spacing w:after="0" w:line="240" w:lineRule="auto"/>
        <w:jc w:val="both"/>
        <w:rPr>
          <w:rFonts w:ascii="Times New Roman" w:hAnsi="Times New Roman" w:cs="Times New Roman"/>
          <w:color w:val="FF0000"/>
          <w:sz w:val="28"/>
          <w:szCs w:val="28"/>
        </w:rPr>
      </w:pPr>
    </w:p>
    <w:p w:rsidR="008001A7" w:rsidRPr="00273060" w:rsidRDefault="008001A7" w:rsidP="00273060">
      <w:pPr>
        <w:spacing w:after="0" w:line="240" w:lineRule="auto"/>
        <w:jc w:val="both"/>
        <w:rPr>
          <w:rFonts w:ascii="Times New Roman" w:hAnsi="Times New Roman" w:cs="Times New Roman"/>
          <w:color w:val="FF0000"/>
          <w:sz w:val="28"/>
          <w:szCs w:val="28"/>
        </w:rPr>
      </w:pPr>
    </w:p>
    <w:p w:rsidR="00323AB7" w:rsidRPr="00273060" w:rsidRDefault="00323AB7" w:rsidP="00273060">
      <w:pPr>
        <w:spacing w:after="0" w:line="240" w:lineRule="auto"/>
        <w:jc w:val="both"/>
        <w:rPr>
          <w:rFonts w:ascii="Times New Roman" w:hAnsi="Times New Roman" w:cs="Times New Roman"/>
          <w:sz w:val="28"/>
          <w:szCs w:val="28"/>
        </w:rPr>
      </w:pPr>
      <w:r w:rsidRPr="00273060">
        <w:rPr>
          <w:rFonts w:ascii="Times New Roman" w:hAnsi="Times New Roman" w:cs="Times New Roman"/>
          <w:color w:val="FF0000"/>
          <w:sz w:val="28"/>
          <w:szCs w:val="28"/>
        </w:rPr>
        <w:t xml:space="preserve">        </w:t>
      </w:r>
      <w:r w:rsidRPr="00273060">
        <w:rPr>
          <w:rFonts w:ascii="Times New Roman" w:hAnsi="Times New Roman" w:cs="Times New Roman"/>
          <w:sz w:val="28"/>
          <w:szCs w:val="28"/>
        </w:rPr>
        <w:t xml:space="preserve">  </w:t>
      </w: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РАЗДЕЛ</w:t>
      </w:r>
      <w:r w:rsidRPr="00B17061">
        <w:rPr>
          <w:rFonts w:ascii="Times New Roman" w:hAnsi="Times New Roman" w:cs="Times New Roman"/>
          <w:sz w:val="30"/>
          <w:szCs w:val="30"/>
        </w:rPr>
        <w:t xml:space="preserve"> </w:t>
      </w:r>
      <w:r w:rsidRPr="00B17061">
        <w:rPr>
          <w:rFonts w:ascii="Times New Roman" w:hAnsi="Times New Roman" w:cs="Times New Roman"/>
          <w:b/>
          <w:sz w:val="30"/>
          <w:szCs w:val="30"/>
        </w:rPr>
        <w:t>VI. ФИНАНСИРОВАНИЕ ЗДРАВООХРАНЕНИЯ</w:t>
      </w:r>
    </w:p>
    <w:p w:rsidR="00323AB7" w:rsidRPr="00B17061" w:rsidRDefault="00323AB7" w:rsidP="00B17061">
      <w:pPr>
        <w:spacing w:after="0" w:line="240" w:lineRule="auto"/>
        <w:jc w:val="center"/>
        <w:rPr>
          <w:rFonts w:ascii="Times New Roman" w:hAnsi="Times New Roman" w:cs="Times New Roman"/>
          <w:sz w:val="16"/>
          <w:szCs w:val="16"/>
        </w:rPr>
      </w:pPr>
    </w:p>
    <w:p w:rsidR="00323AB7" w:rsidRPr="0058079F" w:rsidRDefault="00323AB7" w:rsidP="0058079F">
      <w:pPr>
        <w:pStyle w:val="17"/>
        <w:spacing w:after="0"/>
        <w:ind w:left="0"/>
        <w:jc w:val="center"/>
        <w:rPr>
          <w:rFonts w:ascii="Times New Roman" w:hAnsi="Times New Roman"/>
          <w:b/>
          <w:sz w:val="28"/>
          <w:szCs w:val="28"/>
        </w:rPr>
      </w:pPr>
      <w:r w:rsidRPr="0058079F">
        <w:rPr>
          <w:rFonts w:ascii="Times New Roman" w:hAnsi="Times New Roman"/>
          <w:b/>
          <w:sz w:val="28"/>
          <w:szCs w:val="28"/>
        </w:rPr>
        <w:t>Исполнение бюджета здравоохранения</w:t>
      </w:r>
    </w:p>
    <w:p w:rsidR="00323AB7" w:rsidRPr="0058079F" w:rsidRDefault="00323AB7" w:rsidP="0058079F">
      <w:pPr>
        <w:spacing w:after="0" w:line="240" w:lineRule="auto"/>
        <w:ind w:firstLine="851"/>
        <w:contextualSpacing/>
        <w:jc w:val="both"/>
        <w:rPr>
          <w:rFonts w:ascii="Times New Roman" w:hAnsi="Times New Roman" w:cs="Times New Roman"/>
          <w:sz w:val="28"/>
          <w:szCs w:val="28"/>
          <w:u w:val="single"/>
        </w:rPr>
      </w:pPr>
    </w:p>
    <w:p w:rsidR="009F5253" w:rsidRPr="0058079F" w:rsidRDefault="00323AB7" w:rsidP="0058079F">
      <w:pPr>
        <w:pStyle w:val="af4"/>
        <w:ind w:left="0"/>
        <w:jc w:val="both"/>
        <w:rPr>
          <w:sz w:val="28"/>
          <w:szCs w:val="28"/>
        </w:rPr>
      </w:pPr>
      <w:r w:rsidRPr="0058079F">
        <w:rPr>
          <w:color w:val="000000"/>
          <w:sz w:val="28"/>
          <w:szCs w:val="28"/>
        </w:rPr>
        <w:t xml:space="preserve">           </w:t>
      </w:r>
      <w:r w:rsidR="009F5253" w:rsidRPr="0058079F">
        <w:rPr>
          <w:sz w:val="28"/>
          <w:szCs w:val="28"/>
        </w:rPr>
        <w:t>В соответствии с Законом Республики Тыва от 28 декабря 2015</w:t>
      </w:r>
      <w:r w:rsidR="007820A9">
        <w:rPr>
          <w:sz w:val="28"/>
          <w:szCs w:val="28"/>
        </w:rPr>
        <w:t>г.</w:t>
      </w:r>
      <w:r w:rsidR="009F5253" w:rsidRPr="0058079F">
        <w:rPr>
          <w:sz w:val="28"/>
          <w:szCs w:val="28"/>
        </w:rPr>
        <w:t xml:space="preserve"> №</w:t>
      </w:r>
      <w:r w:rsidR="00B93E6C">
        <w:rPr>
          <w:sz w:val="28"/>
          <w:szCs w:val="28"/>
        </w:rPr>
        <w:t xml:space="preserve"> </w:t>
      </w:r>
      <w:r w:rsidR="009F5253" w:rsidRPr="0058079F">
        <w:rPr>
          <w:sz w:val="28"/>
          <w:szCs w:val="28"/>
        </w:rPr>
        <w:t>139-ЗРТ «О республиканском бюдже</w:t>
      </w:r>
      <w:r w:rsidR="007820A9">
        <w:rPr>
          <w:sz w:val="28"/>
          <w:szCs w:val="28"/>
        </w:rPr>
        <w:t xml:space="preserve">те Республики Тыва на 2016 год» </w:t>
      </w:r>
      <w:r w:rsidR="009F5253" w:rsidRPr="0058079F">
        <w:rPr>
          <w:sz w:val="28"/>
          <w:szCs w:val="28"/>
        </w:rPr>
        <w:t>бюджет Министерства здравоохранения Республики Тыва на 2016 год доведен в общей сумме 3 672,73 млн. рублей.</w:t>
      </w:r>
    </w:p>
    <w:p w:rsidR="009F5253" w:rsidRPr="0058079F" w:rsidRDefault="009F5253" w:rsidP="007820A9">
      <w:pPr>
        <w:pStyle w:val="af4"/>
        <w:ind w:left="0" w:firstLine="708"/>
        <w:jc w:val="both"/>
        <w:rPr>
          <w:sz w:val="28"/>
          <w:szCs w:val="28"/>
        </w:rPr>
      </w:pPr>
      <w:r w:rsidRPr="0058079F">
        <w:rPr>
          <w:color w:val="000000"/>
          <w:sz w:val="28"/>
          <w:szCs w:val="28"/>
        </w:rPr>
        <w:t>С внесением изменений в Закон Республики Тыва уточненный бюджет министерства составляет 3 799,27</w:t>
      </w:r>
      <w:r w:rsidR="00065573">
        <w:rPr>
          <w:color w:val="000000"/>
          <w:sz w:val="28"/>
          <w:szCs w:val="28"/>
        </w:rPr>
        <w:t xml:space="preserve"> </w:t>
      </w:r>
      <w:r w:rsidRPr="0058079F">
        <w:rPr>
          <w:color w:val="000000"/>
          <w:sz w:val="28"/>
          <w:szCs w:val="28"/>
        </w:rPr>
        <w:t xml:space="preserve">млн. рублей, из них 3 572,4 млн. рублей из республиканского бюджета, 226,87 млн. рублей </w:t>
      </w:r>
      <w:r w:rsidR="00065573">
        <w:rPr>
          <w:color w:val="000000"/>
          <w:sz w:val="28"/>
          <w:szCs w:val="28"/>
        </w:rPr>
        <w:t xml:space="preserve">- </w:t>
      </w:r>
      <w:r w:rsidRPr="0058079F">
        <w:rPr>
          <w:color w:val="000000"/>
          <w:sz w:val="28"/>
          <w:szCs w:val="28"/>
        </w:rPr>
        <w:t xml:space="preserve">средства федерального бюджета. </w:t>
      </w:r>
    </w:p>
    <w:p w:rsidR="009F5253" w:rsidRPr="0058079F" w:rsidRDefault="009F5253" w:rsidP="0058079F">
      <w:pPr>
        <w:spacing w:after="0" w:line="240" w:lineRule="auto"/>
        <w:jc w:val="both"/>
        <w:rPr>
          <w:rFonts w:ascii="Times New Roman" w:hAnsi="Times New Roman" w:cs="Times New Roman"/>
          <w:color w:val="000000"/>
          <w:sz w:val="28"/>
          <w:szCs w:val="28"/>
        </w:rPr>
      </w:pPr>
      <w:r w:rsidRPr="0058079F">
        <w:rPr>
          <w:rFonts w:ascii="Times New Roman" w:hAnsi="Times New Roman" w:cs="Times New Roman"/>
          <w:color w:val="000000"/>
          <w:sz w:val="28"/>
          <w:szCs w:val="28"/>
        </w:rPr>
        <w:t>Увеличение в об</w:t>
      </w:r>
      <w:r w:rsidR="007820A9">
        <w:rPr>
          <w:rFonts w:ascii="Times New Roman" w:hAnsi="Times New Roman" w:cs="Times New Roman"/>
          <w:color w:val="000000"/>
          <w:sz w:val="28"/>
          <w:szCs w:val="28"/>
        </w:rPr>
        <w:t>щей сумме на 126,54 млн. рублей</w:t>
      </w:r>
      <w:r w:rsidRPr="0058079F">
        <w:rPr>
          <w:rFonts w:ascii="Times New Roman" w:hAnsi="Times New Roman" w:cs="Times New Roman"/>
          <w:color w:val="000000"/>
          <w:sz w:val="28"/>
          <w:szCs w:val="28"/>
        </w:rPr>
        <w:t xml:space="preserve">  произошло с поступлением с федерального бюджета средств на сумму 135,17 млн. рублей, и  с уменьшением средств республиканского бюджета на сумму 8,63 млн. рублей.</w:t>
      </w:r>
    </w:p>
    <w:p w:rsidR="009F5253" w:rsidRPr="0058079F" w:rsidRDefault="009F5253" w:rsidP="0058079F">
      <w:pPr>
        <w:spacing w:after="0" w:line="240" w:lineRule="auto"/>
        <w:jc w:val="both"/>
        <w:rPr>
          <w:rFonts w:ascii="Times New Roman" w:hAnsi="Times New Roman" w:cs="Times New Roman"/>
          <w:color w:val="000000"/>
          <w:sz w:val="28"/>
          <w:szCs w:val="28"/>
        </w:rPr>
      </w:pPr>
      <w:r w:rsidRPr="0058079F">
        <w:rPr>
          <w:rFonts w:ascii="Times New Roman" w:hAnsi="Times New Roman" w:cs="Times New Roman"/>
          <w:color w:val="000000"/>
          <w:sz w:val="28"/>
          <w:szCs w:val="28"/>
        </w:rPr>
        <w:t xml:space="preserve">          Исполнение за 2016 год составляет в общей сумме 3 757,69 млн. рублей или 99</w:t>
      </w:r>
      <w:r w:rsidR="007820A9">
        <w:rPr>
          <w:rFonts w:ascii="Times New Roman" w:hAnsi="Times New Roman" w:cs="Times New Roman"/>
          <w:color w:val="000000"/>
          <w:sz w:val="28"/>
          <w:szCs w:val="28"/>
        </w:rPr>
        <w:t>%</w:t>
      </w:r>
      <w:r w:rsidRPr="0058079F">
        <w:rPr>
          <w:rFonts w:ascii="Times New Roman" w:hAnsi="Times New Roman" w:cs="Times New Roman"/>
          <w:color w:val="000000"/>
          <w:sz w:val="28"/>
          <w:szCs w:val="28"/>
        </w:rPr>
        <w:t xml:space="preserve"> от уточенного плана, из них 224,28 млн. рублей по средствам федерального бюджета или 99</w:t>
      </w:r>
      <w:r w:rsidR="007820A9">
        <w:rPr>
          <w:rFonts w:ascii="Times New Roman" w:hAnsi="Times New Roman" w:cs="Times New Roman"/>
          <w:color w:val="000000"/>
          <w:sz w:val="28"/>
          <w:szCs w:val="28"/>
        </w:rPr>
        <w:t>%</w:t>
      </w:r>
      <w:r w:rsidRPr="0058079F">
        <w:rPr>
          <w:rFonts w:ascii="Times New Roman" w:hAnsi="Times New Roman" w:cs="Times New Roman"/>
          <w:color w:val="000000"/>
          <w:sz w:val="28"/>
          <w:szCs w:val="28"/>
        </w:rPr>
        <w:t xml:space="preserve">, 3 533,41 млн. рублей </w:t>
      </w:r>
      <w:r w:rsidR="00065573" w:rsidRPr="0058079F">
        <w:rPr>
          <w:rFonts w:ascii="Times New Roman" w:hAnsi="Times New Roman" w:cs="Times New Roman"/>
          <w:color w:val="000000"/>
          <w:sz w:val="28"/>
          <w:szCs w:val="28"/>
        </w:rPr>
        <w:t xml:space="preserve">по средствам </w:t>
      </w:r>
      <w:r w:rsidR="00065573">
        <w:rPr>
          <w:rFonts w:ascii="Times New Roman" w:hAnsi="Times New Roman" w:cs="Times New Roman"/>
          <w:color w:val="000000"/>
          <w:sz w:val="28"/>
          <w:szCs w:val="28"/>
        </w:rPr>
        <w:t>рспубликанского</w:t>
      </w:r>
      <w:r w:rsidR="00065573" w:rsidRPr="0058079F">
        <w:rPr>
          <w:rFonts w:ascii="Times New Roman" w:hAnsi="Times New Roman" w:cs="Times New Roman"/>
          <w:color w:val="000000"/>
          <w:sz w:val="28"/>
          <w:szCs w:val="28"/>
        </w:rPr>
        <w:t xml:space="preserve"> бюджета </w:t>
      </w:r>
      <w:r w:rsidRPr="0058079F">
        <w:rPr>
          <w:rFonts w:ascii="Times New Roman" w:hAnsi="Times New Roman" w:cs="Times New Roman"/>
          <w:color w:val="000000"/>
          <w:sz w:val="28"/>
          <w:szCs w:val="28"/>
        </w:rPr>
        <w:t>или 99</w:t>
      </w:r>
      <w:r w:rsidR="007820A9">
        <w:rPr>
          <w:rFonts w:ascii="Times New Roman" w:hAnsi="Times New Roman" w:cs="Times New Roman"/>
          <w:color w:val="000000"/>
          <w:sz w:val="28"/>
          <w:szCs w:val="28"/>
        </w:rPr>
        <w:t>%</w:t>
      </w:r>
      <w:r w:rsidRPr="0058079F">
        <w:rPr>
          <w:rFonts w:ascii="Times New Roman" w:hAnsi="Times New Roman" w:cs="Times New Roman"/>
          <w:color w:val="000000"/>
          <w:sz w:val="28"/>
          <w:szCs w:val="28"/>
        </w:rPr>
        <w:t xml:space="preserve"> от плана.</w:t>
      </w:r>
    </w:p>
    <w:p w:rsidR="009F5253" w:rsidRPr="0058079F" w:rsidRDefault="009F5253" w:rsidP="007820A9">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На реализацию территориальной программы государственных гарантий бесплатного оказания гражданам медицинской помощиобщий объем бюджетных ассигнований на 2016 год по разделу «Здравоохранение» с внесением изменений составляет  в сумме 1 141,17 млн. рублей.</w:t>
      </w:r>
      <w:r w:rsidR="007820A9">
        <w:rPr>
          <w:rFonts w:ascii="Times New Roman" w:hAnsi="Times New Roman" w:cs="Times New Roman"/>
          <w:sz w:val="28"/>
          <w:szCs w:val="28"/>
        </w:rPr>
        <w:t xml:space="preserve"> </w:t>
      </w:r>
      <w:r w:rsidRPr="0058079F">
        <w:rPr>
          <w:rFonts w:ascii="Times New Roman" w:hAnsi="Times New Roman" w:cs="Times New Roman"/>
          <w:sz w:val="28"/>
          <w:szCs w:val="28"/>
        </w:rPr>
        <w:t>За 2016 год исполнено 1 094,27 млн. рублей или 96</w:t>
      </w:r>
      <w:r w:rsidR="007820A9">
        <w:rPr>
          <w:rFonts w:ascii="Times New Roman" w:hAnsi="Times New Roman" w:cs="Times New Roman"/>
          <w:sz w:val="28"/>
          <w:szCs w:val="28"/>
        </w:rPr>
        <w:t>%</w:t>
      </w:r>
      <w:r w:rsidRPr="0058079F">
        <w:rPr>
          <w:rFonts w:ascii="Times New Roman" w:hAnsi="Times New Roman" w:cs="Times New Roman"/>
          <w:sz w:val="28"/>
          <w:szCs w:val="28"/>
        </w:rPr>
        <w:t xml:space="preserve"> от плана.</w:t>
      </w:r>
    </w:p>
    <w:p w:rsidR="009F5253" w:rsidRPr="0058079F" w:rsidRDefault="009F5253" w:rsidP="0058079F">
      <w:pPr>
        <w:spacing w:after="0" w:line="240" w:lineRule="auto"/>
        <w:jc w:val="both"/>
        <w:rPr>
          <w:rFonts w:ascii="Times New Roman" w:hAnsi="Times New Roman" w:cs="Times New Roman"/>
          <w:sz w:val="28"/>
          <w:szCs w:val="28"/>
        </w:rPr>
      </w:pPr>
      <w:r w:rsidRPr="0058079F">
        <w:rPr>
          <w:rFonts w:ascii="Times New Roman" w:hAnsi="Times New Roman" w:cs="Times New Roman"/>
          <w:sz w:val="28"/>
          <w:szCs w:val="28"/>
        </w:rPr>
        <w:t xml:space="preserve">          Исполнение субсидии на выполнение государственного задания подведомственным учреждениям составляет 1 001,41 млн. рублей при плане 1040,07 млн. рублей или на 96</w:t>
      </w:r>
      <w:r w:rsidR="007820A9">
        <w:rPr>
          <w:rFonts w:ascii="Times New Roman" w:hAnsi="Times New Roman" w:cs="Times New Roman"/>
          <w:sz w:val="28"/>
          <w:szCs w:val="28"/>
        </w:rPr>
        <w:t>%</w:t>
      </w:r>
      <w:r w:rsidRPr="0058079F">
        <w:rPr>
          <w:rFonts w:ascii="Times New Roman" w:hAnsi="Times New Roman" w:cs="Times New Roman"/>
          <w:sz w:val="28"/>
          <w:szCs w:val="28"/>
        </w:rPr>
        <w:t>.</w:t>
      </w:r>
    </w:p>
    <w:p w:rsidR="009F5253" w:rsidRPr="0058079F" w:rsidRDefault="009F5253" w:rsidP="0058079F">
      <w:pPr>
        <w:spacing w:after="0" w:line="240" w:lineRule="auto"/>
        <w:jc w:val="both"/>
        <w:rPr>
          <w:rFonts w:ascii="Times New Roman" w:hAnsi="Times New Roman" w:cs="Times New Roman"/>
          <w:sz w:val="28"/>
          <w:szCs w:val="28"/>
        </w:rPr>
      </w:pPr>
      <w:r w:rsidRPr="0058079F">
        <w:rPr>
          <w:rFonts w:ascii="Times New Roman" w:hAnsi="Times New Roman" w:cs="Times New Roman"/>
          <w:sz w:val="28"/>
          <w:szCs w:val="28"/>
        </w:rPr>
        <w:t xml:space="preserve">          Централизованные расходы министерства исполнены на сумму 92,85 млн. рублей при плане 101,10 млн. рублей или на 91</w:t>
      </w:r>
      <w:r w:rsidR="007820A9">
        <w:rPr>
          <w:rFonts w:ascii="Times New Roman" w:hAnsi="Times New Roman" w:cs="Times New Roman"/>
          <w:sz w:val="28"/>
          <w:szCs w:val="28"/>
        </w:rPr>
        <w:t>%</w:t>
      </w:r>
      <w:r w:rsidRPr="0058079F">
        <w:rPr>
          <w:rFonts w:ascii="Times New Roman" w:hAnsi="Times New Roman" w:cs="Times New Roman"/>
          <w:sz w:val="28"/>
          <w:szCs w:val="28"/>
        </w:rPr>
        <w:t>.</w:t>
      </w:r>
    </w:p>
    <w:p w:rsidR="009F5253" w:rsidRPr="0058079F" w:rsidRDefault="009F5253" w:rsidP="007820A9">
      <w:pPr>
        <w:spacing w:after="0" w:line="240" w:lineRule="auto"/>
        <w:ind w:firstLine="708"/>
        <w:jc w:val="both"/>
        <w:rPr>
          <w:rFonts w:ascii="Times New Roman" w:hAnsi="Times New Roman" w:cs="Times New Roman"/>
          <w:color w:val="000000"/>
          <w:sz w:val="28"/>
          <w:szCs w:val="28"/>
          <w:highlight w:val="yellow"/>
        </w:rPr>
      </w:pPr>
      <w:r w:rsidRPr="0058079F">
        <w:rPr>
          <w:rFonts w:ascii="Times New Roman" w:hAnsi="Times New Roman" w:cs="Times New Roman"/>
          <w:sz w:val="28"/>
          <w:szCs w:val="28"/>
        </w:rPr>
        <w:t>В соответствии с Законом Республики Тыва от 28 декабря 2015</w:t>
      </w:r>
      <w:r w:rsidR="007820A9">
        <w:rPr>
          <w:rFonts w:ascii="Times New Roman" w:hAnsi="Times New Roman" w:cs="Times New Roman"/>
          <w:sz w:val="28"/>
          <w:szCs w:val="28"/>
        </w:rPr>
        <w:t>г.</w:t>
      </w:r>
      <w:r w:rsidRPr="0058079F">
        <w:rPr>
          <w:rFonts w:ascii="Times New Roman" w:hAnsi="Times New Roman" w:cs="Times New Roman"/>
          <w:sz w:val="28"/>
          <w:szCs w:val="28"/>
        </w:rPr>
        <w:t xml:space="preserve"> №139-ЗРТ «О республиканском бюджете Республики Тыва на 2016 год» реали</w:t>
      </w:r>
      <w:r w:rsidR="007820A9">
        <w:rPr>
          <w:rFonts w:ascii="Times New Roman" w:hAnsi="Times New Roman" w:cs="Times New Roman"/>
          <w:sz w:val="28"/>
          <w:szCs w:val="28"/>
        </w:rPr>
        <w:t>зую</w:t>
      </w:r>
      <w:r w:rsidRPr="0058079F">
        <w:rPr>
          <w:rFonts w:ascii="Times New Roman" w:hAnsi="Times New Roman" w:cs="Times New Roman"/>
          <w:sz w:val="28"/>
          <w:szCs w:val="28"/>
        </w:rPr>
        <w:t>тся следующие государственные программы:</w:t>
      </w:r>
    </w:p>
    <w:p w:rsidR="009F5253" w:rsidRPr="0058079F" w:rsidRDefault="009F5253" w:rsidP="0058079F">
      <w:pPr>
        <w:spacing w:after="0" w:line="240" w:lineRule="auto"/>
        <w:ind w:firstLine="851"/>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-«Развитие здравоохранения на 2013-2020 годы» исполнено на сумму </w:t>
      </w:r>
      <w:r w:rsidR="005A1113">
        <w:rPr>
          <w:rFonts w:ascii="Times New Roman" w:hAnsi="Times New Roman" w:cs="Times New Roman"/>
          <w:sz w:val="28"/>
          <w:szCs w:val="28"/>
        </w:rPr>
        <w:t xml:space="preserve">1787,016 </w:t>
      </w:r>
      <w:r w:rsidRPr="0058079F">
        <w:rPr>
          <w:rFonts w:ascii="Times New Roman" w:hAnsi="Times New Roman" w:cs="Times New Roman"/>
          <w:sz w:val="28"/>
          <w:szCs w:val="28"/>
        </w:rPr>
        <w:t xml:space="preserve"> млн. рублей при плане </w:t>
      </w:r>
      <w:r w:rsidR="005A1113">
        <w:rPr>
          <w:rFonts w:ascii="Times New Roman" w:hAnsi="Times New Roman" w:cs="Times New Roman"/>
          <w:sz w:val="28"/>
          <w:szCs w:val="28"/>
        </w:rPr>
        <w:t>1835,375</w:t>
      </w:r>
      <w:r w:rsidRPr="0058079F">
        <w:rPr>
          <w:rFonts w:ascii="Times New Roman" w:hAnsi="Times New Roman" w:cs="Times New Roman"/>
          <w:sz w:val="28"/>
          <w:szCs w:val="28"/>
        </w:rPr>
        <w:t xml:space="preserve"> млн. рублей или на </w:t>
      </w:r>
      <w:r w:rsidR="005A1113">
        <w:rPr>
          <w:rFonts w:ascii="Times New Roman" w:hAnsi="Times New Roman" w:cs="Times New Roman"/>
          <w:sz w:val="28"/>
          <w:szCs w:val="28"/>
        </w:rPr>
        <w:t>97,37</w:t>
      </w:r>
      <w:r w:rsidR="007820A9">
        <w:rPr>
          <w:rFonts w:ascii="Times New Roman" w:hAnsi="Times New Roman" w:cs="Times New Roman"/>
          <w:sz w:val="28"/>
          <w:szCs w:val="28"/>
        </w:rPr>
        <w:t>%</w:t>
      </w:r>
      <w:r w:rsidRPr="0058079F">
        <w:rPr>
          <w:rFonts w:ascii="Times New Roman" w:hAnsi="Times New Roman" w:cs="Times New Roman"/>
          <w:sz w:val="28"/>
          <w:szCs w:val="28"/>
        </w:rPr>
        <w:t>;</w:t>
      </w:r>
    </w:p>
    <w:p w:rsidR="009F5253" w:rsidRPr="0058079F" w:rsidRDefault="009F5253" w:rsidP="0058079F">
      <w:pPr>
        <w:spacing w:after="0" w:line="240" w:lineRule="auto"/>
        <w:ind w:firstLine="851"/>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-«Государственная антиалкогольная программа Республики Тыва на 2014-2020 годы» исполнено на сумму </w:t>
      </w:r>
      <w:r w:rsidR="005A1113">
        <w:rPr>
          <w:rFonts w:ascii="Times New Roman" w:hAnsi="Times New Roman" w:cs="Times New Roman"/>
          <w:sz w:val="28"/>
          <w:szCs w:val="28"/>
        </w:rPr>
        <w:t>71,185</w:t>
      </w:r>
      <w:r w:rsidR="007820A9">
        <w:rPr>
          <w:rFonts w:ascii="Times New Roman" w:hAnsi="Times New Roman" w:cs="Times New Roman"/>
          <w:sz w:val="28"/>
          <w:szCs w:val="28"/>
        </w:rPr>
        <w:t xml:space="preserve"> </w:t>
      </w:r>
      <w:r w:rsidRPr="0058079F">
        <w:rPr>
          <w:rFonts w:ascii="Times New Roman" w:hAnsi="Times New Roman" w:cs="Times New Roman"/>
          <w:sz w:val="28"/>
          <w:szCs w:val="28"/>
        </w:rPr>
        <w:t xml:space="preserve">млн. рублей при плане </w:t>
      </w:r>
      <w:r w:rsidR="005A1113">
        <w:rPr>
          <w:rFonts w:ascii="Times New Roman" w:hAnsi="Times New Roman" w:cs="Times New Roman"/>
          <w:sz w:val="28"/>
          <w:szCs w:val="28"/>
        </w:rPr>
        <w:t>74,580</w:t>
      </w:r>
      <w:r w:rsidRPr="0058079F">
        <w:rPr>
          <w:rFonts w:ascii="Times New Roman" w:hAnsi="Times New Roman" w:cs="Times New Roman"/>
          <w:sz w:val="28"/>
          <w:szCs w:val="28"/>
        </w:rPr>
        <w:t xml:space="preserve"> млн. рублей или на </w:t>
      </w:r>
      <w:r w:rsidR="005A1113">
        <w:rPr>
          <w:rFonts w:ascii="Times New Roman" w:hAnsi="Times New Roman" w:cs="Times New Roman"/>
          <w:sz w:val="28"/>
          <w:szCs w:val="28"/>
        </w:rPr>
        <w:t>95,45</w:t>
      </w:r>
      <w:r w:rsidR="007820A9">
        <w:rPr>
          <w:rFonts w:ascii="Times New Roman" w:hAnsi="Times New Roman" w:cs="Times New Roman"/>
          <w:sz w:val="28"/>
          <w:szCs w:val="28"/>
        </w:rPr>
        <w:t>%</w:t>
      </w:r>
      <w:r w:rsidRPr="0058079F">
        <w:rPr>
          <w:rFonts w:ascii="Times New Roman" w:hAnsi="Times New Roman" w:cs="Times New Roman"/>
          <w:sz w:val="28"/>
          <w:szCs w:val="28"/>
        </w:rPr>
        <w:t>;</w:t>
      </w:r>
    </w:p>
    <w:p w:rsidR="009F5253" w:rsidRPr="0058079F" w:rsidRDefault="009F5253" w:rsidP="0058079F">
      <w:pPr>
        <w:spacing w:after="0" w:line="240" w:lineRule="auto"/>
        <w:ind w:firstLine="851"/>
        <w:contextualSpacing/>
        <w:jc w:val="both"/>
        <w:rPr>
          <w:rFonts w:ascii="Times New Roman" w:hAnsi="Times New Roman" w:cs="Times New Roman"/>
          <w:sz w:val="28"/>
          <w:szCs w:val="28"/>
        </w:rPr>
      </w:pPr>
      <w:r w:rsidRPr="0058079F">
        <w:rPr>
          <w:rFonts w:ascii="Times New Roman" w:hAnsi="Times New Roman" w:cs="Times New Roman"/>
          <w:sz w:val="28"/>
          <w:szCs w:val="28"/>
        </w:rPr>
        <w:t>-«Противодействие незаконному обороту наркотических средств на 2014-2016 годы» исполнено на 100</w:t>
      </w:r>
      <w:r w:rsidR="007820A9">
        <w:rPr>
          <w:rFonts w:ascii="Times New Roman" w:hAnsi="Times New Roman" w:cs="Times New Roman"/>
          <w:sz w:val="28"/>
          <w:szCs w:val="28"/>
        </w:rPr>
        <w:t>%</w:t>
      </w:r>
      <w:r w:rsidRPr="0058079F">
        <w:rPr>
          <w:rFonts w:ascii="Times New Roman" w:hAnsi="Times New Roman" w:cs="Times New Roman"/>
          <w:sz w:val="28"/>
          <w:szCs w:val="28"/>
        </w:rPr>
        <w:t xml:space="preserve"> при плане 0,7 млн. рублей.</w:t>
      </w:r>
    </w:p>
    <w:p w:rsidR="009F5253" w:rsidRPr="0058079F" w:rsidRDefault="009F5253" w:rsidP="0058079F">
      <w:pPr>
        <w:spacing w:after="0" w:line="240" w:lineRule="auto"/>
        <w:ind w:firstLine="851"/>
        <w:contextualSpacing/>
        <w:jc w:val="both"/>
        <w:rPr>
          <w:rFonts w:ascii="Times New Roman" w:hAnsi="Times New Roman" w:cs="Times New Roman"/>
          <w:sz w:val="28"/>
          <w:szCs w:val="28"/>
        </w:rPr>
      </w:pPr>
      <w:r w:rsidRPr="0058079F">
        <w:rPr>
          <w:rFonts w:ascii="Times New Roman" w:hAnsi="Times New Roman" w:cs="Times New Roman"/>
          <w:sz w:val="28"/>
          <w:szCs w:val="28"/>
        </w:rPr>
        <w:t>Основным приоритетным направлением здравоохранения в Республике Тыва в 2016</w:t>
      </w:r>
      <w:r w:rsidR="007820A9">
        <w:rPr>
          <w:rFonts w:ascii="Times New Roman" w:hAnsi="Times New Roman" w:cs="Times New Roman"/>
          <w:sz w:val="28"/>
          <w:szCs w:val="28"/>
        </w:rPr>
        <w:t>г.</w:t>
      </w:r>
      <w:r w:rsidRPr="0058079F">
        <w:rPr>
          <w:rFonts w:ascii="Times New Roman" w:hAnsi="Times New Roman" w:cs="Times New Roman"/>
          <w:sz w:val="28"/>
          <w:szCs w:val="28"/>
        </w:rPr>
        <w:t xml:space="preserve"> установлена борьба с онкологическими заболеваниями, основной целью является снижение смертности населения республики от злокачественных новообразований.</w:t>
      </w:r>
    </w:p>
    <w:p w:rsidR="009F5253" w:rsidRPr="0058079F" w:rsidRDefault="009F5253" w:rsidP="0058079F">
      <w:pPr>
        <w:pStyle w:val="aff3"/>
        <w:jc w:val="both"/>
        <w:rPr>
          <w:rFonts w:ascii="Times New Roman" w:hAnsi="Times New Roman"/>
          <w:sz w:val="28"/>
          <w:szCs w:val="28"/>
        </w:rPr>
      </w:pPr>
      <w:r w:rsidRPr="0058079F">
        <w:rPr>
          <w:rFonts w:ascii="Times New Roman" w:hAnsi="Times New Roman"/>
          <w:sz w:val="28"/>
          <w:szCs w:val="28"/>
        </w:rPr>
        <w:t xml:space="preserve">      План мероприятий по реализации приоритетного направления  министерства на 2016 год утвержден Постановлением Правительства Республики Тыва от 22 апреля 2016 года №137 «Об итогах деятельности Министерства здравоохранения Республики Тыва за 2015 год и о приоритетном направлении деятельности на 2016 год». </w:t>
      </w:r>
    </w:p>
    <w:p w:rsidR="009F5253" w:rsidRPr="0058079F" w:rsidRDefault="009F5253" w:rsidP="0058079F">
      <w:pPr>
        <w:pStyle w:val="aff3"/>
        <w:jc w:val="both"/>
        <w:rPr>
          <w:rFonts w:ascii="Times New Roman" w:hAnsi="Times New Roman"/>
          <w:sz w:val="28"/>
          <w:szCs w:val="28"/>
        </w:rPr>
      </w:pPr>
      <w:r w:rsidRPr="0058079F">
        <w:rPr>
          <w:rFonts w:ascii="Times New Roman" w:hAnsi="Times New Roman"/>
          <w:sz w:val="28"/>
          <w:szCs w:val="28"/>
        </w:rPr>
        <w:t xml:space="preserve">     Во исполнение мероприятий ГБУЗ РТ «Республиканский онкологический диспансер» п</w:t>
      </w:r>
      <w:r w:rsidR="007820A9">
        <w:rPr>
          <w:rFonts w:ascii="Times New Roman" w:hAnsi="Times New Roman"/>
          <w:sz w:val="28"/>
          <w:szCs w:val="28"/>
        </w:rPr>
        <w:t>риобретено на 10,0 млн. рублей эндоскопическое</w:t>
      </w:r>
      <w:r w:rsidRPr="0058079F">
        <w:rPr>
          <w:rFonts w:ascii="Times New Roman" w:hAnsi="Times New Roman"/>
          <w:sz w:val="28"/>
          <w:szCs w:val="28"/>
        </w:rPr>
        <w:t xml:space="preserve"> медицинско</w:t>
      </w:r>
      <w:r w:rsidR="007820A9">
        <w:rPr>
          <w:rFonts w:ascii="Times New Roman" w:hAnsi="Times New Roman"/>
          <w:sz w:val="28"/>
          <w:szCs w:val="28"/>
        </w:rPr>
        <w:t>е</w:t>
      </w:r>
      <w:r w:rsidRPr="0058079F">
        <w:rPr>
          <w:rFonts w:ascii="Times New Roman" w:hAnsi="Times New Roman"/>
          <w:sz w:val="28"/>
          <w:szCs w:val="28"/>
        </w:rPr>
        <w:t xml:space="preserve"> оборудовани</w:t>
      </w:r>
      <w:r w:rsidR="007820A9">
        <w:rPr>
          <w:rFonts w:ascii="Times New Roman" w:hAnsi="Times New Roman"/>
          <w:sz w:val="28"/>
          <w:szCs w:val="28"/>
        </w:rPr>
        <w:t>е</w:t>
      </w:r>
      <w:r w:rsidRPr="0058079F">
        <w:rPr>
          <w:rFonts w:ascii="Times New Roman" w:hAnsi="Times New Roman"/>
          <w:sz w:val="28"/>
          <w:szCs w:val="28"/>
        </w:rPr>
        <w:t xml:space="preserve"> в комплекте в количестве 3-х единиц. Также министерством заключен государственный контракт от 31.05.2016г №74 с Государственным бюджетным образовательным учреждением дополнительного профессионального образования "Новокузнецкий государственный институт усовершенствования врачей" МЗ РФ на оказание услуг по профессиональной переподготовке медицинских работников в специализации «Маммография» в количестве 3-х слушателей, на информирование населения и усиления санитарно-просветительские работы.</w:t>
      </w:r>
    </w:p>
    <w:p w:rsidR="002C1B98" w:rsidRPr="0058079F" w:rsidRDefault="00891991" w:rsidP="0058079F">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C1B98" w:rsidRPr="00891991">
        <w:rPr>
          <w:rFonts w:ascii="Times New Roman" w:eastAsia="Times New Roman" w:hAnsi="Times New Roman" w:cs="Times New Roman"/>
          <w:sz w:val="28"/>
          <w:szCs w:val="28"/>
        </w:rPr>
        <w:t xml:space="preserve">лан поступлений средств из федерального бюджета в 2016 году - 226 875,62 тыс. рублей. </w:t>
      </w:r>
      <w:bookmarkStart w:id="3" w:name="OLE_LINK7"/>
      <w:bookmarkStart w:id="4" w:name="OLE_LINK8"/>
      <w:r>
        <w:rPr>
          <w:rFonts w:ascii="Times New Roman" w:eastAsia="Times New Roman" w:hAnsi="Times New Roman" w:cs="Times New Roman"/>
          <w:sz w:val="28"/>
          <w:szCs w:val="28"/>
        </w:rPr>
        <w:t>П</w:t>
      </w:r>
      <w:r w:rsidR="002C1B98" w:rsidRPr="00891991">
        <w:rPr>
          <w:rFonts w:ascii="Times New Roman" w:eastAsia="Times New Roman" w:hAnsi="Times New Roman" w:cs="Times New Roman"/>
          <w:sz w:val="28"/>
          <w:szCs w:val="28"/>
        </w:rPr>
        <w:t>оступило 226 199,96 тыс. рублей или 99,7</w:t>
      </w:r>
      <w:r>
        <w:rPr>
          <w:rFonts w:ascii="Times New Roman" w:eastAsia="Times New Roman" w:hAnsi="Times New Roman" w:cs="Times New Roman"/>
          <w:sz w:val="28"/>
          <w:szCs w:val="28"/>
        </w:rPr>
        <w:t>%</w:t>
      </w:r>
      <w:r w:rsidR="002C1B98" w:rsidRPr="008919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002C1B98" w:rsidRPr="00891991">
        <w:rPr>
          <w:rFonts w:ascii="Times New Roman" w:eastAsia="Times New Roman" w:hAnsi="Times New Roman" w:cs="Times New Roman"/>
          <w:sz w:val="28"/>
          <w:szCs w:val="28"/>
        </w:rPr>
        <w:t>аключено 312 госконтрактов и 399 договоров на 224 281,96 тыс. рублей или 98,9</w:t>
      </w:r>
      <w:r>
        <w:rPr>
          <w:rFonts w:ascii="Times New Roman" w:eastAsia="Times New Roman" w:hAnsi="Times New Roman" w:cs="Times New Roman"/>
          <w:sz w:val="28"/>
          <w:szCs w:val="28"/>
        </w:rPr>
        <w:t>%</w:t>
      </w:r>
      <w:r w:rsidR="002C1B98" w:rsidRPr="00891991">
        <w:rPr>
          <w:rFonts w:ascii="Times New Roman" w:eastAsia="Times New Roman" w:hAnsi="Times New Roman" w:cs="Times New Roman"/>
          <w:sz w:val="28"/>
          <w:szCs w:val="28"/>
        </w:rPr>
        <w:t xml:space="preserve"> от всего плана. </w:t>
      </w:r>
      <w:bookmarkEnd w:id="3"/>
      <w:bookmarkEnd w:id="4"/>
      <w:r>
        <w:rPr>
          <w:rFonts w:ascii="Times New Roman" w:eastAsia="Times New Roman" w:hAnsi="Times New Roman" w:cs="Times New Roman"/>
          <w:sz w:val="28"/>
          <w:szCs w:val="28"/>
        </w:rPr>
        <w:t>П</w:t>
      </w:r>
      <w:r w:rsidR="002C1B98" w:rsidRPr="00891991">
        <w:rPr>
          <w:rFonts w:ascii="Times New Roman" w:eastAsia="Times New Roman" w:hAnsi="Times New Roman" w:cs="Times New Roman"/>
          <w:sz w:val="28"/>
          <w:szCs w:val="28"/>
        </w:rPr>
        <w:t>рофинансировано и исполнено 224 281,96 тыс. рублей или 98,9</w:t>
      </w:r>
      <w:r>
        <w:rPr>
          <w:rFonts w:ascii="Times New Roman" w:eastAsia="Times New Roman" w:hAnsi="Times New Roman" w:cs="Times New Roman"/>
          <w:sz w:val="28"/>
          <w:szCs w:val="28"/>
        </w:rPr>
        <w:t>%</w:t>
      </w:r>
      <w:r w:rsidR="002C1B98" w:rsidRPr="00891991">
        <w:rPr>
          <w:rFonts w:ascii="Times New Roman" w:eastAsia="Times New Roman" w:hAnsi="Times New Roman" w:cs="Times New Roman"/>
          <w:sz w:val="28"/>
          <w:szCs w:val="28"/>
        </w:rPr>
        <w:t xml:space="preserve"> от всего плана. Сумма остатка составляет 1 918,0 рублей,</w:t>
      </w:r>
      <w:r w:rsidR="002C1B98" w:rsidRPr="0058079F">
        <w:rPr>
          <w:rFonts w:ascii="Times New Roman" w:eastAsia="Times New Roman" w:hAnsi="Times New Roman" w:cs="Times New Roman"/>
          <w:sz w:val="28"/>
          <w:szCs w:val="28"/>
        </w:rPr>
        <w:t xml:space="preserve"> в т.ч.:</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1) </w:t>
      </w:r>
      <w:r w:rsidRPr="0058079F">
        <w:rPr>
          <w:rFonts w:ascii="Times New Roman" w:eastAsia="Times New Roman" w:hAnsi="Times New Roman" w:cs="Times New Roman"/>
          <w:i/>
          <w:sz w:val="28"/>
          <w:szCs w:val="28"/>
        </w:rPr>
        <w:t>Иные межбюджетные трансферты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после трансплантации органов и (или) тканей</w:t>
      </w:r>
      <w:r w:rsidRPr="0058079F">
        <w:rPr>
          <w:rFonts w:ascii="Times New Roman" w:eastAsia="Times New Roman" w:hAnsi="Times New Roman" w:cs="Times New Roman"/>
          <w:sz w:val="28"/>
          <w:szCs w:val="28"/>
        </w:rPr>
        <w:t xml:space="preserve"> – 599,0 тыс. рублей. Средства предназначены на услуги склада по приему, хранению и доставке лекарственных препаратов по 7 высокозатратным нозологиям. </w:t>
      </w:r>
      <w:bookmarkStart w:id="5" w:name="OLE_LINK11"/>
      <w:bookmarkStart w:id="6" w:name="OLE_LINK12"/>
      <w:bookmarkStart w:id="7" w:name="OLE_LINK13"/>
      <w:r w:rsidRPr="0058079F">
        <w:rPr>
          <w:rFonts w:ascii="Times New Roman" w:eastAsia="Times New Roman" w:hAnsi="Times New Roman" w:cs="Times New Roman"/>
          <w:sz w:val="28"/>
          <w:szCs w:val="28"/>
        </w:rPr>
        <w:t>Поступило из федерального бюджета 599,0 тыс. рублей. Всего заключено 6 договоров на 599,0 тыс. рублей. Профинансировано 599,0 тыс. рублей (100%);</w:t>
      </w:r>
      <w:bookmarkEnd w:id="5"/>
      <w:bookmarkEnd w:id="6"/>
      <w:bookmarkEnd w:id="7"/>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2) </w:t>
      </w:r>
      <w:r w:rsidRPr="0058079F">
        <w:rPr>
          <w:rFonts w:ascii="Times New Roman" w:eastAsia="Times New Roman" w:hAnsi="Times New Roman" w:cs="Times New Roman"/>
          <w:i/>
          <w:sz w:val="28"/>
          <w:szCs w:val="28"/>
        </w:rPr>
        <w:t>Иные межбюджетные трансферты на реализацию отдельных полномочий в области лекарственного обеспечения</w:t>
      </w:r>
      <w:r w:rsidRPr="0058079F">
        <w:rPr>
          <w:rFonts w:ascii="Times New Roman" w:eastAsia="Times New Roman" w:hAnsi="Times New Roman" w:cs="Times New Roman"/>
          <w:sz w:val="28"/>
          <w:szCs w:val="28"/>
        </w:rPr>
        <w:t xml:space="preserve"> – 56 216,00 тыс. рублей. Средства предназначены на услуги склада по приему, хранению и отпуску лекарственных средств льготной категории граждан; услуги аптек; приобретение лекарственных препаратов; организационные мероприятия. Поступило из федерального бюджета 56 216,0 тыс. рублей. </w:t>
      </w:r>
      <w:r w:rsidR="00050552">
        <w:rPr>
          <w:rFonts w:ascii="Times New Roman" w:eastAsia="Times New Roman" w:hAnsi="Times New Roman" w:cs="Times New Roman"/>
          <w:sz w:val="28"/>
          <w:szCs w:val="28"/>
        </w:rPr>
        <w:t>З</w:t>
      </w:r>
      <w:r w:rsidRPr="0058079F">
        <w:rPr>
          <w:rFonts w:ascii="Times New Roman" w:eastAsia="Times New Roman" w:hAnsi="Times New Roman" w:cs="Times New Roman"/>
          <w:sz w:val="28"/>
          <w:szCs w:val="28"/>
        </w:rPr>
        <w:t>аключено 58 госконтрактов и 97 договоров на 56 216,00 тыс. рублей. Профинансировано 56 216,00 тыс. рублей (100%). Остаток составляет 1,28 рублей (экономия от проведенных торгов), который не подтверждается в потребности;</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3) </w:t>
      </w:r>
      <w:r w:rsidRPr="0058079F">
        <w:rPr>
          <w:rFonts w:ascii="Times New Roman" w:eastAsia="Times New Roman" w:hAnsi="Times New Roman" w:cs="Times New Roman"/>
          <w:i/>
          <w:sz w:val="28"/>
          <w:szCs w:val="28"/>
        </w:rPr>
        <w:t>Иные межбюджетные трансферты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 B и C</w:t>
      </w:r>
      <w:r w:rsidRPr="0058079F">
        <w:rPr>
          <w:rFonts w:ascii="Times New Roman" w:eastAsia="Times New Roman" w:hAnsi="Times New Roman" w:cs="Times New Roman"/>
          <w:sz w:val="28"/>
          <w:szCs w:val="28"/>
        </w:rPr>
        <w:t xml:space="preserve"> – 1 915,2 тыс. рублей. Средства предназначены на приобретение тест-систем для СПИД-Центра. </w:t>
      </w:r>
      <w:bookmarkStart w:id="8" w:name="OLE_LINK20"/>
      <w:bookmarkStart w:id="9" w:name="OLE_LINK21"/>
      <w:bookmarkStart w:id="10" w:name="OLE_LINK22"/>
      <w:bookmarkStart w:id="11" w:name="OLE_LINK23"/>
      <w:r w:rsidRPr="0058079F">
        <w:rPr>
          <w:rFonts w:ascii="Times New Roman" w:eastAsia="Times New Roman" w:hAnsi="Times New Roman" w:cs="Times New Roman"/>
          <w:sz w:val="28"/>
          <w:szCs w:val="28"/>
        </w:rPr>
        <w:t xml:space="preserve">Поступило из федерального бюджета 1 915,2 тыс. рублей. Заключено 10 госконтрактов и 2 договора на сумму 1 915,2 тыс. рублей. </w:t>
      </w:r>
      <w:bookmarkStart w:id="12" w:name="OLE_LINK24"/>
      <w:bookmarkStart w:id="13" w:name="OLE_LINK25"/>
      <w:bookmarkStart w:id="14" w:name="OLE_LINK26"/>
      <w:bookmarkEnd w:id="8"/>
      <w:bookmarkEnd w:id="9"/>
      <w:bookmarkEnd w:id="10"/>
      <w:bookmarkEnd w:id="11"/>
      <w:r w:rsidRPr="0058079F">
        <w:rPr>
          <w:rFonts w:ascii="Times New Roman" w:eastAsia="Times New Roman" w:hAnsi="Times New Roman" w:cs="Times New Roman"/>
          <w:sz w:val="28"/>
          <w:szCs w:val="28"/>
        </w:rPr>
        <w:t>Профинансировано 1 915,2 тыс. рублей</w:t>
      </w:r>
      <w:bookmarkEnd w:id="12"/>
      <w:bookmarkEnd w:id="13"/>
      <w:bookmarkEnd w:id="14"/>
      <w:r w:rsidRPr="0058079F">
        <w:rPr>
          <w:rFonts w:ascii="Times New Roman" w:eastAsia="Times New Roman" w:hAnsi="Times New Roman" w:cs="Times New Roman"/>
          <w:sz w:val="28"/>
          <w:szCs w:val="28"/>
        </w:rPr>
        <w:t xml:space="preserve">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4) </w:t>
      </w:r>
      <w:r w:rsidRPr="0058079F">
        <w:rPr>
          <w:rFonts w:ascii="Times New Roman" w:eastAsia="Times New Roman" w:hAnsi="Times New Roman" w:cs="Times New Roman"/>
          <w:i/>
          <w:sz w:val="28"/>
          <w:szCs w:val="28"/>
        </w:rPr>
        <w:t>Иные межбюджетные трансферты на реализацию мероприятий по профилактике ВИЧ-инфекции и гепатитов B и C</w:t>
      </w:r>
      <w:r w:rsidRPr="0058079F">
        <w:rPr>
          <w:rFonts w:ascii="Times New Roman" w:eastAsia="Times New Roman" w:hAnsi="Times New Roman" w:cs="Times New Roman"/>
          <w:sz w:val="28"/>
          <w:szCs w:val="28"/>
        </w:rPr>
        <w:t xml:space="preserve"> – 727,80 тыс. рублей. Средства предназначены на реализацию мероприятий по профилактике ВИЧ-инфекции и гепатитов B и C. Поступило из федерального бюджета 727,80 тыс. рублей. Заключено 11 договоров на сумму 727,80 тыс. рублей. Профинансировано 727,80 тыс. рублей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5) </w:t>
      </w:r>
      <w:r w:rsidRPr="0058079F">
        <w:rPr>
          <w:rFonts w:ascii="Times New Roman" w:eastAsia="Times New Roman" w:hAnsi="Times New Roman" w:cs="Times New Roman"/>
          <w:i/>
          <w:sz w:val="28"/>
          <w:szCs w:val="28"/>
        </w:rPr>
        <w:t>Иные межбюджетные трансферты на финансовое обеспечение закупок антибактериальных и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чувствительности микобактерии туберкулеза и мониторинга лечения больных туберкулезом с множественной лекарственной устойчивостью возбудителя</w:t>
      </w:r>
      <w:r w:rsidRPr="0058079F">
        <w:rPr>
          <w:rFonts w:ascii="Times New Roman" w:eastAsia="Times New Roman" w:hAnsi="Times New Roman" w:cs="Times New Roman"/>
          <w:sz w:val="28"/>
          <w:szCs w:val="28"/>
        </w:rPr>
        <w:t xml:space="preserve"> – 33 382,3 тыс. рублей. </w:t>
      </w:r>
      <w:bookmarkStart w:id="15" w:name="OLE_LINK30"/>
      <w:bookmarkStart w:id="16" w:name="OLE_LINK31"/>
      <w:bookmarkStart w:id="17" w:name="OLE_LINK32"/>
      <w:r w:rsidRPr="0058079F">
        <w:rPr>
          <w:rFonts w:ascii="Times New Roman" w:eastAsia="Times New Roman" w:hAnsi="Times New Roman" w:cs="Times New Roman"/>
          <w:sz w:val="28"/>
          <w:szCs w:val="28"/>
        </w:rPr>
        <w:t xml:space="preserve">Соглашение № 328/ЛТ-2016-928 подписано 28.03.2016 г. </w:t>
      </w:r>
      <w:bookmarkEnd w:id="15"/>
      <w:bookmarkEnd w:id="16"/>
      <w:bookmarkEnd w:id="17"/>
      <w:r w:rsidRPr="0058079F">
        <w:rPr>
          <w:rFonts w:ascii="Times New Roman" w:eastAsia="Times New Roman" w:hAnsi="Times New Roman" w:cs="Times New Roman"/>
          <w:sz w:val="28"/>
          <w:szCs w:val="28"/>
        </w:rPr>
        <w:t xml:space="preserve">Средства предназначены на приобретение антибактериальных и противотуберкулезных лекарственных препаратов (2 ряда) и диагностические средства для Противотуберкулезного диспансера. Поступило из федерального бюджета 33 382,30 тыс. рублей. </w:t>
      </w:r>
      <w:r w:rsidR="00050552">
        <w:rPr>
          <w:rFonts w:ascii="Times New Roman" w:eastAsia="Times New Roman" w:hAnsi="Times New Roman" w:cs="Times New Roman"/>
          <w:sz w:val="28"/>
          <w:szCs w:val="28"/>
        </w:rPr>
        <w:t>З</w:t>
      </w:r>
      <w:r w:rsidRPr="0058079F">
        <w:rPr>
          <w:rFonts w:ascii="Times New Roman" w:eastAsia="Times New Roman" w:hAnsi="Times New Roman" w:cs="Times New Roman"/>
          <w:sz w:val="28"/>
          <w:szCs w:val="28"/>
        </w:rPr>
        <w:t>аключено 17 государственных контрактов и 3 договора на 33 382,30 тыс. рублей. Профинансировано 33 382,30 тыс. рублей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6) </w:t>
      </w:r>
      <w:r w:rsidRPr="0058079F">
        <w:rPr>
          <w:rFonts w:ascii="Times New Roman" w:eastAsia="Times New Roman" w:hAnsi="Times New Roman" w:cs="Times New Roman"/>
          <w:i/>
          <w:sz w:val="28"/>
          <w:szCs w:val="28"/>
        </w:rPr>
        <w:t xml:space="preserve">Субвенции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 </w:t>
      </w:r>
      <w:r w:rsidRPr="0058079F">
        <w:rPr>
          <w:rFonts w:ascii="Times New Roman" w:eastAsia="Times New Roman" w:hAnsi="Times New Roman" w:cs="Times New Roman"/>
          <w:sz w:val="28"/>
          <w:szCs w:val="28"/>
        </w:rPr>
        <w:t>– 2 950,96 тыс. рублей. Средства предназначены для осуществления ежегодной денежной выплаты лицам, награжденным нагрудным знаком «Почетный донор России» в размере 12 373 рубля на 1 донора. Поступило из федерального бюджета 2 950,96 тыс. рублей. Профинансировано 2 950,96 тыс. рублей 242 Почетным донорам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7) </w:t>
      </w:r>
      <w:r w:rsidRPr="0058079F">
        <w:rPr>
          <w:rFonts w:ascii="Times New Roman" w:eastAsia="Times New Roman" w:hAnsi="Times New Roman" w:cs="Times New Roman"/>
          <w:i/>
          <w:sz w:val="28"/>
          <w:szCs w:val="28"/>
        </w:rPr>
        <w:t>Субсидии на реализацию отдельных мероприятий государственной программы «Развитие здравоохранения»</w:t>
      </w:r>
      <w:r w:rsidRPr="0058079F">
        <w:rPr>
          <w:rFonts w:ascii="Times New Roman" w:eastAsia="Times New Roman" w:hAnsi="Times New Roman" w:cs="Times New Roman"/>
          <w:sz w:val="28"/>
          <w:szCs w:val="28"/>
        </w:rPr>
        <w:t xml:space="preserve"> – 821,7 тыс. рублей на приобретение диагностических тест-систем на определение ВИЧ-инфекции и гепатитов В и С для Спид-Центра. Соглашение № 445/РЗ-2016-1585 подписано 29.06.2016 г. Поступило из федерального бюджета 821,7 тыс. рублей. Заключено 2 госконтракта и 1 договор на общую сумму 821,7 тыс. рублей. Профинансировано 821,7 тыс. рублей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8) </w:t>
      </w:r>
      <w:r w:rsidRPr="0058079F">
        <w:rPr>
          <w:rFonts w:ascii="Times New Roman" w:eastAsia="Times New Roman" w:hAnsi="Times New Roman" w:cs="Times New Roman"/>
          <w:i/>
          <w:sz w:val="28"/>
          <w:szCs w:val="28"/>
        </w:rPr>
        <w:t>Субсидии бюджетам субъектов РФ от Фонда поддержки детей, находящихся в трудной жизненной ситуации России</w:t>
      </w:r>
      <w:r w:rsidRPr="0058079F">
        <w:rPr>
          <w:rFonts w:ascii="Times New Roman" w:eastAsia="Times New Roman" w:hAnsi="Times New Roman" w:cs="Times New Roman"/>
          <w:sz w:val="28"/>
          <w:szCs w:val="28"/>
        </w:rPr>
        <w:t xml:space="preserve"> – 1 918,0 тыс. рублей. Средства предназначены на приобретение реабилитационного оборудования. Поступило из федерального бюджета 1 918,0 тыс. рублей. Остаток составляет 1 918,0 тыс. рублей (позднее поступление средств из федерального бюджета), который подтверждается в потребности на 2017 год.</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9) </w:t>
      </w:r>
      <w:r w:rsidRPr="0058079F">
        <w:rPr>
          <w:rFonts w:ascii="Times New Roman" w:eastAsia="Times New Roman" w:hAnsi="Times New Roman" w:cs="Times New Roman"/>
          <w:i/>
          <w:sz w:val="28"/>
          <w:szCs w:val="28"/>
        </w:rPr>
        <w:t>Иные межбюджетные трансферты на осуществление единовременных выплат медицинским работникам</w:t>
      </w:r>
      <w:r w:rsidRPr="0058079F">
        <w:rPr>
          <w:rFonts w:ascii="Times New Roman" w:eastAsia="Times New Roman" w:hAnsi="Times New Roman" w:cs="Times New Roman"/>
          <w:sz w:val="28"/>
          <w:szCs w:val="28"/>
        </w:rPr>
        <w:t xml:space="preserve"> – всего 15 000,0 тыс. рублей, в т.ч. средства федерального фонда ОМС – 9 000,0 тыс. рублей, софинансирование из республиканского бюджета – 6 000,0 тыс. рублей. Средства предназначены на единовременные компенсационные выплаты 15 медицинским работникам в размере 1 млн. рублей. Заключено 14 договоров на получение ЕКВ с 14 медицинскими работниками (1 медицинскому работнику отказано ФФОМС). Профинансировано 14 000,0 тыс. рублей (ФБ – 8 400,0, РБ – 5 600,0 или 100%);</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10) </w:t>
      </w:r>
      <w:r w:rsidRPr="0058079F">
        <w:rPr>
          <w:rFonts w:ascii="Times New Roman" w:eastAsia="Times New Roman" w:hAnsi="Times New Roman" w:cs="Times New Roman"/>
          <w:i/>
          <w:sz w:val="28"/>
          <w:szCs w:val="28"/>
        </w:rPr>
        <w:t>Субвенции на оказание отдельным категориям граждан государственной социальной помощи по обеспечению лекарственными препаратами, медицинскими изделиями, а также специализированными продуктами лечебного питания для детей-инвалидов</w:t>
      </w:r>
      <w:r w:rsidRPr="0058079F">
        <w:rPr>
          <w:rFonts w:ascii="Times New Roman" w:eastAsia="Times New Roman" w:hAnsi="Times New Roman" w:cs="Times New Roman"/>
          <w:sz w:val="28"/>
          <w:szCs w:val="28"/>
        </w:rPr>
        <w:t xml:space="preserve"> – 119 269,00 тыс. рублей. Средства предназначены на приобретение </w:t>
      </w:r>
      <w:bookmarkStart w:id="18" w:name="OLE_LINK37"/>
      <w:bookmarkStart w:id="19" w:name="OLE_LINK38"/>
      <w:bookmarkStart w:id="20" w:name="OLE_LINK39"/>
      <w:r w:rsidRPr="0058079F">
        <w:rPr>
          <w:rFonts w:ascii="Times New Roman" w:eastAsia="Times New Roman" w:hAnsi="Times New Roman" w:cs="Times New Roman"/>
          <w:sz w:val="28"/>
          <w:szCs w:val="28"/>
        </w:rPr>
        <w:t>лекарственных препаратов</w:t>
      </w:r>
      <w:bookmarkEnd w:id="18"/>
      <w:bookmarkEnd w:id="19"/>
      <w:bookmarkEnd w:id="20"/>
      <w:r w:rsidRPr="0058079F">
        <w:rPr>
          <w:rFonts w:ascii="Times New Roman" w:eastAsia="Times New Roman" w:hAnsi="Times New Roman" w:cs="Times New Roman"/>
          <w:sz w:val="28"/>
          <w:szCs w:val="28"/>
        </w:rPr>
        <w:t>. Поступило из федерального бюджета 119 269,00 тыс. рублей. Заключено 225 госконтрактов и 22 договора на общую сумму 119 269,00 тыс. рублей. Профинансировано 119 269,00 тыс. рублей (100%). Остаток составляет 2 коп. (экономия от проведенных торгов), который не подтверждается в потребности.</w:t>
      </w:r>
    </w:p>
    <w:p w:rsidR="002C1B98" w:rsidRPr="0058079F" w:rsidRDefault="002C1B98" w:rsidP="0058079F">
      <w:pPr>
        <w:spacing w:after="0" w:line="240" w:lineRule="auto"/>
        <w:ind w:firstLine="426"/>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Всего остаток составляет 1,30 рублей (экономия от проведенных торгов), который не подтверждается в потребности на 2017 год.</w:t>
      </w:r>
    </w:p>
    <w:p w:rsidR="00323AB7" w:rsidRPr="0058079F" w:rsidRDefault="00323AB7" w:rsidP="0058079F">
      <w:pPr>
        <w:pStyle w:val="17"/>
        <w:spacing w:after="0"/>
        <w:ind w:left="0"/>
        <w:rPr>
          <w:rFonts w:ascii="Times New Roman" w:hAnsi="Times New Roman"/>
          <w:sz w:val="28"/>
          <w:szCs w:val="28"/>
        </w:rPr>
      </w:pPr>
    </w:p>
    <w:p w:rsidR="00A74730" w:rsidRPr="00A74730" w:rsidRDefault="00323AB7" w:rsidP="00A74730">
      <w:pPr>
        <w:tabs>
          <w:tab w:val="left" w:pos="142"/>
        </w:tabs>
        <w:spacing w:after="0" w:line="240" w:lineRule="auto"/>
        <w:jc w:val="both"/>
        <w:rPr>
          <w:rFonts w:ascii="Times New Roman" w:hAnsi="Times New Roman" w:cs="Times New Roman"/>
          <w:sz w:val="28"/>
          <w:szCs w:val="28"/>
        </w:rPr>
      </w:pPr>
      <w:r w:rsidRPr="0058079F">
        <w:rPr>
          <w:rFonts w:ascii="Times New Roman" w:hAnsi="Times New Roman" w:cs="Times New Roman"/>
          <w:sz w:val="28"/>
          <w:szCs w:val="28"/>
        </w:rPr>
        <w:t xml:space="preserve"> </w:t>
      </w:r>
      <w:r w:rsidRPr="0058079F">
        <w:rPr>
          <w:rFonts w:ascii="Times New Roman" w:hAnsi="Times New Roman" w:cs="Times New Roman"/>
          <w:sz w:val="28"/>
          <w:szCs w:val="28"/>
        </w:rPr>
        <w:tab/>
      </w:r>
      <w:r w:rsidR="00A74730">
        <w:rPr>
          <w:rFonts w:ascii="Times New Roman" w:hAnsi="Times New Roman" w:cs="Times New Roman"/>
          <w:sz w:val="28"/>
          <w:szCs w:val="28"/>
        </w:rPr>
        <w:tab/>
      </w:r>
      <w:r w:rsidR="00A74730" w:rsidRPr="00A74730">
        <w:rPr>
          <w:rFonts w:ascii="Times New Roman" w:hAnsi="Times New Roman" w:cs="Times New Roman"/>
          <w:sz w:val="28"/>
          <w:szCs w:val="28"/>
        </w:rPr>
        <w:t xml:space="preserve">Во исполнение поручения </w:t>
      </w:r>
      <w:r w:rsidR="00A74730" w:rsidRPr="00A74730">
        <w:rPr>
          <w:rFonts w:ascii="Times New Roman" w:hAnsi="Times New Roman" w:cs="Times New Roman"/>
          <w:b/>
          <w:sz w:val="28"/>
          <w:szCs w:val="28"/>
        </w:rPr>
        <w:t>Указа № 597 «О мероприятиях по реализации государственной социальной политики»</w:t>
      </w:r>
      <w:r w:rsidR="00A74730" w:rsidRPr="00A74730">
        <w:rPr>
          <w:rFonts w:ascii="Times New Roman" w:hAnsi="Times New Roman" w:cs="Times New Roman"/>
          <w:sz w:val="28"/>
          <w:szCs w:val="28"/>
        </w:rPr>
        <w:t xml:space="preserve"> и в соответствии с региональным планом мероприятий («дорожной картой»), направленного на повышение эффективности здравоохранения в 2016г. соотношение средней заработной платы к средней заработной плате по Республике Тыва должно составить по врачам 172,2%, среднему медицинскому персоналу – 88,7%, младшего медицинского персонала – 56,5%.</w:t>
      </w:r>
    </w:p>
    <w:p w:rsidR="00A74730" w:rsidRPr="00A74730" w:rsidRDefault="00A74730" w:rsidP="00A74730">
      <w:pPr>
        <w:spacing w:after="0" w:line="240" w:lineRule="auto"/>
        <w:ind w:firstLine="708"/>
        <w:jc w:val="both"/>
        <w:rPr>
          <w:rFonts w:ascii="Times New Roman" w:hAnsi="Times New Roman" w:cs="Times New Roman"/>
          <w:sz w:val="28"/>
          <w:szCs w:val="28"/>
        </w:rPr>
      </w:pPr>
      <w:r w:rsidRPr="00A74730">
        <w:rPr>
          <w:rFonts w:ascii="Times New Roman" w:hAnsi="Times New Roman" w:cs="Times New Roman"/>
          <w:sz w:val="28"/>
          <w:szCs w:val="28"/>
        </w:rPr>
        <w:t xml:space="preserve">Средняя заработная плата по республике за 2016 год составляет </w:t>
      </w:r>
      <w:r w:rsidR="00CB4280">
        <w:rPr>
          <w:rFonts w:ascii="Times New Roman" w:hAnsi="Times New Roman" w:cs="Times New Roman"/>
          <w:sz w:val="28"/>
          <w:szCs w:val="28"/>
        </w:rPr>
        <w:t>26124</w:t>
      </w:r>
      <w:r w:rsidRPr="00A74730">
        <w:rPr>
          <w:rFonts w:ascii="Times New Roman" w:hAnsi="Times New Roman" w:cs="Times New Roman"/>
          <w:sz w:val="28"/>
          <w:szCs w:val="28"/>
        </w:rPr>
        <w:t xml:space="preserve"> рублей.</w:t>
      </w:r>
    </w:p>
    <w:p w:rsidR="00A74730" w:rsidRPr="00A74730" w:rsidRDefault="00A74730" w:rsidP="00A74730">
      <w:pPr>
        <w:spacing w:after="0" w:line="240" w:lineRule="auto"/>
        <w:ind w:firstLine="708"/>
        <w:jc w:val="both"/>
        <w:rPr>
          <w:rFonts w:ascii="Times New Roman" w:hAnsi="Times New Roman" w:cs="Times New Roman"/>
          <w:sz w:val="28"/>
          <w:szCs w:val="28"/>
        </w:rPr>
      </w:pPr>
      <w:r w:rsidRPr="00A74730">
        <w:rPr>
          <w:rFonts w:ascii="Times New Roman" w:hAnsi="Times New Roman" w:cs="Times New Roman"/>
          <w:sz w:val="28"/>
          <w:szCs w:val="28"/>
        </w:rPr>
        <w:t>По итогам мониторинга по форме статистического наблюдения «ЗП-здрав» по достижению целевых показателей и индикаторов, указанных в «Дорожной карте» отрасли здравоохранения средняя заработная плата медицинских работников по республике составляет:</w:t>
      </w:r>
    </w:p>
    <w:p w:rsidR="00A74730" w:rsidRPr="00A74730" w:rsidRDefault="00A74730" w:rsidP="00A74730">
      <w:pPr>
        <w:spacing w:after="0" w:line="240" w:lineRule="auto"/>
        <w:ind w:firstLine="708"/>
        <w:jc w:val="both"/>
        <w:rPr>
          <w:rFonts w:ascii="Times New Roman" w:hAnsi="Times New Roman" w:cs="Times New Roman"/>
          <w:sz w:val="28"/>
          <w:szCs w:val="28"/>
        </w:rPr>
      </w:pPr>
      <w:r w:rsidRPr="00A74730">
        <w:rPr>
          <w:rFonts w:ascii="Times New Roman" w:hAnsi="Times New Roman" w:cs="Times New Roman"/>
          <w:sz w:val="28"/>
          <w:szCs w:val="28"/>
        </w:rPr>
        <w:t xml:space="preserve">- врачей – </w:t>
      </w:r>
      <w:r w:rsidR="00CB4280">
        <w:rPr>
          <w:rFonts w:ascii="Times New Roman" w:hAnsi="Times New Roman" w:cs="Times New Roman"/>
          <w:sz w:val="28"/>
          <w:szCs w:val="28"/>
        </w:rPr>
        <w:t>46939</w:t>
      </w:r>
      <w:r w:rsidRPr="00A74730">
        <w:rPr>
          <w:rFonts w:ascii="Times New Roman" w:hAnsi="Times New Roman" w:cs="Times New Roman"/>
          <w:sz w:val="28"/>
          <w:szCs w:val="28"/>
        </w:rPr>
        <w:t xml:space="preserve"> рублей, соотношение составляет </w:t>
      </w:r>
      <w:r w:rsidR="00CB4280">
        <w:rPr>
          <w:rFonts w:ascii="Times New Roman" w:hAnsi="Times New Roman" w:cs="Times New Roman"/>
          <w:sz w:val="28"/>
          <w:szCs w:val="28"/>
        </w:rPr>
        <w:t>179,7</w:t>
      </w:r>
      <w:r w:rsidRPr="00A74730">
        <w:rPr>
          <w:rFonts w:ascii="Times New Roman" w:hAnsi="Times New Roman" w:cs="Times New Roman"/>
          <w:sz w:val="28"/>
          <w:szCs w:val="28"/>
        </w:rPr>
        <w:t>%, что выше от целевого индикатора, согласованного по «Дорожной карте», на 10,1% (172,2%);</w:t>
      </w:r>
    </w:p>
    <w:p w:rsidR="00A74730" w:rsidRPr="00A74730" w:rsidRDefault="00A74730" w:rsidP="00A74730">
      <w:pPr>
        <w:spacing w:after="0" w:line="240" w:lineRule="auto"/>
        <w:ind w:firstLine="708"/>
        <w:jc w:val="both"/>
        <w:rPr>
          <w:rFonts w:ascii="Times New Roman" w:hAnsi="Times New Roman" w:cs="Times New Roman"/>
          <w:sz w:val="28"/>
          <w:szCs w:val="28"/>
        </w:rPr>
      </w:pPr>
      <w:r w:rsidRPr="00A74730">
        <w:rPr>
          <w:rFonts w:ascii="Times New Roman" w:hAnsi="Times New Roman" w:cs="Times New Roman"/>
          <w:sz w:val="28"/>
          <w:szCs w:val="28"/>
        </w:rPr>
        <w:t xml:space="preserve">- среднего медицинского персонала – </w:t>
      </w:r>
      <w:r w:rsidR="00CB4280">
        <w:rPr>
          <w:rFonts w:ascii="Times New Roman" w:hAnsi="Times New Roman" w:cs="Times New Roman"/>
          <w:sz w:val="28"/>
          <w:szCs w:val="28"/>
        </w:rPr>
        <w:t>24484</w:t>
      </w:r>
      <w:r w:rsidRPr="00A74730">
        <w:rPr>
          <w:rFonts w:ascii="Times New Roman" w:hAnsi="Times New Roman" w:cs="Times New Roman"/>
          <w:sz w:val="28"/>
          <w:szCs w:val="28"/>
        </w:rPr>
        <w:t xml:space="preserve"> рублей, соотношение составляет 93,7%, что выше целевого индикатора на 5,0% (88,7%);</w:t>
      </w:r>
    </w:p>
    <w:p w:rsidR="00A74730" w:rsidRPr="00A74730" w:rsidRDefault="00A74730" w:rsidP="00A74730">
      <w:pPr>
        <w:spacing w:after="0" w:line="240" w:lineRule="auto"/>
        <w:ind w:firstLine="708"/>
        <w:jc w:val="both"/>
        <w:rPr>
          <w:rFonts w:ascii="Times New Roman" w:hAnsi="Times New Roman" w:cs="Times New Roman"/>
          <w:sz w:val="28"/>
          <w:szCs w:val="28"/>
        </w:rPr>
      </w:pPr>
      <w:r w:rsidRPr="00A74730">
        <w:rPr>
          <w:rFonts w:ascii="Times New Roman" w:hAnsi="Times New Roman" w:cs="Times New Roman"/>
          <w:sz w:val="28"/>
          <w:szCs w:val="28"/>
        </w:rPr>
        <w:t xml:space="preserve">- младшего медицинского персонала – </w:t>
      </w:r>
      <w:r w:rsidR="00CB4280">
        <w:rPr>
          <w:rFonts w:ascii="Times New Roman" w:hAnsi="Times New Roman" w:cs="Times New Roman"/>
          <w:sz w:val="28"/>
          <w:szCs w:val="28"/>
        </w:rPr>
        <w:t>15662</w:t>
      </w:r>
      <w:r w:rsidRPr="00A74730">
        <w:rPr>
          <w:rFonts w:ascii="Times New Roman" w:hAnsi="Times New Roman" w:cs="Times New Roman"/>
          <w:sz w:val="28"/>
          <w:szCs w:val="28"/>
        </w:rPr>
        <w:t xml:space="preserve"> рублей, соотношение составляет 60,</w:t>
      </w:r>
      <w:r w:rsidR="00CB4280">
        <w:rPr>
          <w:rFonts w:ascii="Times New Roman" w:hAnsi="Times New Roman" w:cs="Times New Roman"/>
          <w:sz w:val="28"/>
          <w:szCs w:val="28"/>
        </w:rPr>
        <w:t>0</w:t>
      </w:r>
      <w:r w:rsidRPr="00A74730">
        <w:rPr>
          <w:rFonts w:ascii="Times New Roman" w:hAnsi="Times New Roman" w:cs="Times New Roman"/>
          <w:sz w:val="28"/>
          <w:szCs w:val="28"/>
        </w:rPr>
        <w:t xml:space="preserve">%, что выше целевого индикатора на 4,3% (56,5%). </w:t>
      </w:r>
    </w:p>
    <w:p w:rsidR="00A74730" w:rsidRDefault="00A74730" w:rsidP="0058079F">
      <w:pPr>
        <w:spacing w:after="0" w:line="240" w:lineRule="auto"/>
        <w:jc w:val="center"/>
        <w:rPr>
          <w:rFonts w:ascii="Times New Roman" w:hAnsi="Times New Roman" w:cs="Times New Roman"/>
          <w:b/>
          <w:sz w:val="28"/>
          <w:szCs w:val="28"/>
        </w:rPr>
      </w:pPr>
    </w:p>
    <w:p w:rsidR="00323AB7" w:rsidRPr="0058079F" w:rsidRDefault="00323AB7" w:rsidP="0058079F">
      <w:pPr>
        <w:spacing w:after="0" w:line="240" w:lineRule="auto"/>
        <w:jc w:val="center"/>
        <w:rPr>
          <w:rFonts w:ascii="Times New Roman" w:hAnsi="Times New Roman" w:cs="Times New Roman"/>
          <w:b/>
          <w:sz w:val="28"/>
          <w:szCs w:val="28"/>
        </w:rPr>
      </w:pPr>
      <w:r w:rsidRPr="0058079F">
        <w:rPr>
          <w:rFonts w:ascii="Times New Roman" w:hAnsi="Times New Roman" w:cs="Times New Roman"/>
          <w:b/>
          <w:sz w:val="28"/>
          <w:szCs w:val="28"/>
        </w:rPr>
        <w:t xml:space="preserve">Реализация  Территориальной программы государственных </w:t>
      </w:r>
    </w:p>
    <w:p w:rsidR="00323AB7" w:rsidRPr="0058079F" w:rsidRDefault="00323AB7" w:rsidP="0058079F">
      <w:pPr>
        <w:spacing w:after="0" w:line="240" w:lineRule="auto"/>
        <w:jc w:val="center"/>
        <w:rPr>
          <w:rFonts w:ascii="Times New Roman" w:hAnsi="Times New Roman" w:cs="Times New Roman"/>
          <w:b/>
          <w:sz w:val="28"/>
          <w:szCs w:val="28"/>
        </w:rPr>
      </w:pPr>
      <w:r w:rsidRPr="0058079F">
        <w:rPr>
          <w:rFonts w:ascii="Times New Roman" w:hAnsi="Times New Roman" w:cs="Times New Roman"/>
          <w:b/>
          <w:sz w:val="28"/>
          <w:szCs w:val="28"/>
        </w:rPr>
        <w:t xml:space="preserve">гарантий бесплатного оказания медицинской помощи </w:t>
      </w:r>
    </w:p>
    <w:p w:rsidR="00323AB7" w:rsidRPr="0058079F" w:rsidRDefault="00323AB7" w:rsidP="0058079F">
      <w:pPr>
        <w:suppressAutoHyphens/>
        <w:spacing w:after="0" w:line="240" w:lineRule="auto"/>
        <w:ind w:firstLine="709"/>
        <w:jc w:val="both"/>
        <w:rPr>
          <w:rFonts w:ascii="Times New Roman" w:hAnsi="Times New Roman" w:cs="Times New Roman"/>
          <w:color w:val="000000"/>
          <w:sz w:val="28"/>
          <w:szCs w:val="28"/>
          <w:lang w:eastAsia="ar-SA"/>
        </w:rPr>
      </w:pPr>
    </w:p>
    <w:p w:rsidR="00B85EB2" w:rsidRPr="0058079F" w:rsidRDefault="00B85EB2" w:rsidP="0058079F">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58079F">
        <w:rPr>
          <w:rFonts w:ascii="Times New Roman" w:eastAsiaTheme="minorHAnsi" w:hAnsi="Times New Roman" w:cs="Times New Roman"/>
          <w:sz w:val="28"/>
          <w:szCs w:val="28"/>
          <w:lang w:eastAsia="en-US"/>
        </w:rPr>
        <w:t xml:space="preserve">Территориальная программа государственных гарантий бесплатного оказания гражданам медицинской помощи в Республике Тыва на 2016 год утверждена постановлением Правительства Республики Тыва от 25 декабря 2015 года № 610 (далее -Территориальная программа). </w:t>
      </w:r>
    </w:p>
    <w:p w:rsidR="00B85EB2" w:rsidRPr="0058079F" w:rsidRDefault="00B85EB2" w:rsidP="0058079F">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58079F">
        <w:rPr>
          <w:rFonts w:ascii="Times New Roman" w:eastAsiaTheme="minorHAnsi" w:hAnsi="Times New Roman" w:cs="Times New Roman"/>
          <w:sz w:val="28"/>
          <w:szCs w:val="28"/>
          <w:lang w:eastAsia="en-US"/>
        </w:rPr>
        <w:t>Соглашение между Министерством здравоохранения Российской Федерации, Федеральным фондом обязательного медицинского страхования и Правительством Республики Тыва о реализации территориальной программы государственных гарантий бесплатного оказания гражданам медицинской помощи, в том числе территориальной программы обязательного медицинского страхования, Республики Тыва на 2016 год и подписано 30 мая 2016</w:t>
      </w:r>
      <w:r w:rsidR="0090551F">
        <w:rPr>
          <w:rFonts w:ascii="Times New Roman" w:eastAsiaTheme="minorHAnsi" w:hAnsi="Times New Roman" w:cs="Times New Roman"/>
          <w:sz w:val="28"/>
          <w:szCs w:val="28"/>
          <w:lang w:eastAsia="en-US"/>
        </w:rPr>
        <w:t>г.</w:t>
      </w:r>
      <w:r w:rsidRPr="0058079F">
        <w:rPr>
          <w:rFonts w:ascii="Times New Roman" w:eastAsiaTheme="minorHAnsi" w:hAnsi="Times New Roman" w:cs="Times New Roman"/>
          <w:sz w:val="28"/>
          <w:szCs w:val="28"/>
          <w:lang w:eastAsia="en-US"/>
        </w:rPr>
        <w:t xml:space="preserve"> </w:t>
      </w:r>
    </w:p>
    <w:p w:rsidR="00B85EB2" w:rsidRPr="0058079F" w:rsidRDefault="00B85EB2" w:rsidP="0058079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Приложением к Соглашению, утвержден План мероприятий по устранению замечаний, изложенных в заключении Министерства здравоохранения Российской Федерации, в котором предусмотрено обеспечение сбалансированности территориальной программы, в части объемов медицинской помощи и их финансового обеспечения за счет средств бюджета и средств обязательного медицинского страхования. </w:t>
      </w:r>
    </w:p>
    <w:p w:rsidR="00B85EB2" w:rsidRPr="0058079F" w:rsidRDefault="00B85EB2" w:rsidP="0058079F">
      <w:pPr>
        <w:spacing w:after="0" w:line="240" w:lineRule="auto"/>
        <w:ind w:firstLine="709"/>
        <w:jc w:val="both"/>
        <w:rPr>
          <w:rFonts w:ascii="Times New Roman" w:eastAsiaTheme="minorHAnsi" w:hAnsi="Times New Roman" w:cs="Times New Roman"/>
          <w:sz w:val="28"/>
          <w:szCs w:val="28"/>
          <w:lang w:eastAsia="en-US"/>
        </w:rPr>
      </w:pPr>
      <w:r w:rsidRPr="0058079F">
        <w:rPr>
          <w:rFonts w:ascii="Times New Roman" w:eastAsiaTheme="minorHAnsi" w:hAnsi="Times New Roman" w:cs="Times New Roman"/>
          <w:sz w:val="28"/>
          <w:szCs w:val="28"/>
          <w:lang w:eastAsia="en-US"/>
        </w:rPr>
        <w:t>На основании Плана мероприятий в</w:t>
      </w:r>
      <w:r w:rsidRPr="0058079F">
        <w:rPr>
          <w:rFonts w:ascii="Times New Roman" w:hAnsi="Times New Roman" w:cs="Times New Roman"/>
          <w:sz w:val="28"/>
          <w:szCs w:val="28"/>
        </w:rPr>
        <w:t xml:space="preserve"> Территориальную программу внесены изменения постановлениями </w:t>
      </w:r>
      <w:r w:rsidRPr="0058079F">
        <w:rPr>
          <w:rFonts w:ascii="Times New Roman" w:eastAsiaTheme="minorHAnsi" w:hAnsi="Times New Roman" w:cs="Times New Roman"/>
          <w:sz w:val="28"/>
          <w:szCs w:val="28"/>
          <w:lang w:eastAsia="ar-SA"/>
        </w:rPr>
        <w:t xml:space="preserve">Правительства Республики Тыва от 29 августа 2016г. № 376 </w:t>
      </w:r>
      <w:r w:rsidRPr="0058079F">
        <w:rPr>
          <w:rFonts w:ascii="Times New Roman" w:eastAsiaTheme="minorHAnsi" w:hAnsi="Times New Roman" w:cs="Times New Roman"/>
          <w:sz w:val="28"/>
          <w:szCs w:val="28"/>
          <w:lang w:eastAsia="en-US"/>
        </w:rPr>
        <w:t xml:space="preserve">«О внесении изменений в Территориальную программу государственных гарантий бесплатного оказания гражданам медицинской помощи в Республике Тыва на 2016 год» и от 29 декабря 2016 г. № 550 «О внесении изменений в Территориальную программу государственных гарантий бесплатного оказания гражданам медицинской помощи в Республики Тыва на 2016 год». </w:t>
      </w:r>
    </w:p>
    <w:p w:rsidR="00B85EB2" w:rsidRPr="0058079F" w:rsidRDefault="00B85EB2" w:rsidP="0058079F">
      <w:pPr>
        <w:shd w:val="clear" w:color="auto" w:fill="FFFFFF"/>
        <w:spacing w:after="0" w:line="240" w:lineRule="auto"/>
        <w:ind w:firstLine="709"/>
        <w:jc w:val="both"/>
        <w:rPr>
          <w:rFonts w:ascii="Times New Roman" w:hAnsi="Times New Roman" w:cs="Times New Roman"/>
          <w:sz w:val="28"/>
          <w:szCs w:val="28"/>
        </w:rPr>
      </w:pPr>
      <w:r w:rsidRPr="0058079F">
        <w:rPr>
          <w:rFonts w:ascii="Times New Roman" w:hAnsi="Times New Roman" w:cs="Times New Roman"/>
          <w:i/>
          <w:sz w:val="28"/>
          <w:szCs w:val="28"/>
        </w:rPr>
        <w:t>Утвержденная стоимость Территориальной программы на 2016 год</w:t>
      </w:r>
      <w:r w:rsidRPr="0058079F">
        <w:rPr>
          <w:rFonts w:ascii="Times New Roman" w:hAnsi="Times New Roman" w:cs="Times New Roman"/>
          <w:sz w:val="28"/>
          <w:szCs w:val="28"/>
        </w:rPr>
        <w:t xml:space="preserve"> с учетом изменений составляет 6092,9 млн. рублей, в том числе из средств республиканского бюджета Республики Тыва – 1141,2 млн. рублей (18,7%), из средств обязательного медицинского страхования – 4951,7 млн. рублей (81,3%).</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58079F">
        <w:rPr>
          <w:rFonts w:ascii="Times New Roman" w:hAnsi="Times New Roman" w:cs="Times New Roman"/>
          <w:sz w:val="28"/>
          <w:szCs w:val="28"/>
        </w:rPr>
        <w:t xml:space="preserve">Стоимость Территориальной программы с учетом изменений </w:t>
      </w:r>
      <w:r w:rsidRPr="0058079F">
        <w:rPr>
          <w:rFonts w:ascii="Times New Roman" w:hAnsi="Times New Roman" w:cs="Times New Roman"/>
          <w:color w:val="000000" w:themeColor="text1"/>
          <w:sz w:val="28"/>
          <w:szCs w:val="28"/>
        </w:rPr>
        <w:t xml:space="preserve">уменьшилась на общую сумму 5,17 млн. рублей, в том числе по источникам финансового обеспечения: </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 xml:space="preserve">1. </w:t>
      </w:r>
      <w:r w:rsidRPr="0058079F">
        <w:rPr>
          <w:rFonts w:ascii="Times New Roman" w:hAnsi="Times New Roman" w:cs="Times New Roman"/>
          <w:i/>
          <w:color w:val="000000" w:themeColor="text1"/>
          <w:sz w:val="28"/>
          <w:szCs w:val="28"/>
        </w:rPr>
        <w:t>за счет средств бюджета республики</w:t>
      </w:r>
      <w:r w:rsidRPr="0058079F">
        <w:rPr>
          <w:rFonts w:ascii="Times New Roman" w:hAnsi="Times New Roman" w:cs="Times New Roman"/>
          <w:color w:val="000000" w:themeColor="text1"/>
          <w:sz w:val="28"/>
          <w:szCs w:val="28"/>
        </w:rPr>
        <w:t xml:space="preserve"> увеличил</w:t>
      </w:r>
      <w:r w:rsidR="0090551F">
        <w:rPr>
          <w:rFonts w:ascii="Times New Roman" w:hAnsi="Times New Roman" w:cs="Times New Roman"/>
          <w:color w:val="000000" w:themeColor="text1"/>
          <w:sz w:val="28"/>
          <w:szCs w:val="28"/>
        </w:rPr>
        <w:t>ас</w:t>
      </w:r>
      <w:r w:rsidRPr="0058079F">
        <w:rPr>
          <w:rFonts w:ascii="Times New Roman" w:hAnsi="Times New Roman" w:cs="Times New Roman"/>
          <w:color w:val="000000" w:themeColor="text1"/>
          <w:sz w:val="28"/>
          <w:szCs w:val="28"/>
        </w:rPr>
        <w:t>ь на 33,7 млн. рублей, из них:</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на обеспечение лекарственными препаратами групп населения (территориальный регистр) по категориям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 в сумме 27,47 млн. рублей;</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на обеспечение дополнительным питанием беременных женщин, кормящих матерей и детей до 3-х лет из малообеспеченных, многодетных семей в сумме 8,57 млн. рублей, в соответствии со статьей 52 Федерального закона от 21 ноября 2011 года № 323-ФЗ «Об основах охраны здоровья граждан в Российской Федерации» и Законом Республики Тыва от 29 декабря 2004 года №1122 ВХ-1 «О медико-социальной поддержке беременных женщин, кормящих матерей и детей в возрасте до трех лет»;</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на выплату сельским медицинским работникам компенсаций на оплату коммунальных услуг  в сумме 4,33 млн. рублей,   в соответствии  с постановлением Правительства Республики Тыва от 29 августа 2016 года №375 «О внесении изменений в постановление Правительства Республики Тыва от 15 февраля 2012 г №76», которым утвержден с учетом изменений новый порядок и размеры предоставления мер социальной поддержки по оплате коммунальных услуг отдельным категориям граждан, работающим и проживающим в сельской местности;</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 из суммы ранее утвержденного объема финансового обеспечения территориальной программы из средств бюджета, в отдельную строку выделены расходы, предусмотренные на приобретение оборудования, автотранспорта в сумме 11,7 млн. рублей, из них: на санитарный автотранспорт 1,13 млн. рублей, на медицинское оборудование 10,57 млн. рублей. </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58079F">
        <w:rPr>
          <w:rFonts w:ascii="Times New Roman" w:hAnsi="Times New Roman" w:cs="Times New Roman"/>
          <w:sz w:val="28"/>
          <w:szCs w:val="28"/>
        </w:rPr>
        <w:t xml:space="preserve">- в связи с уточнением бюджетных расходов, уменьшены расходы на 6,67 млн. рублей по прочим расходам в медицинских организациях.  </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 xml:space="preserve">2. </w:t>
      </w:r>
      <w:r w:rsidRPr="0090551F">
        <w:rPr>
          <w:rFonts w:ascii="Times New Roman" w:hAnsi="Times New Roman" w:cs="Times New Roman"/>
          <w:i/>
          <w:color w:val="000000" w:themeColor="text1"/>
          <w:sz w:val="28"/>
          <w:szCs w:val="28"/>
        </w:rPr>
        <w:t>за счет средств ОМС</w:t>
      </w:r>
      <w:r w:rsidRPr="0058079F">
        <w:rPr>
          <w:rFonts w:ascii="Times New Roman" w:hAnsi="Times New Roman" w:cs="Times New Roman"/>
          <w:color w:val="000000" w:themeColor="text1"/>
          <w:sz w:val="28"/>
          <w:szCs w:val="28"/>
        </w:rPr>
        <w:t xml:space="preserve"> уменьшилась на 38,9 млн</w:t>
      </w:r>
      <w:r w:rsidR="0090551F">
        <w:rPr>
          <w:rFonts w:ascii="Times New Roman" w:hAnsi="Times New Roman" w:cs="Times New Roman"/>
          <w:color w:val="000000" w:themeColor="text1"/>
          <w:sz w:val="28"/>
          <w:szCs w:val="28"/>
        </w:rPr>
        <w:t>.</w:t>
      </w:r>
      <w:r w:rsidRPr="0058079F">
        <w:rPr>
          <w:rFonts w:ascii="Times New Roman" w:hAnsi="Times New Roman" w:cs="Times New Roman"/>
          <w:color w:val="000000" w:themeColor="text1"/>
          <w:sz w:val="28"/>
          <w:szCs w:val="28"/>
        </w:rPr>
        <w:t xml:space="preserve"> рублей, за счет </w:t>
      </w:r>
      <w:r w:rsidRPr="0058079F">
        <w:rPr>
          <w:rFonts w:ascii="Times New Roman" w:hAnsi="Times New Roman" w:cs="Times New Roman"/>
          <w:sz w:val="28"/>
          <w:szCs w:val="28"/>
        </w:rPr>
        <w:t xml:space="preserve">исключения средств на обеспечение выполнения территориальным фондом ОМС своих функций в сумме 46,5 млн. рублей в соответствии с письмом Министерства здравоохранения Российской Федерации от 20 января 2016г. № 11-9/10/1-191 и увеличения </w:t>
      </w:r>
      <w:r w:rsidRPr="0058079F">
        <w:rPr>
          <w:rFonts w:ascii="Times New Roman" w:hAnsi="Times New Roman" w:cs="Times New Roman"/>
          <w:color w:val="000000" w:themeColor="text1"/>
          <w:sz w:val="28"/>
          <w:szCs w:val="28"/>
        </w:rPr>
        <w:t xml:space="preserve">на 7,63 млн. рублей, направленных </w:t>
      </w:r>
      <w:r w:rsidRPr="0058079F">
        <w:rPr>
          <w:rFonts w:ascii="Times New Roman" w:hAnsi="Times New Roman" w:cs="Times New Roman"/>
          <w:sz w:val="28"/>
          <w:szCs w:val="28"/>
        </w:rPr>
        <w:t>на  дополнительное финансовое обеспечение оказания специализированной, в том числе высокотехнологичной, медицинской помощи, включенной в базовую программу обязательного медицинского страхования, федеральными государственными учреждениями, во исполнение  постановления Правительства Российской Федерации от 02.08.2016 г. № 747.</w:t>
      </w:r>
    </w:p>
    <w:p w:rsidR="00B85EB2" w:rsidRPr="0058079F" w:rsidRDefault="00B85EB2" w:rsidP="0058079F">
      <w:pPr>
        <w:autoSpaceDE w:val="0"/>
        <w:autoSpaceDN w:val="0"/>
        <w:adjustRightInd w:val="0"/>
        <w:spacing w:after="0" w:line="240" w:lineRule="auto"/>
        <w:ind w:firstLine="540"/>
        <w:jc w:val="both"/>
        <w:rPr>
          <w:rFonts w:ascii="Times New Roman" w:hAnsi="Times New Roman" w:cs="Times New Roman"/>
          <w:bCs/>
          <w:sz w:val="28"/>
          <w:szCs w:val="28"/>
          <w:lang w:eastAsia="ar-SA"/>
        </w:rPr>
      </w:pPr>
      <w:r w:rsidRPr="0058079F">
        <w:rPr>
          <w:rFonts w:ascii="Times New Roman" w:hAnsi="Times New Roman" w:cs="Times New Roman"/>
          <w:b/>
          <w:bCs/>
          <w:sz w:val="28"/>
          <w:szCs w:val="28"/>
        </w:rPr>
        <w:tab/>
      </w:r>
      <w:r w:rsidRPr="0058079F">
        <w:rPr>
          <w:rFonts w:ascii="Times New Roman" w:hAnsi="Times New Roman" w:cs="Times New Roman"/>
          <w:bCs/>
          <w:sz w:val="28"/>
          <w:szCs w:val="28"/>
        </w:rPr>
        <w:t xml:space="preserve">С учетом изменений подушевой норматив уменьшился на 17,16 рублей или на 0,1%, в том числе: из средств бюджета увеличился на 107,42 рубля или на 3% и из средств ОМС уменьшился на 124,58 рубля или на 0,8%. </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i/>
          <w:sz w:val="28"/>
          <w:szCs w:val="28"/>
        </w:rPr>
      </w:pPr>
      <w:r w:rsidRPr="0058079F">
        <w:rPr>
          <w:rFonts w:ascii="Times New Roman" w:hAnsi="Times New Roman" w:cs="Times New Roman"/>
          <w:i/>
          <w:sz w:val="28"/>
          <w:szCs w:val="28"/>
        </w:rPr>
        <w:t>Для принятия мер по обеспечению сбалансированности Территориальной программы, внесены изменения в объемные и стоимостные показатели:</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bCs/>
          <w:sz w:val="28"/>
          <w:szCs w:val="28"/>
          <w:lang w:eastAsia="ar-SA"/>
        </w:rPr>
      </w:pPr>
      <w:r w:rsidRPr="0058079F">
        <w:rPr>
          <w:rFonts w:ascii="Times New Roman" w:hAnsi="Times New Roman" w:cs="Times New Roman"/>
          <w:sz w:val="28"/>
          <w:szCs w:val="28"/>
        </w:rPr>
        <w:t>- в части объемов медицинской помощи и их финансового обеспечения за счет средств бюджета: с</w:t>
      </w:r>
      <w:r w:rsidRPr="0058079F">
        <w:rPr>
          <w:rFonts w:ascii="Times New Roman" w:hAnsi="Times New Roman" w:cs="Times New Roman"/>
          <w:bCs/>
          <w:sz w:val="28"/>
          <w:szCs w:val="28"/>
        </w:rPr>
        <w:t xml:space="preserve"> учетом изменений стоимость единицы медицинской помощи </w:t>
      </w:r>
      <w:r w:rsidRPr="0058079F">
        <w:rPr>
          <w:rFonts w:ascii="Times New Roman" w:hAnsi="Times New Roman" w:cs="Times New Roman"/>
          <w:bCs/>
          <w:sz w:val="28"/>
          <w:szCs w:val="28"/>
          <w:lang w:eastAsia="ar-SA"/>
        </w:rPr>
        <w:t xml:space="preserve">по условиям ее оказания обеспечена от базовой нормативной: по обращениям в связи с заболеванием на 90,1%, по посещениям на 90,5%, в условиях стационара на 92%, по дневному стационару на 73%, по паллиативной медпомощи - 100%.Нормативы объемов оказания медицинской помощи обеспечены от норматива Российской Федерации в амбулаторно-поликлинических условиях по обращению в связи с заболеванием на 88,3%, по посещениям с профилактическими целями на 70%; в условиях круглосуточного стационара на 76,1%; дневного стационара на 83,9%; по паллиативной помощи 17,2%. По причине дефицита бюджета республики не представилось возможным обеспечить финансовое обеспечение в полном объеме. </w:t>
      </w:r>
    </w:p>
    <w:p w:rsidR="00B85EB2" w:rsidRPr="0058079F" w:rsidRDefault="00B85EB2" w:rsidP="0058079F">
      <w:pPr>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 в части объемов медицинской помощи и их финансового обеспечения из средств обязательного медицинского страхования: за счет уменьшения объемных показателей медицинской помощи, оказываемой в стационарных условиях на 1341 случая или 2%, увеличен норматив финансового обеспечения случая госпитализации на 1 114,68 рублей (с 38911,49 руб. до 40026,17 руб.); увеличен норматив объема по профилактическим посещениям на 11,4%, но уменьшился норматив объема по обращениям в связи с заболеванием на 5,9%; норматив объемных показателей по скорой медицинской помощи приведен в соответствие с нормативами Базовой программы.  </w:t>
      </w:r>
    </w:p>
    <w:p w:rsidR="00996A8F" w:rsidRDefault="00B85EB2"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i/>
          <w:sz w:val="28"/>
          <w:szCs w:val="28"/>
        </w:rPr>
        <w:t>На реализацию Территориальной программы на 2016 год</w:t>
      </w:r>
      <w:r w:rsidRPr="0058079F">
        <w:rPr>
          <w:rFonts w:ascii="Times New Roman" w:hAnsi="Times New Roman" w:cs="Times New Roman"/>
          <w:sz w:val="28"/>
          <w:szCs w:val="28"/>
        </w:rPr>
        <w:t xml:space="preserve"> из средств бюджета республики по разделу «Здравоохранение» направлено 1 094,27 млн. рублей или 96</w:t>
      </w:r>
      <w:r w:rsidR="00A152CC">
        <w:rPr>
          <w:rFonts w:ascii="Times New Roman" w:hAnsi="Times New Roman" w:cs="Times New Roman"/>
          <w:sz w:val="28"/>
          <w:szCs w:val="28"/>
        </w:rPr>
        <w:t>%</w:t>
      </w:r>
      <w:r w:rsidRPr="0058079F">
        <w:rPr>
          <w:rFonts w:ascii="Times New Roman" w:hAnsi="Times New Roman" w:cs="Times New Roman"/>
          <w:sz w:val="28"/>
          <w:szCs w:val="28"/>
        </w:rPr>
        <w:t xml:space="preserve"> от плана (с изменениями 1141,17 млн. руб.), в том числе по подведомственным учреждениям 1 001,41 млн. рублей или 96 % от плана (1040,07 млн. руб.). </w:t>
      </w:r>
    </w:p>
    <w:p w:rsidR="00B85EB2" w:rsidRPr="0058079F" w:rsidRDefault="00B85EB2" w:rsidP="0058079F">
      <w:pPr>
        <w:spacing w:after="0" w:line="240" w:lineRule="auto"/>
        <w:ind w:firstLine="708"/>
        <w:jc w:val="both"/>
        <w:rPr>
          <w:rFonts w:ascii="Times New Roman" w:hAnsi="Times New Roman" w:cs="Times New Roman"/>
          <w:b/>
          <w:color w:val="000000" w:themeColor="text1"/>
          <w:sz w:val="28"/>
          <w:szCs w:val="28"/>
        </w:rPr>
      </w:pPr>
      <w:r w:rsidRPr="0058079F">
        <w:rPr>
          <w:rFonts w:ascii="Times New Roman" w:eastAsiaTheme="minorHAnsi" w:hAnsi="Times New Roman" w:cs="Times New Roman"/>
          <w:sz w:val="28"/>
          <w:szCs w:val="28"/>
          <w:lang w:eastAsia="en-US"/>
        </w:rPr>
        <w:t xml:space="preserve"> </w:t>
      </w:r>
    </w:p>
    <w:p w:rsidR="000D6134" w:rsidRDefault="000D6134" w:rsidP="0058079F">
      <w:pPr>
        <w:spacing w:after="0" w:line="240" w:lineRule="auto"/>
        <w:jc w:val="center"/>
        <w:rPr>
          <w:rFonts w:ascii="Times New Roman" w:hAnsi="Times New Roman" w:cs="Times New Roman"/>
          <w:b/>
          <w:i/>
          <w:color w:val="000000" w:themeColor="text1"/>
          <w:sz w:val="28"/>
          <w:szCs w:val="28"/>
        </w:rPr>
      </w:pPr>
    </w:p>
    <w:p w:rsidR="000D6134" w:rsidRDefault="000D6134" w:rsidP="0058079F">
      <w:pPr>
        <w:spacing w:after="0" w:line="240" w:lineRule="auto"/>
        <w:jc w:val="center"/>
        <w:rPr>
          <w:rFonts w:ascii="Times New Roman" w:hAnsi="Times New Roman" w:cs="Times New Roman"/>
          <w:b/>
          <w:i/>
          <w:color w:val="000000" w:themeColor="text1"/>
          <w:sz w:val="28"/>
          <w:szCs w:val="28"/>
        </w:rPr>
      </w:pPr>
    </w:p>
    <w:p w:rsidR="000D6134" w:rsidRDefault="000D6134" w:rsidP="0058079F">
      <w:pPr>
        <w:spacing w:after="0" w:line="240" w:lineRule="auto"/>
        <w:jc w:val="center"/>
        <w:rPr>
          <w:rFonts w:ascii="Times New Roman" w:hAnsi="Times New Roman" w:cs="Times New Roman"/>
          <w:b/>
          <w:i/>
          <w:color w:val="000000" w:themeColor="text1"/>
          <w:sz w:val="28"/>
          <w:szCs w:val="28"/>
        </w:rPr>
      </w:pPr>
    </w:p>
    <w:p w:rsidR="000D6134" w:rsidRDefault="000D6134" w:rsidP="0058079F">
      <w:pPr>
        <w:spacing w:after="0" w:line="240" w:lineRule="auto"/>
        <w:jc w:val="center"/>
        <w:rPr>
          <w:rFonts w:ascii="Times New Roman" w:hAnsi="Times New Roman" w:cs="Times New Roman"/>
          <w:b/>
          <w:i/>
          <w:color w:val="000000" w:themeColor="text1"/>
          <w:sz w:val="28"/>
          <w:szCs w:val="28"/>
        </w:rPr>
      </w:pPr>
    </w:p>
    <w:p w:rsidR="00B85EB2" w:rsidRPr="0058079F" w:rsidRDefault="00B85EB2" w:rsidP="0058079F">
      <w:pPr>
        <w:spacing w:after="0" w:line="240" w:lineRule="auto"/>
        <w:jc w:val="center"/>
        <w:rPr>
          <w:rFonts w:ascii="Times New Roman" w:hAnsi="Times New Roman" w:cs="Times New Roman"/>
          <w:b/>
          <w:i/>
          <w:color w:val="000000" w:themeColor="text1"/>
          <w:sz w:val="28"/>
          <w:szCs w:val="28"/>
        </w:rPr>
      </w:pPr>
      <w:r w:rsidRPr="0058079F">
        <w:rPr>
          <w:rFonts w:ascii="Times New Roman" w:hAnsi="Times New Roman" w:cs="Times New Roman"/>
          <w:b/>
          <w:i/>
          <w:color w:val="000000" w:themeColor="text1"/>
          <w:sz w:val="28"/>
          <w:szCs w:val="28"/>
        </w:rPr>
        <w:t xml:space="preserve">Реализация Территориальной программы обязательного </w:t>
      </w:r>
    </w:p>
    <w:p w:rsidR="00B85EB2" w:rsidRPr="0058079F" w:rsidRDefault="00B85EB2" w:rsidP="0058079F">
      <w:pPr>
        <w:spacing w:after="0" w:line="240" w:lineRule="auto"/>
        <w:jc w:val="center"/>
        <w:rPr>
          <w:rFonts w:ascii="Times New Roman" w:hAnsi="Times New Roman" w:cs="Times New Roman"/>
          <w:b/>
          <w:i/>
          <w:color w:val="000000" w:themeColor="text1"/>
          <w:sz w:val="28"/>
          <w:szCs w:val="28"/>
        </w:rPr>
      </w:pPr>
      <w:r w:rsidRPr="0058079F">
        <w:rPr>
          <w:rFonts w:ascii="Times New Roman" w:hAnsi="Times New Roman" w:cs="Times New Roman"/>
          <w:b/>
          <w:i/>
          <w:color w:val="000000" w:themeColor="text1"/>
          <w:sz w:val="28"/>
          <w:szCs w:val="28"/>
        </w:rPr>
        <w:t>медицинского страхования</w:t>
      </w:r>
    </w:p>
    <w:p w:rsidR="00B85EB2" w:rsidRPr="0058079F" w:rsidRDefault="00B85EB2" w:rsidP="0058079F">
      <w:pPr>
        <w:suppressAutoHyphens/>
        <w:spacing w:after="0" w:line="240" w:lineRule="auto"/>
        <w:ind w:firstLine="709"/>
        <w:jc w:val="both"/>
        <w:rPr>
          <w:rFonts w:ascii="Times New Roman" w:hAnsi="Times New Roman" w:cs="Times New Roman"/>
          <w:color w:val="000000" w:themeColor="text1"/>
          <w:sz w:val="28"/>
          <w:szCs w:val="28"/>
          <w:lang w:eastAsia="ar-SA"/>
        </w:rPr>
      </w:pPr>
    </w:p>
    <w:p w:rsidR="00B85EB2" w:rsidRPr="0058079F" w:rsidRDefault="00B85EB2" w:rsidP="0058079F">
      <w:pPr>
        <w:spacing w:after="0" w:line="240" w:lineRule="auto"/>
        <w:ind w:firstLine="708"/>
        <w:jc w:val="both"/>
        <w:rPr>
          <w:rFonts w:ascii="Times New Roman" w:hAnsi="Times New Roman" w:cs="Times New Roman"/>
          <w:color w:val="000000" w:themeColor="text1"/>
          <w:sz w:val="28"/>
          <w:szCs w:val="28"/>
          <w:lang w:eastAsia="ar-SA"/>
        </w:rPr>
      </w:pPr>
      <w:r w:rsidRPr="0058079F">
        <w:rPr>
          <w:rFonts w:ascii="Times New Roman" w:hAnsi="Times New Roman" w:cs="Times New Roman"/>
          <w:color w:val="000000" w:themeColor="text1"/>
          <w:sz w:val="28"/>
          <w:szCs w:val="28"/>
          <w:lang w:eastAsia="ar-SA"/>
        </w:rPr>
        <w:t>Фактически на реализацию Территориальной программы ОМС за 2016 год из средств обязательного</w:t>
      </w:r>
      <w:r w:rsidRPr="0058079F">
        <w:rPr>
          <w:rFonts w:ascii="Times New Roman" w:hAnsi="Times New Roman" w:cs="Times New Roman"/>
          <w:color w:val="000000" w:themeColor="text1"/>
          <w:sz w:val="28"/>
          <w:szCs w:val="28"/>
        </w:rPr>
        <w:t xml:space="preserve"> медицинского страхования</w:t>
      </w:r>
      <w:r w:rsidR="00A152CC">
        <w:rPr>
          <w:rFonts w:ascii="Times New Roman" w:hAnsi="Times New Roman" w:cs="Times New Roman"/>
          <w:color w:val="000000" w:themeColor="text1"/>
          <w:sz w:val="28"/>
          <w:szCs w:val="28"/>
        </w:rPr>
        <w:t xml:space="preserve"> </w:t>
      </w:r>
      <w:r w:rsidRPr="0058079F">
        <w:rPr>
          <w:rFonts w:ascii="Times New Roman" w:hAnsi="Times New Roman" w:cs="Times New Roman"/>
          <w:color w:val="000000" w:themeColor="text1"/>
          <w:sz w:val="28"/>
          <w:szCs w:val="28"/>
          <w:lang w:eastAsia="ar-SA"/>
        </w:rPr>
        <w:t xml:space="preserve">направлено 4 933 936,9 тыс. рублей, что составляет 98,2% от плана. По сравнению с </w:t>
      </w:r>
      <w:r w:rsidRPr="0058079F">
        <w:rPr>
          <w:rFonts w:ascii="Times New Roman" w:hAnsi="Times New Roman" w:cs="Times New Roman"/>
          <w:color w:val="000000" w:themeColor="text1"/>
          <w:sz w:val="28"/>
          <w:szCs w:val="28"/>
        </w:rPr>
        <w:t xml:space="preserve">предыдущим </w:t>
      </w:r>
      <w:r w:rsidRPr="0058079F">
        <w:rPr>
          <w:rFonts w:ascii="Times New Roman" w:hAnsi="Times New Roman" w:cs="Times New Roman"/>
          <w:color w:val="000000" w:themeColor="text1"/>
          <w:sz w:val="28"/>
          <w:szCs w:val="28"/>
          <w:lang w:eastAsia="ar-SA"/>
        </w:rPr>
        <w:t>годом больше на 93 707,8 тыс. рублей или 1,9 % (2015г. – 4 840 229,1тыс. руб.).</w:t>
      </w:r>
    </w:p>
    <w:p w:rsidR="00B85EB2" w:rsidRPr="0058079F" w:rsidRDefault="00B85EB2" w:rsidP="0058079F">
      <w:pPr>
        <w:suppressAutoHyphens/>
        <w:spacing w:after="0" w:line="240" w:lineRule="auto"/>
        <w:ind w:firstLine="709"/>
        <w:jc w:val="both"/>
        <w:rPr>
          <w:rFonts w:ascii="Times New Roman" w:hAnsi="Times New Roman" w:cs="Times New Roman"/>
          <w:color w:val="000000" w:themeColor="text1"/>
          <w:sz w:val="28"/>
          <w:szCs w:val="28"/>
          <w:lang w:eastAsia="ar-SA"/>
        </w:rPr>
      </w:pPr>
      <w:r w:rsidRPr="0058079F">
        <w:rPr>
          <w:rFonts w:ascii="Times New Roman" w:hAnsi="Times New Roman" w:cs="Times New Roman"/>
          <w:color w:val="000000" w:themeColor="text1"/>
          <w:sz w:val="28"/>
          <w:szCs w:val="28"/>
          <w:lang w:eastAsia="ar-SA"/>
        </w:rPr>
        <w:t>Финансовые средства по Территориальной программе ОМС направлены:</w:t>
      </w:r>
    </w:p>
    <w:p w:rsidR="00B85EB2" w:rsidRPr="0058079F" w:rsidRDefault="00B85EB2" w:rsidP="0058079F">
      <w:pPr>
        <w:suppressAutoHyphens/>
        <w:spacing w:after="0" w:line="240" w:lineRule="auto"/>
        <w:ind w:firstLine="709"/>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 на оплату медицинских услуг – 4 604 644,2 тыс.</w:t>
      </w:r>
      <w:r w:rsidRPr="0058079F">
        <w:rPr>
          <w:rFonts w:ascii="Times New Roman" w:hAnsi="Times New Roman" w:cs="Times New Roman"/>
          <w:color w:val="000000" w:themeColor="text1"/>
          <w:sz w:val="28"/>
          <w:szCs w:val="28"/>
          <w:lang w:eastAsia="ar-SA"/>
        </w:rPr>
        <w:t xml:space="preserve"> рублей </w:t>
      </w:r>
      <w:r w:rsidRPr="0058079F">
        <w:rPr>
          <w:rFonts w:ascii="Times New Roman" w:hAnsi="Times New Roman" w:cs="Times New Roman"/>
          <w:color w:val="000000" w:themeColor="text1"/>
          <w:sz w:val="28"/>
          <w:szCs w:val="28"/>
        </w:rPr>
        <w:t>или 97,9% от плана и по сравнению с соответствующим периодом прошлого года больше на 2,7% или на 124 191,7 тыс. рублей (2014г.</w:t>
      </w:r>
      <w:r w:rsidRPr="0058079F">
        <w:rPr>
          <w:rFonts w:ascii="Times New Roman" w:hAnsi="Times New Roman" w:cs="Times New Roman"/>
          <w:color w:val="000000" w:themeColor="text1"/>
          <w:sz w:val="28"/>
          <w:szCs w:val="28"/>
          <w:lang w:eastAsia="ar-SA"/>
        </w:rPr>
        <w:t>– 4 480 452,5тыс</w:t>
      </w:r>
      <w:r w:rsidRPr="0058079F">
        <w:rPr>
          <w:rFonts w:ascii="Times New Roman" w:hAnsi="Times New Roman" w:cs="Times New Roman"/>
          <w:color w:val="000000" w:themeColor="text1"/>
          <w:sz w:val="28"/>
          <w:szCs w:val="28"/>
        </w:rPr>
        <w:t>. руб.);</w:t>
      </w:r>
    </w:p>
    <w:p w:rsidR="00B85EB2" w:rsidRPr="0058079F" w:rsidRDefault="00B85EB2" w:rsidP="0058079F">
      <w:pPr>
        <w:suppressAutoHyphens/>
        <w:spacing w:after="0" w:line="240" w:lineRule="auto"/>
        <w:ind w:firstLine="709"/>
        <w:jc w:val="both"/>
        <w:rPr>
          <w:rFonts w:ascii="Times New Roman" w:hAnsi="Times New Roman" w:cs="Times New Roman"/>
          <w:color w:val="FF0000"/>
          <w:sz w:val="28"/>
          <w:szCs w:val="28"/>
        </w:rPr>
      </w:pPr>
      <w:r w:rsidRPr="0058079F">
        <w:rPr>
          <w:rFonts w:ascii="Times New Roman" w:hAnsi="Times New Roman" w:cs="Times New Roman"/>
          <w:color w:val="000000" w:themeColor="text1"/>
          <w:sz w:val="28"/>
          <w:szCs w:val="28"/>
        </w:rPr>
        <w:t>– на расходы по нормированному страховому запасу (в т.ч. межтерриториальные расчеты) – 236 369,7</w:t>
      </w:r>
      <w:r w:rsidRPr="0058079F">
        <w:rPr>
          <w:rFonts w:ascii="Times New Roman" w:hAnsi="Times New Roman" w:cs="Times New Roman"/>
          <w:color w:val="000000" w:themeColor="text1"/>
          <w:sz w:val="28"/>
          <w:szCs w:val="28"/>
          <w:lang w:eastAsia="ar-SA"/>
        </w:rPr>
        <w:t>тыс</w:t>
      </w:r>
      <w:r w:rsidRPr="0058079F">
        <w:rPr>
          <w:rFonts w:ascii="Times New Roman" w:hAnsi="Times New Roman" w:cs="Times New Roman"/>
          <w:color w:val="000000" w:themeColor="text1"/>
          <w:sz w:val="28"/>
          <w:szCs w:val="28"/>
        </w:rPr>
        <w:t>. руб.;</w:t>
      </w:r>
    </w:p>
    <w:p w:rsidR="00B85EB2" w:rsidRPr="0058079F" w:rsidRDefault="00B85EB2" w:rsidP="0058079F">
      <w:pPr>
        <w:suppressAutoHyphens/>
        <w:spacing w:after="0" w:line="240" w:lineRule="auto"/>
        <w:ind w:firstLine="709"/>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 на ведение дела ТФОМС Республики Тыва –46 282,7 тыс. рублей или 99,5% от плана, по сравнению с предыдущим годом профинансировано меньше на 1 237,2 тыс. рублей или больше на2,7% (2014 г.– 45 045,5 тыс. руб.);</w:t>
      </w:r>
    </w:p>
    <w:p w:rsidR="00B85EB2" w:rsidRPr="0058079F" w:rsidRDefault="00B85EB2" w:rsidP="0058079F">
      <w:pPr>
        <w:suppressAutoHyphens/>
        <w:spacing w:after="0" w:line="240" w:lineRule="auto"/>
        <w:ind w:firstLine="709"/>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 на ведение дела СМО – 46 640,3 тыс. рублей, что составило 99,1% от плана. По сравнению с прошлым годом больше на 1 004,8тыс. рублей или на 2,2% (2015 г. – 45 635,5 тыс. руб.).</w:t>
      </w:r>
    </w:p>
    <w:p w:rsidR="00B85EB2" w:rsidRPr="00996A8F" w:rsidRDefault="00996A8F" w:rsidP="000A3AC5">
      <w:pPr>
        <w:pStyle w:val="1f0"/>
        <w:jc w:val="right"/>
        <w:rPr>
          <w:rFonts w:ascii="Times New Roman" w:hAnsi="Times New Roman"/>
          <w:b w:val="0"/>
          <w:color w:val="000000" w:themeColor="text1"/>
          <w:szCs w:val="28"/>
        </w:rPr>
      </w:pPr>
      <w:r>
        <w:rPr>
          <w:rFonts w:ascii="Times New Roman" w:hAnsi="Times New Roman"/>
          <w:b w:val="0"/>
          <w:color w:val="000000" w:themeColor="text1"/>
          <w:szCs w:val="28"/>
        </w:rPr>
        <w:t xml:space="preserve">                                                                                                                          Таблица</w:t>
      </w:r>
      <w:r w:rsidR="000A3AC5">
        <w:rPr>
          <w:rFonts w:ascii="Times New Roman" w:hAnsi="Times New Roman"/>
          <w:b w:val="0"/>
          <w:color w:val="000000" w:themeColor="text1"/>
          <w:szCs w:val="28"/>
        </w:rPr>
        <w:t xml:space="preserve"> 71</w:t>
      </w:r>
    </w:p>
    <w:p w:rsidR="00B85EB2" w:rsidRPr="0058079F" w:rsidRDefault="00B85EB2" w:rsidP="0058079F">
      <w:pPr>
        <w:pStyle w:val="1f0"/>
        <w:rPr>
          <w:rFonts w:ascii="Times New Roman" w:hAnsi="Times New Roman"/>
          <w:color w:val="000000" w:themeColor="text1"/>
          <w:szCs w:val="28"/>
        </w:rPr>
      </w:pPr>
      <w:r w:rsidRPr="0058079F">
        <w:rPr>
          <w:rFonts w:ascii="Times New Roman" w:hAnsi="Times New Roman"/>
          <w:color w:val="000000" w:themeColor="text1"/>
          <w:szCs w:val="28"/>
        </w:rPr>
        <w:t xml:space="preserve">Расходы на выполнение Территориальной программы ОМС </w:t>
      </w:r>
    </w:p>
    <w:tbl>
      <w:tblPr>
        <w:tblW w:w="10269" w:type="dxa"/>
        <w:jc w:val="center"/>
        <w:tblInd w:w="-431" w:type="dxa"/>
        <w:tblLayout w:type="fixed"/>
        <w:tblLook w:val="0000"/>
      </w:tblPr>
      <w:tblGrid>
        <w:gridCol w:w="2043"/>
        <w:gridCol w:w="1418"/>
        <w:gridCol w:w="1211"/>
        <w:gridCol w:w="1276"/>
        <w:gridCol w:w="844"/>
        <w:gridCol w:w="1308"/>
        <w:gridCol w:w="1275"/>
        <w:gridCol w:w="894"/>
      </w:tblGrid>
      <w:tr w:rsidR="00B85EB2" w:rsidRPr="00996A8F" w:rsidTr="00996A8F">
        <w:trPr>
          <w:cantSplit/>
          <w:trHeight w:val="284"/>
          <w:jc w:val="center"/>
        </w:trPr>
        <w:tc>
          <w:tcPr>
            <w:tcW w:w="2043" w:type="dxa"/>
            <w:vMerge w:val="restart"/>
            <w:tcBorders>
              <w:top w:val="single" w:sz="4" w:space="0" w:color="000000"/>
              <w:left w:val="single" w:sz="4" w:space="0" w:color="000000"/>
              <w:bottom w:val="single" w:sz="4" w:space="0" w:color="000000"/>
            </w:tcBorders>
            <w:vAlign w:val="center"/>
          </w:tcPr>
          <w:p w:rsidR="00B85EB2" w:rsidRPr="00996A8F" w:rsidRDefault="00B85EB2" w:rsidP="0058079F">
            <w:pPr>
              <w:pStyle w:val="310"/>
              <w:widowControl w:val="0"/>
              <w:snapToGrid w:val="0"/>
              <w:ind w:firstLine="16"/>
              <w:jc w:val="center"/>
              <w:rPr>
                <w:color w:val="000000" w:themeColor="text1"/>
                <w:sz w:val="22"/>
                <w:szCs w:val="22"/>
              </w:rPr>
            </w:pPr>
            <w:r w:rsidRPr="00996A8F">
              <w:rPr>
                <w:color w:val="000000" w:themeColor="text1"/>
                <w:sz w:val="22"/>
                <w:szCs w:val="22"/>
              </w:rPr>
              <w:t>Наименование расходов</w:t>
            </w:r>
          </w:p>
        </w:tc>
        <w:tc>
          <w:tcPr>
            <w:tcW w:w="1418" w:type="dxa"/>
            <w:vMerge w:val="restart"/>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Факт за 2015г.</w:t>
            </w:r>
          </w:p>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(тыс.руб.)</w:t>
            </w:r>
          </w:p>
        </w:tc>
        <w:tc>
          <w:tcPr>
            <w:tcW w:w="3331" w:type="dxa"/>
            <w:gridSpan w:val="3"/>
            <w:tcBorders>
              <w:top w:val="single" w:sz="4" w:space="0" w:color="000000"/>
              <w:left w:val="single" w:sz="4" w:space="0" w:color="000000"/>
              <w:bottom w:val="single" w:sz="4" w:space="0" w:color="000000"/>
              <w:right w:val="single" w:sz="4" w:space="0" w:color="auto"/>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За 2016 год</w:t>
            </w:r>
          </w:p>
        </w:tc>
        <w:tc>
          <w:tcPr>
            <w:tcW w:w="1308" w:type="dxa"/>
            <w:vMerge w:val="restart"/>
            <w:tcBorders>
              <w:top w:val="single" w:sz="4" w:space="0" w:color="auto"/>
              <w:left w:val="single" w:sz="4" w:space="0" w:color="auto"/>
              <w:right w:val="single" w:sz="4" w:space="0" w:color="auto"/>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Отклонение (+-) к плану 2016г.</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факт2016 г.</w:t>
            </w:r>
          </w:p>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к факту 2015г.</w:t>
            </w:r>
          </w:p>
        </w:tc>
      </w:tr>
      <w:tr w:rsidR="00B85EB2" w:rsidRPr="00996A8F" w:rsidTr="00996A8F">
        <w:trPr>
          <w:cantSplit/>
          <w:trHeight w:val="543"/>
          <w:jc w:val="center"/>
        </w:trPr>
        <w:tc>
          <w:tcPr>
            <w:tcW w:w="2043" w:type="dxa"/>
            <w:vMerge/>
            <w:tcBorders>
              <w:top w:val="single" w:sz="4" w:space="0" w:color="000000"/>
              <w:left w:val="single" w:sz="4" w:space="0" w:color="000000"/>
              <w:bottom w:val="single" w:sz="4" w:space="0" w:color="000000"/>
            </w:tcBorders>
            <w:vAlign w:val="center"/>
          </w:tcPr>
          <w:p w:rsidR="00B85EB2" w:rsidRPr="00996A8F" w:rsidRDefault="00B85EB2" w:rsidP="0058079F">
            <w:pPr>
              <w:snapToGrid w:val="0"/>
              <w:spacing w:after="0" w:line="240" w:lineRule="auto"/>
              <w:jc w:val="center"/>
              <w:rPr>
                <w:rFonts w:ascii="Times New Roman" w:hAnsi="Times New Roman" w:cs="Times New Roman"/>
                <w:color w:val="000000" w:themeColor="text1"/>
              </w:rPr>
            </w:pPr>
          </w:p>
        </w:tc>
        <w:tc>
          <w:tcPr>
            <w:tcW w:w="1418" w:type="dxa"/>
            <w:vMerge/>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План</w:t>
            </w:r>
          </w:p>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Факт</w:t>
            </w:r>
          </w:p>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(тыс. руб.)</w:t>
            </w:r>
          </w:p>
        </w:tc>
        <w:tc>
          <w:tcPr>
            <w:tcW w:w="844" w:type="dxa"/>
            <w:tcBorders>
              <w:top w:val="single" w:sz="4" w:space="0" w:color="000000"/>
              <w:left w:val="single" w:sz="4" w:space="0" w:color="000000"/>
              <w:bottom w:val="single" w:sz="4" w:space="0" w:color="000000"/>
              <w:right w:val="single" w:sz="4" w:space="0" w:color="auto"/>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 исп.</w:t>
            </w:r>
          </w:p>
        </w:tc>
        <w:tc>
          <w:tcPr>
            <w:tcW w:w="1308" w:type="dxa"/>
            <w:vMerge/>
            <w:tcBorders>
              <w:left w:val="single" w:sz="4" w:space="0" w:color="auto"/>
              <w:bottom w:val="single" w:sz="4" w:space="0" w:color="000000"/>
              <w:right w:val="single" w:sz="4" w:space="0" w:color="auto"/>
            </w:tcBorders>
            <w:vAlign w:val="center"/>
          </w:tcPr>
          <w:p w:rsidR="00B85EB2" w:rsidRPr="00996A8F" w:rsidRDefault="00B85EB2" w:rsidP="0058079F">
            <w:pPr>
              <w:pStyle w:val="1f0"/>
              <w:rPr>
                <w:rFonts w:ascii="Times New Roman" w:hAnsi="Times New Roman"/>
                <w:b w:val="0"/>
                <w:color w:val="000000" w:themeColor="text1"/>
                <w:sz w:val="22"/>
                <w:szCs w:val="22"/>
              </w:rPr>
            </w:pPr>
          </w:p>
        </w:tc>
        <w:tc>
          <w:tcPr>
            <w:tcW w:w="1275" w:type="dxa"/>
            <w:tcBorders>
              <w:top w:val="single" w:sz="4" w:space="0" w:color="auto"/>
              <w:left w:val="single" w:sz="4" w:space="0" w:color="auto"/>
              <w:bottom w:val="single" w:sz="4" w:space="0" w:color="000000"/>
              <w:right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Откл. ( +,-)</w:t>
            </w:r>
          </w:p>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(тыс. руб.)</w:t>
            </w:r>
          </w:p>
        </w:tc>
        <w:tc>
          <w:tcPr>
            <w:tcW w:w="894" w:type="dxa"/>
            <w:tcBorders>
              <w:top w:val="single" w:sz="4" w:space="0" w:color="auto"/>
              <w:left w:val="single" w:sz="4" w:space="0" w:color="000000"/>
              <w:bottom w:val="single" w:sz="4" w:space="0" w:color="000000"/>
              <w:right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rPr>
            </w:pPr>
            <w:r w:rsidRPr="00996A8F">
              <w:rPr>
                <w:rFonts w:ascii="Times New Roman" w:hAnsi="Times New Roman"/>
                <w:b w:val="0"/>
                <w:color w:val="000000" w:themeColor="text1"/>
                <w:sz w:val="22"/>
                <w:szCs w:val="22"/>
              </w:rPr>
              <w:t>в %</w:t>
            </w:r>
          </w:p>
        </w:tc>
      </w:tr>
      <w:tr w:rsidR="00B85EB2" w:rsidRPr="00996A8F" w:rsidTr="00996A8F">
        <w:trPr>
          <w:trHeight w:val="486"/>
          <w:jc w:val="center"/>
        </w:trPr>
        <w:tc>
          <w:tcPr>
            <w:tcW w:w="2043"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Расходы на финансовое обеспечение ОМС,</w:t>
            </w:r>
          </w:p>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из них:</w:t>
            </w:r>
          </w:p>
        </w:tc>
        <w:tc>
          <w:tcPr>
            <w:tcW w:w="141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4795183,6</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4977114,7</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4887654,2</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98,2</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-89460,5</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92470,6</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101,9</w:t>
            </w:r>
          </w:p>
        </w:tc>
      </w:tr>
      <w:tr w:rsidR="00B85EB2" w:rsidRPr="00996A8F" w:rsidTr="00996A8F">
        <w:trPr>
          <w:trHeight w:val="354"/>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1.НСЗ:</w:t>
            </w:r>
          </w:p>
        </w:tc>
        <w:tc>
          <w:tcPr>
            <w:tcW w:w="141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269095,6</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224625,9</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236369,7</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105,2</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11743,8</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-32725,9</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87,8</w:t>
            </w:r>
          </w:p>
        </w:tc>
      </w:tr>
      <w:tr w:rsidR="00B85EB2" w:rsidRPr="00996A8F" w:rsidTr="00996A8F">
        <w:trPr>
          <w:trHeight w:val="174"/>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2. Перечислено в СМО, 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4526088,0</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4752488,8</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4651284,5</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97,9</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-101204,3</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125196,5</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102,8</w:t>
            </w:r>
          </w:p>
        </w:tc>
      </w:tr>
      <w:tr w:rsidR="00B85EB2" w:rsidRPr="00996A8F" w:rsidTr="00996A8F">
        <w:trPr>
          <w:trHeight w:val="265"/>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2.1.На оплату мед, услуг</w:t>
            </w:r>
          </w:p>
        </w:tc>
        <w:tc>
          <w:tcPr>
            <w:tcW w:w="141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4480452,5</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4705434,5</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4604644,2</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97,9</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-100790,3</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124191,7</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102,8</w:t>
            </w:r>
          </w:p>
        </w:tc>
      </w:tr>
      <w:tr w:rsidR="00B85EB2" w:rsidRPr="00996A8F" w:rsidTr="00996A8F">
        <w:trPr>
          <w:trHeight w:val="265"/>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2.2. На ведение дел СМО</w:t>
            </w:r>
          </w:p>
        </w:tc>
        <w:tc>
          <w:tcPr>
            <w:tcW w:w="1418" w:type="dxa"/>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lang w:eastAsia="ru-RU"/>
              </w:rPr>
            </w:pPr>
            <w:r w:rsidRPr="00996A8F">
              <w:rPr>
                <w:rFonts w:ascii="Times New Roman" w:hAnsi="Times New Roman"/>
                <w:b w:val="0"/>
                <w:color w:val="000000" w:themeColor="text1"/>
                <w:sz w:val="22"/>
                <w:szCs w:val="22"/>
                <w:lang w:eastAsia="ru-RU"/>
              </w:rPr>
              <w:t>45635,5</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47054,3</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46640,3</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99,1</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-414,0</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1004,8</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102,2</w:t>
            </w:r>
          </w:p>
        </w:tc>
      </w:tr>
      <w:tr w:rsidR="00B85EB2" w:rsidRPr="00996A8F" w:rsidTr="00996A8F">
        <w:trPr>
          <w:trHeight w:val="265"/>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3. Введение дел ТФОМС</w:t>
            </w:r>
          </w:p>
        </w:tc>
        <w:tc>
          <w:tcPr>
            <w:tcW w:w="1418" w:type="dxa"/>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lang w:eastAsia="ru-RU"/>
              </w:rPr>
            </w:pPr>
            <w:r w:rsidRPr="00996A8F">
              <w:rPr>
                <w:rFonts w:ascii="Times New Roman" w:hAnsi="Times New Roman"/>
                <w:b w:val="0"/>
                <w:color w:val="000000" w:themeColor="text1"/>
                <w:sz w:val="22"/>
                <w:szCs w:val="22"/>
                <w:lang w:eastAsia="ru-RU"/>
              </w:rPr>
              <w:t>45045,5</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lang w:eastAsia="ar-SA"/>
              </w:rPr>
            </w:pPr>
            <w:r w:rsidRPr="00996A8F">
              <w:rPr>
                <w:rFonts w:ascii="Times New Roman" w:hAnsi="Times New Roman" w:cs="Times New Roman"/>
                <w:bCs/>
                <w:color w:val="000000" w:themeColor="text1"/>
                <w:lang w:eastAsia="ar-SA"/>
              </w:rPr>
              <w:t>46500,0</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46282,7</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99,5</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-217,3</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1237,2</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102,7</w:t>
            </w:r>
          </w:p>
        </w:tc>
      </w:tr>
      <w:tr w:rsidR="00B85EB2" w:rsidRPr="00996A8F" w:rsidTr="00996A8F">
        <w:trPr>
          <w:trHeight w:val="265"/>
          <w:jc w:val="center"/>
        </w:trPr>
        <w:tc>
          <w:tcPr>
            <w:tcW w:w="2043" w:type="dxa"/>
            <w:tcBorders>
              <w:top w:val="single" w:sz="4" w:space="0" w:color="000000"/>
              <w:left w:val="single" w:sz="4" w:space="0" w:color="000000"/>
              <w:bottom w:val="single" w:sz="4" w:space="0" w:color="000000"/>
            </w:tcBorders>
            <w:vAlign w:val="bottom"/>
          </w:tcPr>
          <w:p w:rsidR="00B85EB2" w:rsidRPr="00996A8F" w:rsidRDefault="00B85EB2" w:rsidP="0058079F">
            <w:pPr>
              <w:spacing w:after="0" w:line="240" w:lineRule="auto"/>
              <w:rPr>
                <w:rFonts w:ascii="Times New Roman" w:hAnsi="Times New Roman" w:cs="Times New Roman"/>
                <w:bCs/>
                <w:color w:val="000000" w:themeColor="text1"/>
              </w:rPr>
            </w:pPr>
            <w:r w:rsidRPr="00996A8F">
              <w:rPr>
                <w:rFonts w:ascii="Times New Roman" w:hAnsi="Times New Roman" w:cs="Times New Roman"/>
                <w:bCs/>
                <w:color w:val="000000" w:themeColor="text1"/>
              </w:rPr>
              <w:t>ВСЕГО РАСХОДЫ на ТПГ</w:t>
            </w:r>
          </w:p>
        </w:tc>
        <w:tc>
          <w:tcPr>
            <w:tcW w:w="1418" w:type="dxa"/>
            <w:tcBorders>
              <w:top w:val="single" w:sz="4" w:space="0" w:color="000000"/>
              <w:left w:val="single" w:sz="4" w:space="0" w:color="000000"/>
              <w:bottom w:val="single" w:sz="4" w:space="0" w:color="000000"/>
            </w:tcBorders>
            <w:vAlign w:val="center"/>
          </w:tcPr>
          <w:p w:rsidR="00B85EB2" w:rsidRPr="00996A8F" w:rsidRDefault="00B85EB2" w:rsidP="0058079F">
            <w:pPr>
              <w:pStyle w:val="1f0"/>
              <w:rPr>
                <w:rFonts w:ascii="Times New Roman" w:hAnsi="Times New Roman"/>
                <w:b w:val="0"/>
                <w:color w:val="000000" w:themeColor="text1"/>
                <w:sz w:val="22"/>
                <w:szCs w:val="22"/>
                <w:lang w:eastAsia="ru-RU"/>
              </w:rPr>
            </w:pPr>
            <w:r w:rsidRPr="00996A8F">
              <w:rPr>
                <w:rFonts w:ascii="Times New Roman" w:hAnsi="Times New Roman"/>
                <w:b w:val="0"/>
                <w:color w:val="000000" w:themeColor="text1"/>
                <w:sz w:val="22"/>
                <w:szCs w:val="22"/>
                <w:lang w:eastAsia="ru-RU"/>
              </w:rPr>
              <w:t>4840229,1</w:t>
            </w:r>
          </w:p>
        </w:tc>
        <w:tc>
          <w:tcPr>
            <w:tcW w:w="1211"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lang w:eastAsia="ar-SA"/>
              </w:rPr>
            </w:pPr>
            <w:r w:rsidRPr="00996A8F">
              <w:rPr>
                <w:rFonts w:ascii="Times New Roman" w:hAnsi="Times New Roman" w:cs="Times New Roman"/>
                <w:bCs/>
                <w:color w:val="000000" w:themeColor="text1"/>
                <w:lang w:eastAsia="ar-SA"/>
              </w:rPr>
              <w:t>5023614,7</w:t>
            </w:r>
          </w:p>
        </w:tc>
        <w:tc>
          <w:tcPr>
            <w:tcW w:w="1276"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4933936,9</w:t>
            </w:r>
          </w:p>
        </w:tc>
        <w:tc>
          <w:tcPr>
            <w:tcW w:w="844"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98,2</w:t>
            </w:r>
          </w:p>
        </w:tc>
        <w:tc>
          <w:tcPr>
            <w:tcW w:w="1308"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-89677,8</w:t>
            </w:r>
          </w:p>
        </w:tc>
        <w:tc>
          <w:tcPr>
            <w:tcW w:w="1275" w:type="dxa"/>
            <w:tcBorders>
              <w:top w:val="single" w:sz="4" w:space="0" w:color="000000"/>
              <w:left w:val="single" w:sz="4" w:space="0" w:color="000000"/>
              <w:bottom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93707,8</w:t>
            </w:r>
          </w:p>
        </w:tc>
        <w:tc>
          <w:tcPr>
            <w:tcW w:w="894" w:type="dxa"/>
            <w:tcBorders>
              <w:top w:val="single" w:sz="4" w:space="0" w:color="000000"/>
              <w:left w:val="single" w:sz="4" w:space="0" w:color="000000"/>
              <w:bottom w:val="single" w:sz="4" w:space="0" w:color="000000"/>
              <w:right w:val="single" w:sz="4" w:space="0" w:color="000000"/>
            </w:tcBorders>
            <w:vAlign w:val="center"/>
          </w:tcPr>
          <w:p w:rsidR="00B85EB2" w:rsidRPr="00996A8F" w:rsidRDefault="00B85EB2" w:rsidP="0058079F">
            <w:pPr>
              <w:spacing w:after="0" w:line="240" w:lineRule="auto"/>
              <w:jc w:val="center"/>
              <w:rPr>
                <w:rFonts w:ascii="Times New Roman" w:hAnsi="Times New Roman" w:cs="Times New Roman"/>
                <w:bCs/>
                <w:color w:val="000000" w:themeColor="text1"/>
              </w:rPr>
            </w:pPr>
            <w:r w:rsidRPr="00996A8F">
              <w:rPr>
                <w:rFonts w:ascii="Times New Roman" w:hAnsi="Times New Roman" w:cs="Times New Roman"/>
                <w:bCs/>
                <w:color w:val="000000" w:themeColor="text1"/>
              </w:rPr>
              <w:t>101,9</w:t>
            </w:r>
          </w:p>
        </w:tc>
      </w:tr>
    </w:tbl>
    <w:p w:rsidR="00B85EB2" w:rsidRPr="0058079F" w:rsidRDefault="00B85EB2" w:rsidP="0058079F">
      <w:pPr>
        <w:suppressAutoHyphens/>
        <w:spacing w:after="0" w:line="240" w:lineRule="auto"/>
        <w:ind w:firstLine="708"/>
        <w:jc w:val="both"/>
        <w:rPr>
          <w:rFonts w:ascii="Times New Roman" w:hAnsi="Times New Roman" w:cs="Times New Roman"/>
          <w:color w:val="000000" w:themeColor="text1"/>
          <w:sz w:val="28"/>
          <w:szCs w:val="28"/>
        </w:rPr>
      </w:pPr>
    </w:p>
    <w:p w:rsidR="00B85EB2" w:rsidRPr="0058079F" w:rsidRDefault="00B85EB2" w:rsidP="0058079F">
      <w:pPr>
        <w:suppressAutoHyphens/>
        <w:spacing w:after="0" w:line="240" w:lineRule="auto"/>
        <w:ind w:firstLine="708"/>
        <w:jc w:val="both"/>
        <w:rPr>
          <w:rFonts w:ascii="Times New Roman" w:hAnsi="Times New Roman" w:cs="Times New Roman"/>
          <w:color w:val="000000" w:themeColor="text1"/>
          <w:sz w:val="28"/>
          <w:szCs w:val="28"/>
        </w:rPr>
      </w:pPr>
      <w:r w:rsidRPr="0058079F">
        <w:rPr>
          <w:rFonts w:ascii="Times New Roman" w:hAnsi="Times New Roman" w:cs="Times New Roman"/>
          <w:color w:val="000000" w:themeColor="text1"/>
          <w:sz w:val="28"/>
          <w:szCs w:val="28"/>
        </w:rPr>
        <w:t>Фактический показатель среднего подушевого норматива финансирования Территориальной программы ОМС на одного застрахованного составил 15 810,15 рублей и по сравнению с прошлым годом увеличился на 216,78 рублей или на 1,3% (2015г.– 15 593,37 руб.).</w:t>
      </w:r>
    </w:p>
    <w:p w:rsidR="00B85EB2" w:rsidRPr="0058079F" w:rsidRDefault="00B85EB2" w:rsidP="0058079F">
      <w:pPr>
        <w:suppressAutoHyphens/>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По сравнению с подушевым нормативом, установленным базовой программой, приведенный показатель подушевого норматива меньше на 0,4% или на 36,35 рубля. </w:t>
      </w:r>
    </w:p>
    <w:p w:rsidR="00B85EB2" w:rsidRPr="0058079F" w:rsidRDefault="00B85EB2" w:rsidP="0058079F">
      <w:pPr>
        <w:pStyle w:val="1f0"/>
        <w:jc w:val="left"/>
        <w:rPr>
          <w:rFonts w:ascii="Times New Roman" w:hAnsi="Times New Roman"/>
          <w:szCs w:val="28"/>
        </w:rPr>
      </w:pPr>
    </w:p>
    <w:p w:rsidR="0066634D" w:rsidRDefault="0066634D" w:rsidP="000A3AC5">
      <w:pPr>
        <w:pStyle w:val="1f0"/>
        <w:jc w:val="right"/>
        <w:rPr>
          <w:rFonts w:ascii="Times New Roman" w:hAnsi="Times New Roman"/>
          <w:szCs w:val="28"/>
        </w:rPr>
      </w:pPr>
      <w:r>
        <w:rPr>
          <w:rFonts w:ascii="Times New Roman" w:hAnsi="Times New Roman"/>
          <w:b w:val="0"/>
          <w:color w:val="000000" w:themeColor="text1"/>
          <w:szCs w:val="28"/>
        </w:rPr>
        <w:t xml:space="preserve">                                                                                                         Таблица</w:t>
      </w:r>
      <w:r w:rsidR="000A3AC5">
        <w:rPr>
          <w:rFonts w:ascii="Times New Roman" w:hAnsi="Times New Roman"/>
          <w:b w:val="0"/>
          <w:color w:val="000000" w:themeColor="text1"/>
          <w:szCs w:val="28"/>
        </w:rPr>
        <w:t xml:space="preserve"> 72</w:t>
      </w:r>
    </w:p>
    <w:p w:rsidR="00B85EB2" w:rsidRPr="0058079F" w:rsidRDefault="00B85EB2" w:rsidP="0058079F">
      <w:pPr>
        <w:pStyle w:val="1f0"/>
        <w:rPr>
          <w:rFonts w:ascii="Times New Roman" w:hAnsi="Times New Roman"/>
          <w:szCs w:val="28"/>
        </w:rPr>
      </w:pPr>
      <w:r w:rsidRPr="0058079F">
        <w:rPr>
          <w:rFonts w:ascii="Times New Roman" w:hAnsi="Times New Roman"/>
          <w:szCs w:val="28"/>
        </w:rPr>
        <w:t xml:space="preserve">Подушевой норматив финансирования Территориальной </w:t>
      </w:r>
    </w:p>
    <w:p w:rsidR="00B85EB2" w:rsidRPr="0058079F" w:rsidRDefault="00B85EB2" w:rsidP="0058079F">
      <w:pPr>
        <w:pStyle w:val="1f0"/>
        <w:rPr>
          <w:rFonts w:ascii="Times New Roman" w:hAnsi="Times New Roman"/>
          <w:szCs w:val="28"/>
        </w:rPr>
      </w:pPr>
      <w:r w:rsidRPr="0058079F">
        <w:rPr>
          <w:rFonts w:ascii="Times New Roman" w:hAnsi="Times New Roman"/>
          <w:szCs w:val="28"/>
        </w:rPr>
        <w:t xml:space="preserve">программы ОМС на одного застрахованного </w:t>
      </w:r>
    </w:p>
    <w:p w:rsidR="00B85EB2" w:rsidRPr="0058079F" w:rsidRDefault="00B85EB2" w:rsidP="0058079F">
      <w:pPr>
        <w:pStyle w:val="1f0"/>
        <w:rPr>
          <w:rFonts w:ascii="Times New Roman" w:hAnsi="Times New Roman"/>
          <w:szCs w:val="28"/>
        </w:rPr>
      </w:pPr>
      <w:r w:rsidRPr="0058079F">
        <w:rPr>
          <w:rFonts w:ascii="Times New Roman" w:hAnsi="Times New Roman"/>
          <w:szCs w:val="28"/>
        </w:rPr>
        <w:t xml:space="preserve"> (</w:t>
      </w:r>
      <w:r w:rsidRPr="0058079F">
        <w:rPr>
          <w:rFonts w:ascii="Times New Roman" w:hAnsi="Times New Roman"/>
          <w:b w:val="0"/>
          <w:szCs w:val="28"/>
        </w:rPr>
        <w:t>рублей на одного жителя в год)</w:t>
      </w:r>
    </w:p>
    <w:tbl>
      <w:tblPr>
        <w:tblW w:w="9393" w:type="dxa"/>
        <w:jc w:val="center"/>
        <w:tblInd w:w="70" w:type="dxa"/>
        <w:tblLayout w:type="fixed"/>
        <w:tblCellMar>
          <w:left w:w="70" w:type="dxa"/>
          <w:right w:w="70" w:type="dxa"/>
        </w:tblCellMar>
        <w:tblLook w:val="0000"/>
      </w:tblPr>
      <w:tblGrid>
        <w:gridCol w:w="2482"/>
        <w:gridCol w:w="1157"/>
        <w:gridCol w:w="1276"/>
        <w:gridCol w:w="1417"/>
        <w:gridCol w:w="1643"/>
        <w:gridCol w:w="1418"/>
      </w:tblGrid>
      <w:tr w:rsidR="00B85EB2" w:rsidRPr="00A710AA" w:rsidTr="00A710AA">
        <w:trPr>
          <w:cantSplit/>
          <w:trHeight w:val="158"/>
          <w:jc w:val="center"/>
        </w:trPr>
        <w:tc>
          <w:tcPr>
            <w:tcW w:w="2482" w:type="dxa"/>
            <w:vMerge w:val="restart"/>
            <w:tcBorders>
              <w:top w:val="single" w:sz="6" w:space="0" w:color="auto"/>
              <w:left w:val="single" w:sz="6" w:space="0" w:color="auto"/>
              <w:bottom w:val="single" w:sz="6" w:space="0" w:color="auto"/>
              <w:right w:val="single" w:sz="4" w:space="0" w:color="auto"/>
            </w:tcBorders>
          </w:tcPr>
          <w:p w:rsidR="00B85EB2" w:rsidRPr="00A710AA" w:rsidRDefault="00B85EB2" w:rsidP="0058079F">
            <w:pPr>
              <w:pStyle w:val="ConsPlusNormal"/>
              <w:ind w:firstLine="0"/>
              <w:rPr>
                <w:rFonts w:ascii="Times New Roman" w:hAnsi="Times New Roman" w:cs="Times New Roman"/>
                <w:sz w:val="24"/>
                <w:szCs w:val="24"/>
              </w:rPr>
            </w:pPr>
          </w:p>
        </w:tc>
        <w:tc>
          <w:tcPr>
            <w:tcW w:w="6911" w:type="dxa"/>
            <w:gridSpan w:val="5"/>
            <w:tcBorders>
              <w:top w:val="single" w:sz="4" w:space="0" w:color="auto"/>
              <w:left w:val="single" w:sz="4" w:space="0" w:color="auto"/>
              <w:bottom w:val="single" w:sz="4" w:space="0" w:color="auto"/>
              <w:right w:val="single" w:sz="6" w:space="0" w:color="auto"/>
            </w:tcBorders>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Подушевой норматив 2016г.</w:t>
            </w:r>
          </w:p>
        </w:tc>
      </w:tr>
      <w:tr w:rsidR="00B85EB2" w:rsidRPr="00A710AA" w:rsidTr="00A710AA">
        <w:trPr>
          <w:cantSplit/>
          <w:trHeight w:val="811"/>
          <w:jc w:val="center"/>
        </w:trPr>
        <w:tc>
          <w:tcPr>
            <w:tcW w:w="2482" w:type="dxa"/>
            <w:vMerge/>
            <w:tcBorders>
              <w:top w:val="single" w:sz="6" w:space="0" w:color="auto"/>
              <w:left w:val="single" w:sz="6" w:space="0" w:color="auto"/>
              <w:bottom w:val="single" w:sz="6" w:space="0" w:color="auto"/>
              <w:right w:val="single" w:sz="4" w:space="0" w:color="auto"/>
            </w:tcBorders>
            <w:vAlign w:val="center"/>
          </w:tcPr>
          <w:p w:rsidR="00B85EB2" w:rsidRPr="00A710AA" w:rsidRDefault="00B85EB2" w:rsidP="0058079F">
            <w:pPr>
              <w:widowControl w:val="0"/>
              <w:spacing w:after="0" w:line="240" w:lineRule="auto"/>
              <w:rPr>
                <w:rFonts w:ascii="Times New Roman" w:hAnsi="Times New Roman" w:cs="Times New Roman"/>
                <w:sz w:val="24"/>
                <w:szCs w:val="24"/>
              </w:rPr>
            </w:pPr>
          </w:p>
        </w:tc>
        <w:tc>
          <w:tcPr>
            <w:tcW w:w="1157" w:type="dxa"/>
            <w:tcBorders>
              <w:top w:val="single" w:sz="4" w:space="0" w:color="auto"/>
              <w:left w:val="single" w:sz="4" w:space="0" w:color="auto"/>
              <w:bottom w:val="single" w:sz="4" w:space="0" w:color="auto"/>
              <w:right w:val="single" w:sz="4" w:space="0" w:color="auto"/>
            </w:tcBorders>
            <w:vAlign w:val="center"/>
          </w:tcPr>
          <w:p w:rsidR="00B85EB2" w:rsidRPr="00A710AA" w:rsidRDefault="00B85EB2" w:rsidP="0058079F">
            <w:pPr>
              <w:pStyle w:val="ConsPlusNormal"/>
              <w:tabs>
                <w:tab w:val="left" w:pos="940"/>
              </w:tabs>
              <w:ind w:firstLine="0"/>
              <w:jc w:val="center"/>
              <w:rPr>
                <w:rFonts w:ascii="Times New Roman" w:hAnsi="Times New Roman" w:cs="Times New Roman"/>
                <w:sz w:val="24"/>
                <w:szCs w:val="24"/>
              </w:rPr>
            </w:pPr>
            <w:r w:rsidRPr="00A710AA">
              <w:rPr>
                <w:rFonts w:ascii="Times New Roman" w:hAnsi="Times New Roman" w:cs="Times New Roman"/>
                <w:sz w:val="24"/>
                <w:szCs w:val="24"/>
              </w:rPr>
              <w:t>Норматив</w:t>
            </w:r>
          </w:p>
          <w:p w:rsidR="00B85EB2" w:rsidRPr="00A710AA" w:rsidRDefault="00B85EB2" w:rsidP="0058079F">
            <w:pPr>
              <w:widowControl w:val="0"/>
              <w:spacing w:after="0" w:line="240" w:lineRule="auto"/>
              <w:jc w:val="center"/>
              <w:rPr>
                <w:rFonts w:ascii="Times New Roman" w:hAnsi="Times New Roman" w:cs="Times New Roman"/>
                <w:sz w:val="24"/>
                <w:szCs w:val="24"/>
              </w:rPr>
            </w:pPr>
            <w:r w:rsidRPr="00A710AA">
              <w:rPr>
                <w:rFonts w:ascii="Times New Roman" w:hAnsi="Times New Roman" w:cs="Times New Roman"/>
                <w:sz w:val="24"/>
                <w:szCs w:val="24"/>
              </w:rPr>
              <w:t>по РФ</w:t>
            </w:r>
          </w:p>
        </w:tc>
        <w:tc>
          <w:tcPr>
            <w:tcW w:w="1276" w:type="dxa"/>
            <w:tcBorders>
              <w:top w:val="nil"/>
              <w:left w:val="single" w:sz="4" w:space="0" w:color="auto"/>
              <w:bottom w:val="single" w:sz="6" w:space="0" w:color="auto"/>
              <w:right w:val="single" w:sz="6" w:space="0" w:color="auto"/>
            </w:tcBorders>
          </w:tcPr>
          <w:p w:rsidR="00B85EB2" w:rsidRPr="00A710AA" w:rsidRDefault="00B85EB2" w:rsidP="0058079F">
            <w:pPr>
              <w:pStyle w:val="ConsPlusNormal"/>
              <w:tabs>
                <w:tab w:val="left" w:pos="1150"/>
              </w:tabs>
              <w:ind w:firstLine="0"/>
              <w:jc w:val="center"/>
              <w:rPr>
                <w:rFonts w:ascii="Times New Roman" w:hAnsi="Times New Roman" w:cs="Times New Roman"/>
                <w:sz w:val="24"/>
                <w:szCs w:val="24"/>
              </w:rPr>
            </w:pPr>
            <w:r w:rsidRPr="00A710AA">
              <w:rPr>
                <w:rFonts w:ascii="Times New Roman" w:hAnsi="Times New Roman" w:cs="Times New Roman"/>
                <w:sz w:val="24"/>
                <w:szCs w:val="24"/>
              </w:rPr>
              <w:t>Утвержденный по РТ</w:t>
            </w:r>
          </w:p>
        </w:tc>
        <w:tc>
          <w:tcPr>
            <w:tcW w:w="1417" w:type="dxa"/>
            <w:tcBorders>
              <w:top w:val="single" w:sz="6" w:space="0" w:color="auto"/>
              <w:left w:val="single" w:sz="6" w:space="0" w:color="auto"/>
              <w:bottom w:val="single" w:sz="6" w:space="0" w:color="auto"/>
              <w:right w:val="single" w:sz="6" w:space="0" w:color="auto"/>
            </w:tcBorders>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Факт по РТ</w:t>
            </w:r>
          </w:p>
        </w:tc>
        <w:tc>
          <w:tcPr>
            <w:tcW w:w="1643" w:type="dxa"/>
            <w:tcBorders>
              <w:top w:val="single" w:sz="6" w:space="0" w:color="auto"/>
              <w:left w:val="single" w:sz="6" w:space="0" w:color="auto"/>
              <w:bottom w:val="single" w:sz="6" w:space="0" w:color="auto"/>
              <w:right w:val="single" w:sz="6" w:space="0" w:color="auto"/>
            </w:tcBorders>
          </w:tcPr>
          <w:p w:rsidR="00B85EB2" w:rsidRPr="00A710AA" w:rsidRDefault="00B85EB2" w:rsidP="0058079F">
            <w:pPr>
              <w:pStyle w:val="ConsPlusNormal"/>
              <w:tabs>
                <w:tab w:val="left" w:pos="1160"/>
                <w:tab w:val="left" w:pos="1300"/>
              </w:tabs>
              <w:ind w:firstLine="0"/>
              <w:jc w:val="center"/>
              <w:rPr>
                <w:rFonts w:ascii="Times New Roman" w:hAnsi="Times New Roman" w:cs="Times New Roman"/>
                <w:sz w:val="24"/>
                <w:szCs w:val="24"/>
              </w:rPr>
            </w:pPr>
            <w:r w:rsidRPr="00A710AA">
              <w:rPr>
                <w:rFonts w:ascii="Times New Roman" w:hAnsi="Times New Roman" w:cs="Times New Roman"/>
                <w:sz w:val="24"/>
                <w:szCs w:val="24"/>
              </w:rPr>
              <w:t>приведенный показатель по РТ*</w:t>
            </w:r>
          </w:p>
        </w:tc>
        <w:tc>
          <w:tcPr>
            <w:tcW w:w="1418" w:type="dxa"/>
            <w:tcBorders>
              <w:top w:val="single" w:sz="6" w:space="0" w:color="auto"/>
              <w:left w:val="single" w:sz="6" w:space="0" w:color="auto"/>
              <w:bottom w:val="single" w:sz="6" w:space="0" w:color="auto"/>
              <w:right w:val="single" w:sz="6" w:space="0" w:color="auto"/>
            </w:tcBorders>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 от норматива РФ</w:t>
            </w:r>
          </w:p>
        </w:tc>
      </w:tr>
      <w:tr w:rsidR="00B85EB2" w:rsidRPr="00A710AA" w:rsidTr="00A710AA">
        <w:trPr>
          <w:cantSplit/>
          <w:trHeight w:val="320"/>
          <w:jc w:val="center"/>
        </w:trPr>
        <w:tc>
          <w:tcPr>
            <w:tcW w:w="2482" w:type="dxa"/>
            <w:tcBorders>
              <w:top w:val="single" w:sz="6" w:space="0" w:color="auto"/>
              <w:left w:val="single" w:sz="6" w:space="0" w:color="auto"/>
              <w:bottom w:val="single" w:sz="6" w:space="0" w:color="auto"/>
              <w:right w:val="single" w:sz="6" w:space="0" w:color="auto"/>
            </w:tcBorders>
          </w:tcPr>
          <w:p w:rsidR="00B85EB2" w:rsidRPr="00A710AA" w:rsidRDefault="00B85EB2" w:rsidP="0058079F">
            <w:pPr>
              <w:pStyle w:val="230"/>
              <w:ind w:firstLine="0"/>
              <w:jc w:val="left"/>
              <w:rPr>
                <w:b w:val="0"/>
                <w:sz w:val="24"/>
                <w:szCs w:val="24"/>
              </w:rPr>
            </w:pPr>
            <w:r w:rsidRPr="00A710AA">
              <w:rPr>
                <w:b w:val="0"/>
                <w:sz w:val="24"/>
                <w:szCs w:val="24"/>
              </w:rPr>
              <w:t>Подушевой норматив финансирования Терпрограммы ОМС на одного застрахованного</w:t>
            </w:r>
          </w:p>
        </w:tc>
        <w:tc>
          <w:tcPr>
            <w:tcW w:w="1157" w:type="dxa"/>
            <w:tcBorders>
              <w:top w:val="single" w:sz="6" w:space="0" w:color="auto"/>
              <w:left w:val="single" w:sz="6" w:space="0" w:color="auto"/>
              <w:bottom w:val="single" w:sz="6" w:space="0" w:color="auto"/>
              <w:right w:val="single" w:sz="6" w:space="0" w:color="auto"/>
            </w:tcBorders>
            <w:vAlign w:val="center"/>
          </w:tcPr>
          <w:p w:rsidR="00B85EB2" w:rsidRPr="00A710AA" w:rsidRDefault="00B85EB2" w:rsidP="0058079F">
            <w:pPr>
              <w:pStyle w:val="ConsPlusNormal"/>
              <w:tabs>
                <w:tab w:val="left" w:pos="830"/>
                <w:tab w:val="left" w:pos="940"/>
              </w:tabs>
              <w:ind w:firstLine="0"/>
              <w:jc w:val="center"/>
              <w:rPr>
                <w:rFonts w:ascii="Times New Roman" w:hAnsi="Times New Roman" w:cs="Times New Roman"/>
                <w:sz w:val="24"/>
                <w:szCs w:val="24"/>
              </w:rPr>
            </w:pPr>
            <w:r w:rsidRPr="00A710AA">
              <w:rPr>
                <w:rFonts w:ascii="Times New Roman" w:hAnsi="Times New Roman" w:cs="Times New Roman"/>
                <w:sz w:val="24"/>
                <w:szCs w:val="24"/>
              </w:rPr>
              <w:t>8438,9</w:t>
            </w:r>
          </w:p>
        </w:tc>
        <w:tc>
          <w:tcPr>
            <w:tcW w:w="1276" w:type="dxa"/>
            <w:tcBorders>
              <w:top w:val="single" w:sz="6" w:space="0" w:color="auto"/>
              <w:left w:val="single" w:sz="6" w:space="0" w:color="auto"/>
              <w:bottom w:val="single" w:sz="6" w:space="0" w:color="auto"/>
              <w:right w:val="single" w:sz="6" w:space="0" w:color="auto"/>
            </w:tcBorders>
            <w:vAlign w:val="center"/>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15867,15</w:t>
            </w:r>
          </w:p>
        </w:tc>
        <w:tc>
          <w:tcPr>
            <w:tcW w:w="1417" w:type="dxa"/>
            <w:tcBorders>
              <w:top w:val="single" w:sz="6" w:space="0" w:color="auto"/>
              <w:left w:val="single" w:sz="6" w:space="0" w:color="auto"/>
              <w:bottom w:val="single" w:sz="6" w:space="0" w:color="auto"/>
              <w:right w:val="single" w:sz="6" w:space="0" w:color="auto"/>
            </w:tcBorders>
            <w:vAlign w:val="center"/>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15 810,15</w:t>
            </w:r>
          </w:p>
        </w:tc>
        <w:tc>
          <w:tcPr>
            <w:tcW w:w="1643" w:type="dxa"/>
            <w:tcBorders>
              <w:top w:val="single" w:sz="6" w:space="0" w:color="auto"/>
              <w:left w:val="single" w:sz="6" w:space="0" w:color="auto"/>
              <w:bottom w:val="single" w:sz="6" w:space="0" w:color="auto"/>
              <w:right w:val="single" w:sz="6" w:space="0" w:color="auto"/>
            </w:tcBorders>
            <w:vAlign w:val="center"/>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8 343,08</w:t>
            </w:r>
          </w:p>
        </w:tc>
        <w:tc>
          <w:tcPr>
            <w:tcW w:w="1418" w:type="dxa"/>
            <w:tcBorders>
              <w:top w:val="single" w:sz="6" w:space="0" w:color="auto"/>
              <w:left w:val="single" w:sz="6" w:space="0" w:color="auto"/>
              <w:bottom w:val="single" w:sz="6" w:space="0" w:color="auto"/>
              <w:right w:val="single" w:sz="6" w:space="0" w:color="auto"/>
            </w:tcBorders>
            <w:vAlign w:val="center"/>
          </w:tcPr>
          <w:p w:rsidR="00B85EB2" w:rsidRPr="00A710AA" w:rsidRDefault="00B85EB2" w:rsidP="0058079F">
            <w:pPr>
              <w:pStyle w:val="ConsPlusNormal"/>
              <w:ind w:firstLine="0"/>
              <w:jc w:val="center"/>
              <w:rPr>
                <w:rFonts w:ascii="Times New Roman" w:hAnsi="Times New Roman" w:cs="Times New Roman"/>
                <w:sz w:val="24"/>
                <w:szCs w:val="24"/>
              </w:rPr>
            </w:pPr>
            <w:r w:rsidRPr="00A710AA">
              <w:rPr>
                <w:rFonts w:ascii="Times New Roman" w:hAnsi="Times New Roman" w:cs="Times New Roman"/>
                <w:sz w:val="24"/>
                <w:szCs w:val="24"/>
              </w:rPr>
              <w:t>99,6</w:t>
            </w:r>
          </w:p>
        </w:tc>
      </w:tr>
    </w:tbl>
    <w:p w:rsidR="00B85EB2" w:rsidRPr="0058079F" w:rsidRDefault="00B85EB2" w:rsidP="0058079F">
      <w:pPr>
        <w:pStyle w:val="ConsPlusNormal"/>
        <w:ind w:firstLine="0"/>
        <w:jc w:val="both"/>
        <w:rPr>
          <w:rFonts w:ascii="Times New Roman" w:hAnsi="Times New Roman" w:cs="Times New Roman"/>
          <w:sz w:val="28"/>
          <w:szCs w:val="28"/>
        </w:rPr>
      </w:pPr>
      <w:r w:rsidRPr="0058079F">
        <w:rPr>
          <w:rFonts w:ascii="Times New Roman" w:hAnsi="Times New Roman" w:cs="Times New Roman"/>
          <w:sz w:val="28"/>
          <w:szCs w:val="28"/>
        </w:rPr>
        <w:t>* Без учета влияния районного коэффициента по РТ – 1,895</w:t>
      </w:r>
    </w:p>
    <w:p w:rsidR="00B85EB2" w:rsidRPr="0058079F" w:rsidRDefault="00B85EB2" w:rsidP="0066634D">
      <w:pPr>
        <w:pStyle w:val="ConsPlusNormal"/>
        <w:ind w:firstLine="0"/>
        <w:jc w:val="both"/>
        <w:rPr>
          <w:sz w:val="28"/>
          <w:szCs w:val="28"/>
        </w:rPr>
      </w:pPr>
      <w:r w:rsidRPr="0058079F">
        <w:rPr>
          <w:rFonts w:ascii="Times New Roman" w:hAnsi="Times New Roman" w:cs="Times New Roman"/>
          <w:sz w:val="28"/>
          <w:szCs w:val="28"/>
        </w:rPr>
        <w:t xml:space="preserve">  </w:t>
      </w:r>
    </w:p>
    <w:p w:rsidR="00B85EB2" w:rsidRPr="0058079F" w:rsidRDefault="00B85EB2" w:rsidP="0058079F">
      <w:pPr>
        <w:pStyle w:val="ad"/>
        <w:spacing w:after="0"/>
        <w:ind w:left="0"/>
        <w:rPr>
          <w:b/>
          <w:sz w:val="28"/>
          <w:szCs w:val="28"/>
        </w:rPr>
      </w:pPr>
      <w:r w:rsidRPr="0058079F">
        <w:rPr>
          <w:b/>
          <w:sz w:val="28"/>
          <w:szCs w:val="28"/>
        </w:rPr>
        <w:t>Деятельность медицинских организаций системы ОМС</w:t>
      </w:r>
    </w:p>
    <w:p w:rsidR="00B85EB2" w:rsidRPr="0058079F" w:rsidRDefault="00B85EB2" w:rsidP="0058079F">
      <w:pPr>
        <w:pStyle w:val="af"/>
        <w:spacing w:after="0"/>
        <w:ind w:firstLine="700"/>
        <w:jc w:val="both"/>
        <w:rPr>
          <w:sz w:val="28"/>
          <w:szCs w:val="28"/>
        </w:rPr>
      </w:pPr>
      <w:r w:rsidRPr="0058079F">
        <w:rPr>
          <w:sz w:val="28"/>
          <w:szCs w:val="28"/>
        </w:rPr>
        <w:t>По реестру медицинских организаций работали в системе обязательного медицинского страхования</w:t>
      </w:r>
      <w:r w:rsidR="00635432">
        <w:rPr>
          <w:sz w:val="28"/>
          <w:szCs w:val="28"/>
        </w:rPr>
        <w:t xml:space="preserve"> </w:t>
      </w:r>
      <w:r w:rsidRPr="0058079F">
        <w:rPr>
          <w:sz w:val="28"/>
          <w:szCs w:val="28"/>
        </w:rPr>
        <w:t xml:space="preserve">38 медицинских организаций. </w:t>
      </w:r>
    </w:p>
    <w:p w:rsidR="00B85EB2" w:rsidRPr="0058079F" w:rsidRDefault="00B85EB2" w:rsidP="0058079F">
      <w:pPr>
        <w:pStyle w:val="ad"/>
        <w:shd w:val="clear" w:color="auto" w:fill="FFFFFF"/>
        <w:tabs>
          <w:tab w:val="left" w:pos="0"/>
        </w:tabs>
        <w:suppressAutoHyphens/>
        <w:spacing w:after="0"/>
        <w:ind w:left="0"/>
        <w:jc w:val="both"/>
        <w:rPr>
          <w:sz w:val="28"/>
          <w:szCs w:val="28"/>
        </w:rPr>
      </w:pPr>
      <w:r w:rsidRPr="0058079F">
        <w:rPr>
          <w:b/>
          <w:sz w:val="28"/>
          <w:szCs w:val="28"/>
          <w:lang w:eastAsia="ar-SA"/>
        </w:rPr>
        <w:tab/>
      </w:r>
      <w:r w:rsidRPr="0058079F">
        <w:rPr>
          <w:sz w:val="28"/>
          <w:szCs w:val="28"/>
          <w:lang w:eastAsia="ar-SA"/>
        </w:rPr>
        <w:t xml:space="preserve">В </w:t>
      </w:r>
      <w:r w:rsidRPr="0058079F">
        <w:rPr>
          <w:sz w:val="28"/>
          <w:szCs w:val="28"/>
        </w:rPr>
        <w:t xml:space="preserve">соответствии с отчетностью страховой медицинской организации </w:t>
      </w:r>
      <w:r w:rsidRPr="00635432">
        <w:rPr>
          <w:sz w:val="28"/>
          <w:szCs w:val="28"/>
        </w:rPr>
        <w:t>выполнение объемных показателей</w:t>
      </w:r>
      <w:r w:rsidRPr="0058079F">
        <w:rPr>
          <w:b/>
          <w:i/>
          <w:sz w:val="28"/>
          <w:szCs w:val="28"/>
        </w:rPr>
        <w:t xml:space="preserve"> </w:t>
      </w:r>
      <w:r w:rsidRPr="0058079F">
        <w:rPr>
          <w:sz w:val="28"/>
          <w:szCs w:val="28"/>
        </w:rPr>
        <w:t>по территориальной программе ОМС составило:</w:t>
      </w:r>
    </w:p>
    <w:p w:rsidR="00B85EB2" w:rsidRPr="0058079F" w:rsidRDefault="00B85EB2" w:rsidP="0058079F">
      <w:pPr>
        <w:pStyle w:val="af"/>
        <w:suppressAutoHyphens/>
        <w:spacing w:after="0"/>
        <w:ind w:firstLine="708"/>
        <w:jc w:val="both"/>
        <w:rPr>
          <w:b/>
          <w:sz w:val="28"/>
          <w:szCs w:val="28"/>
        </w:rPr>
      </w:pPr>
      <w:r w:rsidRPr="0058079F">
        <w:rPr>
          <w:b/>
          <w:i/>
          <w:sz w:val="28"/>
          <w:szCs w:val="28"/>
        </w:rPr>
        <w:t>по скорой медицинской помощи:</w:t>
      </w:r>
    </w:p>
    <w:p w:rsidR="00B85EB2" w:rsidRPr="0058079F" w:rsidRDefault="00B85EB2" w:rsidP="0058079F">
      <w:pPr>
        <w:pStyle w:val="af"/>
        <w:suppressAutoHyphens/>
        <w:spacing w:after="0"/>
        <w:ind w:firstLine="708"/>
        <w:jc w:val="both"/>
        <w:rPr>
          <w:sz w:val="28"/>
          <w:szCs w:val="28"/>
        </w:rPr>
      </w:pPr>
      <w:r w:rsidRPr="0058079F">
        <w:rPr>
          <w:sz w:val="28"/>
          <w:szCs w:val="28"/>
        </w:rPr>
        <w:t xml:space="preserve">100191 вызовов (в том числе </w:t>
      </w:r>
      <w:r w:rsidRPr="0058079F">
        <w:rPr>
          <w:sz w:val="28"/>
          <w:szCs w:val="28"/>
          <w:lang w:eastAsia="ar-SA"/>
        </w:rPr>
        <w:t xml:space="preserve">лечение в медицинских организациях граждан, застрахованных в других субъектах РФ –968 вызовов) </w:t>
      </w:r>
      <w:r w:rsidRPr="0058079F">
        <w:rPr>
          <w:sz w:val="28"/>
          <w:szCs w:val="28"/>
        </w:rPr>
        <w:t>при плане 93265 или выполн</w:t>
      </w:r>
      <w:r w:rsidR="00635432">
        <w:rPr>
          <w:sz w:val="28"/>
          <w:szCs w:val="28"/>
        </w:rPr>
        <w:t xml:space="preserve">ение составило 107,4%, </w:t>
      </w:r>
      <w:r w:rsidR="00635432" w:rsidRPr="0058079F">
        <w:rPr>
          <w:sz w:val="28"/>
          <w:szCs w:val="28"/>
        </w:rPr>
        <w:t>меньше</w:t>
      </w:r>
      <w:r w:rsidR="00635432">
        <w:rPr>
          <w:sz w:val="28"/>
          <w:szCs w:val="28"/>
        </w:rPr>
        <w:t xml:space="preserve"> </w:t>
      </w:r>
      <w:r w:rsidR="00635432" w:rsidRPr="0058079F">
        <w:rPr>
          <w:sz w:val="28"/>
          <w:szCs w:val="28"/>
        </w:rPr>
        <w:t>на 3,6%</w:t>
      </w:r>
      <w:r w:rsidR="00635432">
        <w:rPr>
          <w:sz w:val="28"/>
          <w:szCs w:val="28"/>
        </w:rPr>
        <w:t xml:space="preserve"> п</w:t>
      </w:r>
      <w:r w:rsidRPr="0058079F">
        <w:rPr>
          <w:sz w:val="28"/>
          <w:szCs w:val="28"/>
        </w:rPr>
        <w:t>о сравнению с 2015</w:t>
      </w:r>
      <w:r w:rsidR="00635432">
        <w:rPr>
          <w:sz w:val="28"/>
          <w:szCs w:val="28"/>
        </w:rPr>
        <w:t>г.</w:t>
      </w:r>
      <w:r w:rsidRPr="0058079F">
        <w:rPr>
          <w:sz w:val="28"/>
          <w:szCs w:val="28"/>
        </w:rPr>
        <w:t xml:space="preserve"> </w:t>
      </w:r>
      <w:r w:rsidR="00635432" w:rsidRPr="0058079F">
        <w:rPr>
          <w:sz w:val="28"/>
          <w:szCs w:val="28"/>
        </w:rPr>
        <w:t>на</w:t>
      </w:r>
      <w:r w:rsidR="00635432">
        <w:rPr>
          <w:sz w:val="28"/>
          <w:szCs w:val="28"/>
        </w:rPr>
        <w:t xml:space="preserve"> </w:t>
      </w:r>
      <w:r w:rsidR="00635432" w:rsidRPr="0058079F">
        <w:rPr>
          <w:sz w:val="28"/>
          <w:szCs w:val="28"/>
        </w:rPr>
        <w:t xml:space="preserve">3740 вызовов </w:t>
      </w:r>
      <w:r w:rsidRPr="0058079F">
        <w:rPr>
          <w:sz w:val="28"/>
          <w:szCs w:val="28"/>
        </w:rPr>
        <w:t>(103931 вызова);</w:t>
      </w:r>
    </w:p>
    <w:p w:rsidR="00B85EB2" w:rsidRPr="0058079F" w:rsidRDefault="00B85EB2" w:rsidP="0058079F">
      <w:pPr>
        <w:pStyle w:val="af"/>
        <w:suppressAutoHyphens/>
        <w:spacing w:after="0"/>
        <w:ind w:firstLine="708"/>
        <w:jc w:val="both"/>
        <w:rPr>
          <w:b/>
          <w:i/>
          <w:sz w:val="28"/>
          <w:szCs w:val="28"/>
        </w:rPr>
      </w:pPr>
      <w:r w:rsidRPr="0058079F">
        <w:rPr>
          <w:b/>
          <w:i/>
          <w:sz w:val="28"/>
          <w:szCs w:val="28"/>
        </w:rPr>
        <w:t>по дневным стационарам:</w:t>
      </w:r>
    </w:p>
    <w:p w:rsidR="00B85EB2" w:rsidRPr="0058079F" w:rsidRDefault="00B85EB2" w:rsidP="0058079F">
      <w:pPr>
        <w:pStyle w:val="af"/>
        <w:suppressAutoHyphens/>
        <w:spacing w:after="0"/>
        <w:ind w:firstLine="700"/>
        <w:jc w:val="both"/>
        <w:rPr>
          <w:sz w:val="28"/>
          <w:szCs w:val="28"/>
        </w:rPr>
      </w:pPr>
      <w:r w:rsidRPr="0058079F">
        <w:rPr>
          <w:sz w:val="28"/>
          <w:szCs w:val="28"/>
        </w:rPr>
        <w:t xml:space="preserve">19172 случаев (в том числе </w:t>
      </w:r>
      <w:r w:rsidRPr="0058079F">
        <w:rPr>
          <w:sz w:val="28"/>
          <w:szCs w:val="28"/>
          <w:lang w:eastAsia="ar-SA"/>
        </w:rPr>
        <w:t xml:space="preserve">лечение в медицинских организациях граждан, застрахованных в других субъектах РФ – 121 случаев) </w:t>
      </w:r>
      <w:r w:rsidRPr="0058079F">
        <w:rPr>
          <w:sz w:val="28"/>
          <w:szCs w:val="28"/>
        </w:rPr>
        <w:t>или 107,2% от плана (17883случай) и меньше на 10,1% по сравнению с 2015</w:t>
      </w:r>
      <w:r w:rsidR="00635432">
        <w:rPr>
          <w:sz w:val="28"/>
          <w:szCs w:val="28"/>
        </w:rPr>
        <w:t>г.</w:t>
      </w:r>
      <w:r w:rsidRPr="0058079F">
        <w:rPr>
          <w:sz w:val="28"/>
          <w:szCs w:val="28"/>
        </w:rPr>
        <w:t xml:space="preserve"> (21330 случаев), в том числе:</w:t>
      </w:r>
    </w:p>
    <w:p w:rsidR="00B85EB2" w:rsidRPr="0058079F" w:rsidRDefault="00B85EB2" w:rsidP="0058079F">
      <w:pPr>
        <w:pStyle w:val="af"/>
        <w:suppressAutoHyphens/>
        <w:spacing w:after="0"/>
        <w:ind w:firstLine="700"/>
        <w:jc w:val="both"/>
        <w:rPr>
          <w:sz w:val="28"/>
          <w:szCs w:val="28"/>
        </w:rPr>
      </w:pPr>
      <w:r w:rsidRPr="0058079F">
        <w:rPr>
          <w:sz w:val="28"/>
          <w:szCs w:val="28"/>
        </w:rPr>
        <w:t>667 случаев гемодиализа или на 74,9% от плана (891случай) и меньше</w:t>
      </w:r>
      <w:r w:rsidR="00635432">
        <w:rPr>
          <w:sz w:val="28"/>
          <w:szCs w:val="28"/>
        </w:rPr>
        <w:t xml:space="preserve"> </w:t>
      </w:r>
      <w:r w:rsidRPr="0058079F">
        <w:rPr>
          <w:sz w:val="28"/>
          <w:szCs w:val="28"/>
        </w:rPr>
        <w:t>на 24,3% (881случаев);</w:t>
      </w:r>
    </w:p>
    <w:p w:rsidR="00B85EB2" w:rsidRPr="0058079F" w:rsidRDefault="00B85EB2" w:rsidP="0058079F">
      <w:pPr>
        <w:pStyle w:val="af"/>
        <w:spacing w:after="0"/>
        <w:ind w:firstLine="700"/>
        <w:jc w:val="both"/>
        <w:rPr>
          <w:sz w:val="28"/>
          <w:szCs w:val="28"/>
        </w:rPr>
      </w:pPr>
      <w:r w:rsidRPr="0058079F">
        <w:rPr>
          <w:sz w:val="28"/>
          <w:szCs w:val="28"/>
        </w:rPr>
        <w:t>631 случаев по химиотерапии или 125,7% от плана (502случай) и больше на16,9% (540 случай);</w:t>
      </w:r>
    </w:p>
    <w:p w:rsidR="00B85EB2" w:rsidRPr="0058079F" w:rsidRDefault="00B85EB2" w:rsidP="0058079F">
      <w:pPr>
        <w:pStyle w:val="af"/>
        <w:spacing w:after="0"/>
        <w:ind w:firstLine="700"/>
        <w:jc w:val="both"/>
        <w:rPr>
          <w:sz w:val="28"/>
          <w:szCs w:val="28"/>
        </w:rPr>
      </w:pPr>
      <w:r w:rsidRPr="0058079F">
        <w:rPr>
          <w:sz w:val="28"/>
          <w:szCs w:val="28"/>
        </w:rPr>
        <w:t xml:space="preserve">5 случаев ЭКО или 100,0% от плана (5 случаев) и больше в 5 раз (1 случай). </w:t>
      </w:r>
    </w:p>
    <w:p w:rsidR="00B85EB2" w:rsidRPr="0058079F" w:rsidRDefault="00B85EB2" w:rsidP="0058079F">
      <w:pPr>
        <w:pStyle w:val="af"/>
        <w:suppressAutoHyphens/>
        <w:spacing w:after="0"/>
        <w:ind w:firstLine="708"/>
        <w:jc w:val="both"/>
        <w:rPr>
          <w:b/>
          <w:i/>
          <w:sz w:val="28"/>
          <w:szCs w:val="28"/>
          <w:lang w:eastAsia="ar-SA"/>
        </w:rPr>
      </w:pPr>
      <w:r w:rsidRPr="0058079F">
        <w:rPr>
          <w:b/>
          <w:i/>
          <w:sz w:val="28"/>
          <w:szCs w:val="28"/>
        </w:rPr>
        <w:t>по стационарной помощи:</w:t>
      </w:r>
    </w:p>
    <w:p w:rsidR="00B85EB2" w:rsidRPr="0058079F" w:rsidRDefault="00B85EB2" w:rsidP="0058079F">
      <w:pPr>
        <w:pStyle w:val="af"/>
        <w:suppressAutoHyphens/>
        <w:spacing w:after="0"/>
        <w:ind w:firstLine="708"/>
        <w:jc w:val="both"/>
        <w:rPr>
          <w:sz w:val="28"/>
          <w:szCs w:val="28"/>
        </w:rPr>
      </w:pPr>
      <w:r w:rsidRPr="0058079F">
        <w:rPr>
          <w:sz w:val="28"/>
          <w:szCs w:val="28"/>
        </w:rPr>
        <w:t>76906</w:t>
      </w:r>
      <w:r w:rsidR="00737353">
        <w:rPr>
          <w:sz w:val="28"/>
          <w:szCs w:val="28"/>
        </w:rPr>
        <w:t xml:space="preserve"> </w:t>
      </w:r>
      <w:r w:rsidRPr="0058079F">
        <w:rPr>
          <w:sz w:val="28"/>
          <w:szCs w:val="28"/>
        </w:rPr>
        <w:t xml:space="preserve">случаев госпитализации (в том числе </w:t>
      </w:r>
      <w:r w:rsidRPr="0058079F">
        <w:rPr>
          <w:sz w:val="28"/>
          <w:szCs w:val="28"/>
          <w:lang w:eastAsia="ar-SA"/>
        </w:rPr>
        <w:t xml:space="preserve">лечение в медицинских организациях граждан, застрахованных в других субъектах РФ – 1304 случаев) </w:t>
      </w:r>
      <w:r w:rsidRPr="0058079F">
        <w:rPr>
          <w:sz w:val="28"/>
          <w:szCs w:val="28"/>
        </w:rPr>
        <w:t xml:space="preserve">или 115,9% от плана (66362 случаев), </w:t>
      </w:r>
      <w:r w:rsidR="00737353" w:rsidRPr="0058079F">
        <w:rPr>
          <w:sz w:val="28"/>
          <w:szCs w:val="28"/>
        </w:rPr>
        <w:t>больше на 9,4%</w:t>
      </w:r>
      <w:r w:rsidR="00737353">
        <w:rPr>
          <w:sz w:val="28"/>
          <w:szCs w:val="28"/>
        </w:rPr>
        <w:t xml:space="preserve"> </w:t>
      </w:r>
      <w:r w:rsidRPr="0058079F">
        <w:rPr>
          <w:sz w:val="28"/>
          <w:szCs w:val="28"/>
        </w:rPr>
        <w:t>(70291случаев):</w:t>
      </w:r>
    </w:p>
    <w:p w:rsidR="00B85EB2" w:rsidRPr="0058079F" w:rsidRDefault="00B85EB2" w:rsidP="0058079F">
      <w:pPr>
        <w:pStyle w:val="af"/>
        <w:suppressAutoHyphens/>
        <w:spacing w:after="0"/>
        <w:ind w:firstLine="708"/>
        <w:jc w:val="both"/>
        <w:rPr>
          <w:sz w:val="28"/>
          <w:szCs w:val="28"/>
        </w:rPr>
      </w:pPr>
      <w:r w:rsidRPr="0058079F">
        <w:rPr>
          <w:sz w:val="28"/>
          <w:szCs w:val="28"/>
        </w:rPr>
        <w:t>797</w:t>
      </w:r>
      <w:r w:rsidR="00737353">
        <w:rPr>
          <w:sz w:val="28"/>
          <w:szCs w:val="28"/>
        </w:rPr>
        <w:t xml:space="preserve"> </w:t>
      </w:r>
      <w:r w:rsidRPr="0058079F">
        <w:rPr>
          <w:sz w:val="28"/>
          <w:szCs w:val="28"/>
        </w:rPr>
        <w:t xml:space="preserve">случаев оказано с использованием методов высокотехнологичной медицинской помощи (в том числе лечение в медицинских организациях граждан, застрахованных в других субъектах РФ – 10 случая) при плане 790 случаев или 100,9% к плану, по сравнению с </w:t>
      </w:r>
      <w:r w:rsidR="00737353">
        <w:rPr>
          <w:sz w:val="28"/>
          <w:szCs w:val="28"/>
        </w:rPr>
        <w:t>2015г.</w:t>
      </w:r>
      <w:r w:rsidRPr="0058079F">
        <w:rPr>
          <w:sz w:val="28"/>
          <w:szCs w:val="28"/>
        </w:rPr>
        <w:t xml:space="preserve"> меньше на 14,4% (931 случай);</w:t>
      </w:r>
    </w:p>
    <w:p w:rsidR="00B85EB2" w:rsidRPr="0058079F" w:rsidRDefault="00B85EB2" w:rsidP="0058079F">
      <w:pPr>
        <w:pStyle w:val="af"/>
        <w:suppressAutoHyphens/>
        <w:spacing w:after="0"/>
        <w:ind w:firstLine="708"/>
        <w:jc w:val="both"/>
        <w:rPr>
          <w:sz w:val="28"/>
          <w:szCs w:val="28"/>
        </w:rPr>
      </w:pPr>
      <w:r w:rsidRPr="0058079F">
        <w:rPr>
          <w:sz w:val="28"/>
          <w:szCs w:val="28"/>
        </w:rPr>
        <w:t>11424 койко-дней медицинской реабилитации в условиях круглосуточного пребывания или 94,0% от плана (12151 койко-дней), по сравнению с 2015</w:t>
      </w:r>
      <w:r w:rsidR="00737353">
        <w:rPr>
          <w:sz w:val="28"/>
          <w:szCs w:val="28"/>
        </w:rPr>
        <w:t>г.</w:t>
      </w:r>
      <w:r w:rsidRPr="0058079F">
        <w:rPr>
          <w:sz w:val="28"/>
          <w:szCs w:val="28"/>
        </w:rPr>
        <w:t xml:space="preserve"> </w:t>
      </w:r>
      <w:r w:rsidR="00737353">
        <w:rPr>
          <w:sz w:val="28"/>
          <w:szCs w:val="28"/>
        </w:rPr>
        <w:t>в</w:t>
      </w:r>
      <w:r w:rsidRPr="0058079F">
        <w:rPr>
          <w:sz w:val="28"/>
          <w:szCs w:val="28"/>
        </w:rPr>
        <w:t xml:space="preserve"> 2,5 раза больше (4504 койко-дней).</w:t>
      </w:r>
    </w:p>
    <w:p w:rsidR="00B85EB2" w:rsidRPr="0058079F" w:rsidRDefault="00B85EB2" w:rsidP="0058079F">
      <w:pPr>
        <w:pStyle w:val="af"/>
        <w:suppressAutoHyphens/>
        <w:spacing w:after="0"/>
        <w:ind w:firstLine="708"/>
        <w:jc w:val="both"/>
        <w:rPr>
          <w:b/>
          <w:i/>
          <w:sz w:val="28"/>
          <w:szCs w:val="28"/>
        </w:rPr>
      </w:pPr>
      <w:r w:rsidRPr="0058079F">
        <w:rPr>
          <w:b/>
          <w:i/>
          <w:sz w:val="28"/>
          <w:szCs w:val="28"/>
        </w:rPr>
        <w:t>по амбулаторно–поликлинической помощи:</w:t>
      </w:r>
    </w:p>
    <w:p w:rsidR="00B85EB2" w:rsidRPr="0058079F" w:rsidRDefault="00B85EB2" w:rsidP="0058079F">
      <w:pPr>
        <w:pStyle w:val="af"/>
        <w:suppressAutoHyphens/>
        <w:spacing w:after="0"/>
        <w:ind w:firstLine="708"/>
        <w:jc w:val="both"/>
        <w:rPr>
          <w:sz w:val="28"/>
          <w:szCs w:val="28"/>
        </w:rPr>
      </w:pPr>
      <w:r w:rsidRPr="0058079F">
        <w:rPr>
          <w:sz w:val="28"/>
          <w:szCs w:val="28"/>
        </w:rPr>
        <w:t>737530</w:t>
      </w:r>
      <w:r w:rsidR="00E40D19">
        <w:rPr>
          <w:sz w:val="28"/>
          <w:szCs w:val="28"/>
        </w:rPr>
        <w:t xml:space="preserve"> </w:t>
      </w:r>
      <w:r w:rsidRPr="0058079F">
        <w:rPr>
          <w:sz w:val="28"/>
          <w:szCs w:val="28"/>
        </w:rPr>
        <w:t xml:space="preserve">посещений с профилактической целью (в том числе </w:t>
      </w:r>
      <w:r w:rsidRPr="0058079F">
        <w:rPr>
          <w:sz w:val="28"/>
          <w:szCs w:val="28"/>
          <w:lang w:eastAsia="ar-SA"/>
        </w:rPr>
        <w:t>лечение в медицинских организациях граждан, застрахованных в других субъектах РФ – 3365 посещений)</w:t>
      </w:r>
      <w:r w:rsidRPr="0058079F">
        <w:rPr>
          <w:sz w:val="28"/>
          <w:szCs w:val="28"/>
        </w:rPr>
        <w:t xml:space="preserve"> или 111,0% при плане 664224</w:t>
      </w:r>
      <w:r w:rsidR="00E40D19">
        <w:rPr>
          <w:sz w:val="28"/>
          <w:szCs w:val="28"/>
        </w:rPr>
        <w:t xml:space="preserve"> </w:t>
      </w:r>
      <w:r w:rsidRPr="0058079F">
        <w:rPr>
          <w:sz w:val="28"/>
          <w:szCs w:val="28"/>
        </w:rPr>
        <w:t>посещений</w:t>
      </w:r>
      <w:r w:rsidRPr="0058079F">
        <w:rPr>
          <w:sz w:val="28"/>
          <w:szCs w:val="28"/>
          <w:lang w:eastAsia="ar-SA"/>
        </w:rPr>
        <w:t xml:space="preserve">, </w:t>
      </w:r>
      <w:r w:rsidR="00E40D19" w:rsidRPr="0058079F">
        <w:rPr>
          <w:sz w:val="28"/>
          <w:szCs w:val="28"/>
        </w:rPr>
        <w:t xml:space="preserve">меньше на 14,6% </w:t>
      </w:r>
      <w:r w:rsidRPr="0058079F">
        <w:rPr>
          <w:sz w:val="28"/>
          <w:szCs w:val="28"/>
        </w:rPr>
        <w:t>(863826 посещений) или на 126296 меньше профилактических посещений, в том числе:</w:t>
      </w:r>
    </w:p>
    <w:p w:rsidR="00B85EB2" w:rsidRPr="0058079F" w:rsidRDefault="00B85EB2" w:rsidP="0058079F">
      <w:pPr>
        <w:pStyle w:val="af"/>
        <w:suppressAutoHyphens/>
        <w:spacing w:after="0"/>
        <w:ind w:firstLine="708"/>
        <w:jc w:val="both"/>
        <w:rPr>
          <w:sz w:val="28"/>
          <w:szCs w:val="28"/>
        </w:rPr>
      </w:pPr>
      <w:r w:rsidRPr="0058079F">
        <w:rPr>
          <w:sz w:val="28"/>
          <w:szCs w:val="28"/>
        </w:rPr>
        <w:t xml:space="preserve">42694 посещений по диспансеризации при плане 49535 посещений или 86,1% от плана; </w:t>
      </w:r>
    </w:p>
    <w:p w:rsidR="00B85EB2" w:rsidRPr="0058079F" w:rsidRDefault="00B85EB2" w:rsidP="0058079F">
      <w:pPr>
        <w:pStyle w:val="af"/>
        <w:suppressAutoHyphens/>
        <w:spacing w:after="0"/>
        <w:ind w:firstLine="708"/>
        <w:jc w:val="both"/>
        <w:rPr>
          <w:sz w:val="28"/>
          <w:szCs w:val="28"/>
        </w:rPr>
      </w:pPr>
      <w:r w:rsidRPr="0058079F">
        <w:rPr>
          <w:sz w:val="28"/>
          <w:szCs w:val="28"/>
        </w:rPr>
        <w:t>99529 посещений по профилактическим осмотрам при плане 104741 посещений или 95% от плана;</w:t>
      </w:r>
    </w:p>
    <w:p w:rsidR="00B85EB2" w:rsidRPr="0058079F" w:rsidRDefault="00B85EB2" w:rsidP="0058079F">
      <w:pPr>
        <w:pStyle w:val="af"/>
        <w:suppressAutoHyphens/>
        <w:spacing w:after="0"/>
        <w:ind w:firstLine="708"/>
        <w:jc w:val="both"/>
        <w:rPr>
          <w:sz w:val="28"/>
          <w:szCs w:val="28"/>
        </w:rPr>
      </w:pPr>
      <w:r w:rsidRPr="0058079F">
        <w:rPr>
          <w:sz w:val="28"/>
          <w:szCs w:val="28"/>
        </w:rPr>
        <w:t>144331 посещений по неотложной медицинской помощи или 98,0% при плане 147270</w:t>
      </w:r>
      <w:r w:rsidR="00E40D19">
        <w:rPr>
          <w:sz w:val="28"/>
          <w:szCs w:val="28"/>
        </w:rPr>
        <w:t xml:space="preserve"> </w:t>
      </w:r>
      <w:r w:rsidRPr="0058079F">
        <w:rPr>
          <w:sz w:val="28"/>
          <w:szCs w:val="28"/>
        </w:rPr>
        <w:t xml:space="preserve">посещений (в том числе </w:t>
      </w:r>
      <w:r w:rsidRPr="0058079F">
        <w:rPr>
          <w:sz w:val="28"/>
          <w:szCs w:val="28"/>
          <w:lang w:eastAsia="ar-SA"/>
        </w:rPr>
        <w:t xml:space="preserve">лечение в медицинских организациях граждан, застрахованных в других субъектах РФ – 477 посещений), </w:t>
      </w:r>
      <w:r w:rsidRPr="0058079F">
        <w:rPr>
          <w:sz w:val="28"/>
          <w:szCs w:val="28"/>
        </w:rPr>
        <w:t>по сравнению с аналогичным периодом 2015</w:t>
      </w:r>
      <w:r w:rsidR="00E40D19">
        <w:rPr>
          <w:sz w:val="28"/>
          <w:szCs w:val="28"/>
        </w:rPr>
        <w:t>г.</w:t>
      </w:r>
      <w:r w:rsidRPr="0058079F">
        <w:rPr>
          <w:sz w:val="28"/>
          <w:szCs w:val="28"/>
        </w:rPr>
        <w:t xml:space="preserve"> (154213 посещений) меньше на 6,4% </w:t>
      </w:r>
      <w:r w:rsidR="00E40D19">
        <w:rPr>
          <w:sz w:val="28"/>
          <w:szCs w:val="28"/>
        </w:rPr>
        <w:t>или</w:t>
      </w:r>
      <w:r w:rsidRPr="0058079F">
        <w:rPr>
          <w:sz w:val="28"/>
          <w:szCs w:val="28"/>
        </w:rPr>
        <w:t xml:space="preserve"> на 9882 посещений;</w:t>
      </w:r>
    </w:p>
    <w:p w:rsidR="00B85EB2" w:rsidRPr="0058079F" w:rsidRDefault="00B85EB2" w:rsidP="0058079F">
      <w:pPr>
        <w:pStyle w:val="af"/>
        <w:suppressAutoHyphens/>
        <w:spacing w:after="0"/>
        <w:ind w:firstLine="708"/>
        <w:jc w:val="both"/>
        <w:rPr>
          <w:sz w:val="28"/>
          <w:szCs w:val="28"/>
        </w:rPr>
      </w:pPr>
      <w:r w:rsidRPr="0058079F">
        <w:rPr>
          <w:sz w:val="28"/>
          <w:szCs w:val="28"/>
        </w:rPr>
        <w:t>512885</w:t>
      </w:r>
      <w:r w:rsidR="003D31E8">
        <w:rPr>
          <w:sz w:val="28"/>
          <w:szCs w:val="28"/>
        </w:rPr>
        <w:t xml:space="preserve"> </w:t>
      </w:r>
      <w:r w:rsidRPr="0058079F">
        <w:rPr>
          <w:sz w:val="28"/>
          <w:szCs w:val="28"/>
        </w:rPr>
        <w:t xml:space="preserve">обращений в связи с заболеванием или 102,6% при плане 499716 обращений (в том числе </w:t>
      </w:r>
      <w:r w:rsidRPr="0058079F">
        <w:rPr>
          <w:sz w:val="28"/>
          <w:szCs w:val="28"/>
          <w:lang w:eastAsia="ar-SA"/>
        </w:rPr>
        <w:t xml:space="preserve">лечение в медицинских организациях граждан, застрахованных в других субъектах РФ – 2721 обращений), </w:t>
      </w:r>
      <w:r w:rsidRPr="0058079F">
        <w:rPr>
          <w:sz w:val="28"/>
          <w:szCs w:val="28"/>
        </w:rPr>
        <w:t>по сравнению с аналогичным периодом 2015</w:t>
      </w:r>
      <w:r w:rsidR="00E40D19">
        <w:rPr>
          <w:sz w:val="28"/>
          <w:szCs w:val="28"/>
        </w:rPr>
        <w:t>г.</w:t>
      </w:r>
      <w:r w:rsidRPr="0058079F">
        <w:rPr>
          <w:sz w:val="28"/>
          <w:szCs w:val="28"/>
        </w:rPr>
        <w:t xml:space="preserve"> (492430 обращений) больше на 4,1% </w:t>
      </w:r>
      <w:r w:rsidR="00E40D19">
        <w:rPr>
          <w:sz w:val="28"/>
          <w:szCs w:val="28"/>
        </w:rPr>
        <w:t>или</w:t>
      </w:r>
      <w:r w:rsidRPr="0058079F">
        <w:rPr>
          <w:sz w:val="28"/>
          <w:szCs w:val="28"/>
        </w:rPr>
        <w:t xml:space="preserve"> на 21446 обращений.</w:t>
      </w:r>
    </w:p>
    <w:p w:rsidR="00B85EB2" w:rsidRPr="0058079F" w:rsidRDefault="00A710AA" w:rsidP="000A3AC5">
      <w:pPr>
        <w:pStyle w:val="af"/>
        <w:suppressAutoHyphens/>
        <w:spacing w:after="0"/>
        <w:ind w:firstLine="708"/>
        <w:jc w:val="right"/>
        <w:rPr>
          <w:sz w:val="28"/>
          <w:szCs w:val="28"/>
        </w:rPr>
      </w:pPr>
      <w:r>
        <w:rPr>
          <w:sz w:val="28"/>
          <w:szCs w:val="28"/>
        </w:rPr>
        <w:t xml:space="preserve">                                                                                                             Таблица</w:t>
      </w:r>
      <w:r w:rsidR="000A3AC5">
        <w:rPr>
          <w:sz w:val="28"/>
          <w:szCs w:val="28"/>
        </w:rPr>
        <w:t xml:space="preserve"> 73</w:t>
      </w:r>
    </w:p>
    <w:p w:rsidR="00B85EB2" w:rsidRPr="0058079F" w:rsidRDefault="00B85EB2" w:rsidP="0058079F">
      <w:pPr>
        <w:pStyle w:val="af"/>
        <w:spacing w:after="0"/>
        <w:ind w:firstLine="700"/>
        <w:jc w:val="center"/>
        <w:rPr>
          <w:b/>
          <w:sz w:val="28"/>
          <w:szCs w:val="28"/>
        </w:rPr>
      </w:pPr>
      <w:r w:rsidRPr="0058079F">
        <w:rPr>
          <w:b/>
          <w:sz w:val="28"/>
          <w:szCs w:val="28"/>
        </w:rPr>
        <w:t xml:space="preserve">Выполнение нормативов объемов медицинской помощи в рамках реализации Территориальной программы ОМС </w:t>
      </w:r>
    </w:p>
    <w:tbl>
      <w:tblPr>
        <w:tblW w:w="9947" w:type="dxa"/>
        <w:jc w:val="center"/>
        <w:tblInd w:w="108" w:type="dxa"/>
        <w:tblLayout w:type="fixed"/>
        <w:tblLook w:val="00A0"/>
      </w:tblPr>
      <w:tblGrid>
        <w:gridCol w:w="1985"/>
        <w:gridCol w:w="990"/>
        <w:gridCol w:w="1160"/>
        <w:gridCol w:w="1037"/>
        <w:gridCol w:w="992"/>
        <w:gridCol w:w="992"/>
        <w:gridCol w:w="948"/>
        <w:gridCol w:w="992"/>
        <w:gridCol w:w="851"/>
      </w:tblGrid>
      <w:tr w:rsidR="00B85EB2" w:rsidRPr="00A710AA" w:rsidTr="00A710AA">
        <w:trPr>
          <w:trHeight w:val="510"/>
          <w:jc w:val="center"/>
        </w:trPr>
        <w:tc>
          <w:tcPr>
            <w:tcW w:w="1985" w:type="dxa"/>
            <w:vMerge w:val="restart"/>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p>
        </w:tc>
        <w:tc>
          <w:tcPr>
            <w:tcW w:w="990" w:type="dxa"/>
            <w:vMerge w:val="restart"/>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Ед.изм.</w:t>
            </w:r>
          </w:p>
        </w:tc>
        <w:tc>
          <w:tcPr>
            <w:tcW w:w="4181" w:type="dxa"/>
            <w:gridSpan w:val="4"/>
            <w:tcBorders>
              <w:top w:val="single" w:sz="8" w:space="0" w:color="auto"/>
              <w:left w:val="nil"/>
              <w:bottom w:val="single" w:sz="8" w:space="0" w:color="auto"/>
              <w:right w:val="single" w:sz="8" w:space="0" w:color="000000"/>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Объемные показатели (абсол. знач.)</w:t>
            </w:r>
          </w:p>
        </w:tc>
        <w:tc>
          <w:tcPr>
            <w:tcW w:w="2791" w:type="dxa"/>
            <w:gridSpan w:val="3"/>
            <w:tcBorders>
              <w:top w:val="single" w:sz="8" w:space="0" w:color="auto"/>
              <w:left w:val="nil"/>
              <w:bottom w:val="single" w:sz="8" w:space="0" w:color="auto"/>
              <w:right w:val="single" w:sz="8" w:space="0" w:color="000000"/>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xml:space="preserve">Норматив объема на </w:t>
            </w:r>
          </w:p>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1-го застрахованного</w:t>
            </w:r>
          </w:p>
        </w:tc>
      </w:tr>
      <w:tr w:rsidR="00B85EB2" w:rsidRPr="00A710AA" w:rsidTr="00A710AA">
        <w:trPr>
          <w:trHeight w:val="450"/>
          <w:jc w:val="center"/>
        </w:trPr>
        <w:tc>
          <w:tcPr>
            <w:tcW w:w="1985" w:type="dxa"/>
            <w:vMerge/>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990" w:type="dxa"/>
            <w:vMerge/>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1160" w:type="dxa"/>
            <w:vMerge w:val="restart"/>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факт 2015г.</w:t>
            </w:r>
          </w:p>
        </w:tc>
        <w:tc>
          <w:tcPr>
            <w:tcW w:w="3021" w:type="dxa"/>
            <w:gridSpan w:val="3"/>
            <w:tcBorders>
              <w:top w:val="single" w:sz="8" w:space="0" w:color="auto"/>
              <w:left w:val="nil"/>
              <w:bottom w:val="single" w:sz="8" w:space="0" w:color="auto"/>
              <w:right w:val="single" w:sz="8" w:space="0" w:color="000000"/>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2016г.</w:t>
            </w:r>
          </w:p>
        </w:tc>
        <w:tc>
          <w:tcPr>
            <w:tcW w:w="948" w:type="dxa"/>
            <w:vMerge w:val="restart"/>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факт РТ</w:t>
            </w:r>
          </w:p>
        </w:tc>
        <w:tc>
          <w:tcPr>
            <w:tcW w:w="992" w:type="dxa"/>
            <w:vMerge w:val="restart"/>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по РФ</w:t>
            </w:r>
          </w:p>
        </w:tc>
        <w:tc>
          <w:tcPr>
            <w:tcW w:w="851" w:type="dxa"/>
            <w:vMerge w:val="restart"/>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от РФ</w:t>
            </w:r>
          </w:p>
        </w:tc>
      </w:tr>
      <w:tr w:rsidR="00B85EB2" w:rsidRPr="00A710AA" w:rsidTr="00A710AA">
        <w:trPr>
          <w:trHeight w:val="315"/>
          <w:jc w:val="center"/>
        </w:trPr>
        <w:tc>
          <w:tcPr>
            <w:tcW w:w="1985" w:type="dxa"/>
            <w:vMerge/>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990" w:type="dxa"/>
            <w:vMerge/>
            <w:tcBorders>
              <w:top w:val="single" w:sz="8" w:space="0" w:color="auto"/>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1160" w:type="dxa"/>
            <w:vMerge/>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1037"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xml:space="preserve">план </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xml:space="preserve">факт </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исп.</w:t>
            </w:r>
          </w:p>
        </w:tc>
        <w:tc>
          <w:tcPr>
            <w:tcW w:w="948" w:type="dxa"/>
            <w:vMerge/>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992" w:type="dxa"/>
            <w:vMerge/>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c>
          <w:tcPr>
            <w:tcW w:w="851" w:type="dxa"/>
            <w:vMerge/>
            <w:tcBorders>
              <w:top w:val="nil"/>
              <w:left w:val="single" w:sz="8" w:space="0" w:color="auto"/>
              <w:bottom w:val="single" w:sz="8" w:space="0" w:color="000000"/>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r w:rsidRPr="00A710AA">
              <w:rPr>
                <w:rFonts w:ascii="Times New Roman" w:hAnsi="Times New Roman" w:cs="Times New Roman"/>
                <w:bCs/>
              </w:rPr>
              <w:t>1. Скорая помощь</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вызов</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103931</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93265</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100191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107,4</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0,321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0,300</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107,0</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r w:rsidRPr="00A710AA">
              <w:rPr>
                <w:rFonts w:ascii="Times New Roman" w:hAnsi="Times New Roman" w:cs="Times New Roman"/>
                <w:bCs/>
              </w:rPr>
              <w:t>2. Амбулаторно.-поликлиническая помощь</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 </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w:t>
            </w:r>
          </w:p>
        </w:tc>
        <w:tc>
          <w:tcPr>
            <w:tcW w:w="1037" w:type="dxa"/>
            <w:tcBorders>
              <w:top w:val="nil"/>
              <w:left w:val="nil"/>
              <w:bottom w:val="single" w:sz="8" w:space="0" w:color="auto"/>
              <w:right w:val="single" w:sz="8" w:space="0" w:color="auto"/>
            </w:tcBorders>
            <w:shd w:val="clear" w:color="auto" w:fill="FFFFFF" w:themeFill="background1"/>
            <w:vAlign w:val="bottom"/>
          </w:tcPr>
          <w:p w:rsidR="00B85EB2" w:rsidRPr="00A710AA" w:rsidRDefault="00B85EB2" w:rsidP="0058079F">
            <w:pPr>
              <w:spacing w:after="0" w:line="240" w:lineRule="auto"/>
              <w:rPr>
                <w:rFonts w:ascii="Times New Roman" w:hAnsi="Times New Roman" w:cs="Times New Roman"/>
              </w:rPr>
            </w:pP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rPr>
                <w:rFonts w:ascii="Times New Roman" w:hAnsi="Times New Roman" w:cs="Times New Roman"/>
              </w:rPr>
            </w:pPr>
          </w:p>
        </w:tc>
        <w:tc>
          <w:tcPr>
            <w:tcW w:w="992" w:type="dxa"/>
            <w:tcBorders>
              <w:top w:val="nil"/>
              <w:left w:val="nil"/>
              <w:bottom w:val="single" w:sz="8" w:space="0" w:color="auto"/>
              <w:right w:val="single" w:sz="8" w:space="0" w:color="auto"/>
            </w:tcBorders>
            <w:vAlign w:val="bottom"/>
          </w:tcPr>
          <w:p w:rsidR="00B85EB2" w:rsidRPr="00A710AA" w:rsidRDefault="00B85EB2" w:rsidP="0058079F">
            <w:pPr>
              <w:spacing w:after="0" w:line="240" w:lineRule="auto"/>
              <w:rPr>
                <w:rFonts w:ascii="Times New Roman" w:hAnsi="Times New Roman" w:cs="Times New Roman"/>
              </w:rPr>
            </w:pPr>
          </w:p>
        </w:tc>
        <w:tc>
          <w:tcPr>
            <w:tcW w:w="948" w:type="dxa"/>
            <w:tcBorders>
              <w:top w:val="nil"/>
              <w:left w:val="nil"/>
              <w:bottom w:val="single" w:sz="8" w:space="0" w:color="auto"/>
              <w:right w:val="single" w:sz="8" w:space="0" w:color="auto"/>
            </w:tcBorders>
            <w:vAlign w:val="bottom"/>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w:t>
            </w:r>
          </w:p>
        </w:tc>
        <w:tc>
          <w:tcPr>
            <w:tcW w:w="992" w:type="dxa"/>
            <w:tcBorders>
              <w:top w:val="nil"/>
              <w:left w:val="nil"/>
              <w:bottom w:val="single" w:sz="8" w:space="0" w:color="auto"/>
              <w:right w:val="single" w:sz="8" w:space="0" w:color="auto"/>
            </w:tcBorders>
            <w:vAlign w:val="bottom"/>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w:t>
            </w:r>
          </w:p>
        </w:tc>
        <w:tc>
          <w:tcPr>
            <w:tcW w:w="851" w:type="dxa"/>
            <w:tcBorders>
              <w:top w:val="nil"/>
              <w:left w:val="nil"/>
              <w:bottom w:val="single" w:sz="8" w:space="0" w:color="auto"/>
              <w:right w:val="single" w:sz="8" w:space="0" w:color="auto"/>
            </w:tcBorders>
            <w:vAlign w:val="bottom"/>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Посещения с профилактической целью</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посещения</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863826</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664224</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737530</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111,0</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2,36</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2,35</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100,4</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Посещения неотложной медицинской помощи</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посещения</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154213</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147270</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144331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98,0</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0,46</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0,56</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82,1</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xml:space="preserve">Обращения в связи с заболеванием </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обращения</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492430</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499716</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512885</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102,6</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1,64</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1,98</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82,8</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r w:rsidRPr="00A710AA">
              <w:rPr>
                <w:rFonts w:ascii="Times New Roman" w:hAnsi="Times New Roman" w:cs="Times New Roman"/>
                <w:bCs/>
              </w:rPr>
              <w:t>3. Дневной стационар</w:t>
            </w:r>
          </w:p>
        </w:tc>
        <w:tc>
          <w:tcPr>
            <w:tcW w:w="990" w:type="dxa"/>
            <w:tcBorders>
              <w:top w:val="nil"/>
              <w:left w:val="nil"/>
              <w:bottom w:val="single" w:sz="8" w:space="0" w:color="auto"/>
              <w:right w:val="single" w:sz="8" w:space="0" w:color="auto"/>
            </w:tcBorders>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 </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21330 </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17883</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19171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107,2</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0,061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0,06 </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101,6 </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Гемодиализ</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случай</w:t>
            </w:r>
          </w:p>
        </w:tc>
        <w:tc>
          <w:tcPr>
            <w:tcW w:w="1160"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881</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891</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667</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74,9</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Химиотерапия</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случай</w:t>
            </w:r>
          </w:p>
        </w:tc>
        <w:tc>
          <w:tcPr>
            <w:tcW w:w="1160"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540</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502</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631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125,7</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ЭКО</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случай</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5</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5</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100,0</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Х</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bCs/>
              </w:rPr>
            </w:pPr>
            <w:r w:rsidRPr="00A710AA">
              <w:rPr>
                <w:rFonts w:ascii="Times New Roman" w:hAnsi="Times New Roman" w:cs="Times New Roman"/>
                <w:bCs/>
              </w:rPr>
              <w:t>4. Круглосуточный стационар</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 </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 70291</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66362</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76906</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115,9</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 0,246</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0,172</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142,9 </w:t>
            </w:r>
          </w:p>
        </w:tc>
      </w:tr>
      <w:tr w:rsidR="00B85EB2" w:rsidRPr="00A710AA" w:rsidTr="00A710AA">
        <w:trPr>
          <w:trHeight w:val="330"/>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в т.ч. ВМП</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случаи</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931</w:t>
            </w:r>
          </w:p>
        </w:tc>
        <w:tc>
          <w:tcPr>
            <w:tcW w:w="1037"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790</w:t>
            </w:r>
          </w:p>
        </w:tc>
        <w:tc>
          <w:tcPr>
            <w:tcW w:w="992" w:type="dxa"/>
            <w:tcBorders>
              <w:top w:val="nil"/>
              <w:left w:val="nil"/>
              <w:bottom w:val="single" w:sz="8" w:space="0" w:color="auto"/>
              <w:right w:val="single" w:sz="8" w:space="0" w:color="auto"/>
            </w:tcBorders>
            <w:shd w:val="clear" w:color="auto" w:fill="FFFFFF" w:themeFill="background1"/>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797</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100,9</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p>
        </w:tc>
      </w:tr>
      <w:tr w:rsidR="00B85EB2" w:rsidRPr="00A710AA" w:rsidTr="00A710AA">
        <w:trPr>
          <w:trHeight w:val="367"/>
          <w:jc w:val="center"/>
        </w:trPr>
        <w:tc>
          <w:tcPr>
            <w:tcW w:w="1985" w:type="dxa"/>
            <w:tcBorders>
              <w:top w:val="nil"/>
              <w:left w:val="single" w:sz="8" w:space="0" w:color="auto"/>
              <w:bottom w:val="single" w:sz="8" w:space="0" w:color="auto"/>
              <w:right w:val="single" w:sz="8" w:space="0" w:color="auto"/>
            </w:tcBorders>
            <w:vAlign w:val="center"/>
          </w:tcPr>
          <w:p w:rsidR="00B85EB2" w:rsidRPr="00A710AA" w:rsidRDefault="00B85EB2" w:rsidP="0058079F">
            <w:pPr>
              <w:spacing w:after="0" w:line="240" w:lineRule="auto"/>
              <w:rPr>
                <w:rFonts w:ascii="Times New Roman" w:hAnsi="Times New Roman" w:cs="Times New Roman"/>
              </w:rPr>
            </w:pPr>
            <w:r w:rsidRPr="00A710AA">
              <w:rPr>
                <w:rFonts w:ascii="Times New Roman" w:hAnsi="Times New Roman" w:cs="Times New Roman"/>
              </w:rPr>
              <w:t>реабилитация</w:t>
            </w:r>
          </w:p>
        </w:tc>
        <w:tc>
          <w:tcPr>
            <w:tcW w:w="99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койко-дни</w:t>
            </w:r>
          </w:p>
        </w:tc>
        <w:tc>
          <w:tcPr>
            <w:tcW w:w="1160"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4504</w:t>
            </w:r>
          </w:p>
        </w:tc>
        <w:tc>
          <w:tcPr>
            <w:tcW w:w="1037"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12151</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bCs/>
              </w:rPr>
            </w:pPr>
            <w:r w:rsidRPr="00A710AA">
              <w:rPr>
                <w:rFonts w:ascii="Times New Roman" w:hAnsi="Times New Roman" w:cs="Times New Roman"/>
                <w:bCs/>
              </w:rPr>
              <w:t>11424</w:t>
            </w:r>
          </w:p>
        </w:tc>
        <w:tc>
          <w:tcPr>
            <w:tcW w:w="992" w:type="dxa"/>
            <w:tcBorders>
              <w:top w:val="nil"/>
              <w:left w:val="nil"/>
              <w:bottom w:val="single" w:sz="8" w:space="0" w:color="auto"/>
              <w:right w:val="single" w:sz="8" w:space="0" w:color="auto"/>
            </w:tcBorders>
            <w:vAlign w:val="bottom"/>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94,0</w:t>
            </w:r>
          </w:p>
        </w:tc>
        <w:tc>
          <w:tcPr>
            <w:tcW w:w="948"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0,037</w:t>
            </w:r>
          </w:p>
        </w:tc>
        <w:tc>
          <w:tcPr>
            <w:tcW w:w="992"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0,039</w:t>
            </w:r>
          </w:p>
        </w:tc>
        <w:tc>
          <w:tcPr>
            <w:tcW w:w="851" w:type="dxa"/>
            <w:tcBorders>
              <w:top w:val="nil"/>
              <w:left w:val="nil"/>
              <w:bottom w:val="single" w:sz="8" w:space="0" w:color="auto"/>
              <w:right w:val="single" w:sz="8" w:space="0" w:color="auto"/>
            </w:tcBorders>
            <w:vAlign w:val="center"/>
          </w:tcPr>
          <w:p w:rsidR="00B85EB2" w:rsidRPr="00A710AA" w:rsidRDefault="00B85EB2" w:rsidP="0058079F">
            <w:pPr>
              <w:spacing w:after="0" w:line="240" w:lineRule="auto"/>
              <w:jc w:val="center"/>
              <w:rPr>
                <w:rFonts w:ascii="Times New Roman" w:hAnsi="Times New Roman" w:cs="Times New Roman"/>
              </w:rPr>
            </w:pPr>
            <w:r w:rsidRPr="00A710AA">
              <w:rPr>
                <w:rFonts w:ascii="Times New Roman" w:hAnsi="Times New Roman" w:cs="Times New Roman"/>
              </w:rPr>
              <w:t>94,9</w:t>
            </w:r>
          </w:p>
        </w:tc>
      </w:tr>
    </w:tbl>
    <w:p w:rsidR="00B85EB2" w:rsidRPr="0058079F" w:rsidRDefault="00B85EB2" w:rsidP="0058079F">
      <w:pPr>
        <w:pStyle w:val="ad"/>
        <w:tabs>
          <w:tab w:val="left" w:pos="0"/>
        </w:tabs>
        <w:suppressAutoHyphens/>
        <w:spacing w:after="0"/>
        <w:ind w:left="0"/>
        <w:jc w:val="right"/>
        <w:rPr>
          <w:color w:val="7030A0"/>
          <w:sz w:val="28"/>
          <w:szCs w:val="28"/>
          <w:lang w:eastAsia="ar-SA"/>
        </w:rPr>
      </w:pPr>
    </w:p>
    <w:p w:rsidR="00B85EB2" w:rsidRPr="003205E7" w:rsidRDefault="00B85EB2" w:rsidP="0058079F">
      <w:pPr>
        <w:spacing w:after="0" w:line="240" w:lineRule="auto"/>
        <w:ind w:firstLine="704"/>
        <w:jc w:val="both"/>
        <w:rPr>
          <w:rFonts w:ascii="Times New Roman" w:hAnsi="Times New Roman" w:cs="Times New Roman"/>
          <w:sz w:val="28"/>
          <w:szCs w:val="28"/>
        </w:rPr>
      </w:pPr>
      <w:r w:rsidRPr="003205E7">
        <w:rPr>
          <w:rFonts w:ascii="Times New Roman" w:hAnsi="Times New Roman" w:cs="Times New Roman"/>
          <w:sz w:val="28"/>
          <w:szCs w:val="28"/>
        </w:rPr>
        <w:t>Финансовое обеспечение оказанных объемов медицинской помощи по условиям в соответствии с отчетностью страховой медицинской организации составило:</w:t>
      </w:r>
    </w:p>
    <w:p w:rsidR="00B85EB2" w:rsidRPr="0058079F" w:rsidRDefault="00B85EB2" w:rsidP="0058079F">
      <w:pPr>
        <w:suppressAutoHyphens/>
        <w:spacing w:after="0" w:line="240" w:lineRule="auto"/>
        <w:ind w:firstLine="704"/>
        <w:jc w:val="both"/>
        <w:rPr>
          <w:rFonts w:ascii="Times New Roman" w:hAnsi="Times New Roman" w:cs="Times New Roman"/>
          <w:b/>
          <w:i/>
          <w:sz w:val="28"/>
          <w:szCs w:val="28"/>
        </w:rPr>
      </w:pPr>
      <w:r w:rsidRPr="0058079F">
        <w:rPr>
          <w:rFonts w:ascii="Times New Roman" w:hAnsi="Times New Roman" w:cs="Times New Roman"/>
          <w:b/>
          <w:i/>
          <w:sz w:val="28"/>
          <w:szCs w:val="28"/>
        </w:rPr>
        <w:t xml:space="preserve">По </w:t>
      </w:r>
      <w:r w:rsidRPr="0058079F">
        <w:rPr>
          <w:rFonts w:ascii="Times New Roman" w:hAnsi="Times New Roman" w:cs="Times New Roman"/>
          <w:b/>
          <w:i/>
          <w:sz w:val="28"/>
          <w:szCs w:val="28"/>
          <w:lang w:eastAsia="ar-SA"/>
        </w:rPr>
        <w:t>амбулаторно</w:t>
      </w:r>
      <w:r w:rsidRPr="0058079F">
        <w:rPr>
          <w:rFonts w:ascii="Times New Roman" w:hAnsi="Times New Roman" w:cs="Times New Roman"/>
          <w:b/>
          <w:i/>
          <w:sz w:val="28"/>
          <w:szCs w:val="28"/>
        </w:rPr>
        <w:t>-поликлинической помощи –1 426 577,4</w:t>
      </w:r>
      <w:r w:rsidR="00EF43B8">
        <w:rPr>
          <w:rFonts w:ascii="Times New Roman" w:hAnsi="Times New Roman" w:cs="Times New Roman"/>
          <w:b/>
          <w:i/>
          <w:sz w:val="28"/>
          <w:szCs w:val="28"/>
        </w:rPr>
        <w:t xml:space="preserve"> </w:t>
      </w:r>
      <w:r w:rsidRPr="0058079F">
        <w:rPr>
          <w:rFonts w:ascii="Times New Roman" w:hAnsi="Times New Roman" w:cs="Times New Roman"/>
          <w:b/>
          <w:i/>
          <w:sz w:val="28"/>
          <w:szCs w:val="28"/>
        </w:rPr>
        <w:t>тыс. рублей</w:t>
      </w:r>
      <w:r w:rsidRPr="0058079F">
        <w:rPr>
          <w:rFonts w:ascii="Times New Roman" w:hAnsi="Times New Roman" w:cs="Times New Roman"/>
          <w:sz w:val="28"/>
          <w:szCs w:val="28"/>
        </w:rPr>
        <w:t xml:space="preserve"> (в том числе случаи </w:t>
      </w:r>
      <w:r w:rsidRPr="0058079F">
        <w:rPr>
          <w:rFonts w:ascii="Times New Roman" w:hAnsi="Times New Roman" w:cs="Times New Roman"/>
          <w:sz w:val="28"/>
          <w:szCs w:val="28"/>
          <w:lang w:eastAsia="ar-SA"/>
        </w:rPr>
        <w:t xml:space="preserve">лечения граждан, застрахованных в других субъектах РФ – 8 113,1 тыс. руб.) </w:t>
      </w:r>
      <w:r w:rsidRPr="0058079F">
        <w:rPr>
          <w:rFonts w:ascii="Times New Roman" w:hAnsi="Times New Roman" w:cs="Times New Roman"/>
          <w:sz w:val="28"/>
          <w:szCs w:val="28"/>
        </w:rPr>
        <w:t>или 93,9% от плана (1 519 807,0 тыс. руб.), по сравнению с прошлым годом (1 524 992,1 тыс. рублей) меньше на 6,5% или на 98 414,7</w:t>
      </w:r>
      <w:r w:rsidR="00492E8C">
        <w:rPr>
          <w:rFonts w:ascii="Times New Roman" w:hAnsi="Times New Roman" w:cs="Times New Roman"/>
          <w:sz w:val="28"/>
          <w:szCs w:val="28"/>
        </w:rPr>
        <w:t xml:space="preserve"> </w:t>
      </w:r>
      <w:r w:rsidRPr="0058079F">
        <w:rPr>
          <w:rFonts w:ascii="Times New Roman" w:hAnsi="Times New Roman" w:cs="Times New Roman"/>
          <w:sz w:val="28"/>
          <w:szCs w:val="28"/>
        </w:rPr>
        <w:t>тыс. рублей.</w:t>
      </w:r>
    </w:p>
    <w:p w:rsidR="00B85EB2" w:rsidRPr="0058079F" w:rsidRDefault="00B85EB2" w:rsidP="0058079F">
      <w:pPr>
        <w:pStyle w:val="ad"/>
        <w:tabs>
          <w:tab w:val="left" w:pos="0"/>
        </w:tabs>
        <w:suppressAutoHyphens/>
        <w:spacing w:after="0"/>
        <w:ind w:left="0"/>
        <w:jc w:val="both"/>
        <w:rPr>
          <w:sz w:val="28"/>
          <w:szCs w:val="28"/>
        </w:rPr>
      </w:pPr>
      <w:r w:rsidRPr="0058079F">
        <w:rPr>
          <w:b/>
          <w:i/>
          <w:sz w:val="28"/>
          <w:szCs w:val="28"/>
        </w:rPr>
        <w:tab/>
      </w:r>
      <w:r w:rsidRPr="0058079F">
        <w:rPr>
          <w:sz w:val="28"/>
          <w:szCs w:val="28"/>
        </w:rPr>
        <w:t>в том числе на оплату:</w:t>
      </w:r>
    </w:p>
    <w:p w:rsidR="00B85EB2" w:rsidRPr="0058079F" w:rsidRDefault="00B85EB2" w:rsidP="0058079F">
      <w:pPr>
        <w:pStyle w:val="ad"/>
        <w:tabs>
          <w:tab w:val="left" w:pos="0"/>
        </w:tabs>
        <w:suppressAutoHyphens/>
        <w:spacing w:after="0"/>
        <w:ind w:left="0" w:firstLine="709"/>
        <w:jc w:val="both"/>
        <w:rPr>
          <w:sz w:val="28"/>
          <w:szCs w:val="28"/>
        </w:rPr>
      </w:pPr>
      <w:r w:rsidRPr="0058079F">
        <w:rPr>
          <w:sz w:val="28"/>
          <w:szCs w:val="28"/>
        </w:rPr>
        <w:t xml:space="preserve">- посещений </w:t>
      </w:r>
      <w:r w:rsidRPr="0058079F">
        <w:rPr>
          <w:sz w:val="28"/>
          <w:szCs w:val="28"/>
          <w:lang w:eastAsia="ar-SA"/>
        </w:rPr>
        <w:t xml:space="preserve">с профилактической целью 398 054,2 </w:t>
      </w:r>
      <w:r w:rsidRPr="0058079F">
        <w:rPr>
          <w:sz w:val="28"/>
          <w:szCs w:val="28"/>
        </w:rPr>
        <w:t xml:space="preserve">тыс. рублей (в том числе случаи </w:t>
      </w:r>
      <w:r w:rsidRPr="0058079F">
        <w:rPr>
          <w:sz w:val="28"/>
          <w:szCs w:val="28"/>
          <w:lang w:eastAsia="ar-SA"/>
        </w:rPr>
        <w:t xml:space="preserve">лечения граждан, застрахованных в других субъектах РФ – 1 829,3 тыс. руб.) </w:t>
      </w:r>
      <w:r w:rsidRPr="0058079F">
        <w:rPr>
          <w:sz w:val="28"/>
          <w:szCs w:val="28"/>
        </w:rPr>
        <w:t>или 89,3 % от плана (445 617,4 тыс. руб.), по сравнению с прошлым годом (435 591,4 тыс. рублей) меньше на 37537,2</w:t>
      </w:r>
      <w:r w:rsidR="003A135E">
        <w:rPr>
          <w:sz w:val="28"/>
          <w:szCs w:val="28"/>
        </w:rPr>
        <w:t xml:space="preserve"> </w:t>
      </w:r>
      <w:r w:rsidRPr="0058079F">
        <w:rPr>
          <w:sz w:val="28"/>
          <w:szCs w:val="28"/>
        </w:rPr>
        <w:t>тыс. рублей или на 8,6%;</w:t>
      </w:r>
    </w:p>
    <w:p w:rsidR="00B85EB2" w:rsidRPr="0058079F" w:rsidRDefault="00B85EB2" w:rsidP="0058079F">
      <w:pPr>
        <w:pStyle w:val="ad"/>
        <w:tabs>
          <w:tab w:val="left" w:pos="0"/>
        </w:tabs>
        <w:suppressAutoHyphens/>
        <w:spacing w:after="0"/>
        <w:ind w:left="0" w:firstLine="709"/>
        <w:jc w:val="both"/>
        <w:rPr>
          <w:sz w:val="28"/>
          <w:szCs w:val="28"/>
        </w:rPr>
      </w:pPr>
      <w:r w:rsidRPr="0058079F">
        <w:rPr>
          <w:sz w:val="28"/>
          <w:szCs w:val="28"/>
        </w:rPr>
        <w:t xml:space="preserve">- </w:t>
      </w:r>
      <w:r w:rsidRPr="0058079F">
        <w:rPr>
          <w:sz w:val="28"/>
          <w:szCs w:val="28"/>
          <w:lang w:eastAsia="ar-SA"/>
        </w:rPr>
        <w:t>посещений по неотложной медицинской помощи 116 587,2</w:t>
      </w:r>
      <w:r w:rsidR="003A135E">
        <w:rPr>
          <w:sz w:val="28"/>
          <w:szCs w:val="28"/>
          <w:lang w:eastAsia="ar-SA"/>
        </w:rPr>
        <w:t xml:space="preserve"> </w:t>
      </w:r>
      <w:r w:rsidRPr="0058079F">
        <w:rPr>
          <w:sz w:val="28"/>
          <w:szCs w:val="28"/>
          <w:lang w:eastAsia="ar-SA"/>
        </w:rPr>
        <w:t xml:space="preserve">тыс. рублей </w:t>
      </w:r>
      <w:r w:rsidRPr="0058079F">
        <w:rPr>
          <w:sz w:val="28"/>
          <w:szCs w:val="28"/>
        </w:rPr>
        <w:t xml:space="preserve">(в том числе случаи </w:t>
      </w:r>
      <w:r w:rsidRPr="0058079F">
        <w:rPr>
          <w:sz w:val="28"/>
          <w:szCs w:val="28"/>
          <w:lang w:eastAsia="ar-SA"/>
        </w:rPr>
        <w:t xml:space="preserve">лечения граждан, застрахованных в других субъектах РФ – 404,4тыс. руб.) </w:t>
      </w:r>
      <w:r w:rsidRPr="0058079F">
        <w:rPr>
          <w:sz w:val="28"/>
          <w:szCs w:val="28"/>
        </w:rPr>
        <w:t>или 94,3% от плана (123658,4 тыс. руб.), по сравнению с прошлым годом (2015г.- 120 654,9тыс. рублей) меньше на 4 067,7 тыс. рублей или на3,4%;</w:t>
      </w:r>
    </w:p>
    <w:p w:rsidR="00B85EB2" w:rsidRPr="0058079F" w:rsidRDefault="00B85EB2" w:rsidP="0058079F">
      <w:pPr>
        <w:pStyle w:val="ad"/>
        <w:tabs>
          <w:tab w:val="left" w:pos="0"/>
        </w:tabs>
        <w:suppressAutoHyphens/>
        <w:spacing w:after="0"/>
        <w:ind w:left="0" w:firstLine="709"/>
        <w:jc w:val="both"/>
        <w:rPr>
          <w:sz w:val="28"/>
          <w:szCs w:val="28"/>
        </w:rPr>
      </w:pPr>
      <w:r w:rsidRPr="0058079F">
        <w:rPr>
          <w:sz w:val="28"/>
          <w:szCs w:val="28"/>
        </w:rPr>
        <w:t xml:space="preserve">- </w:t>
      </w:r>
      <w:r w:rsidRPr="0058079F">
        <w:rPr>
          <w:sz w:val="28"/>
          <w:szCs w:val="28"/>
          <w:lang w:eastAsia="ar-SA"/>
        </w:rPr>
        <w:t>обращений в связи с заболеваниями 911 936,0</w:t>
      </w:r>
      <w:r w:rsidRPr="0058079F">
        <w:rPr>
          <w:sz w:val="28"/>
          <w:szCs w:val="28"/>
        </w:rPr>
        <w:t xml:space="preserve">тыс. рублей (в том числе случаи </w:t>
      </w:r>
      <w:r w:rsidRPr="0058079F">
        <w:rPr>
          <w:sz w:val="28"/>
          <w:szCs w:val="28"/>
          <w:lang w:eastAsia="ar-SA"/>
        </w:rPr>
        <w:t xml:space="preserve">лечения граждан, застрахованных в других субъектах РФ – 5 879,4тыс. руб.) </w:t>
      </w:r>
      <w:r w:rsidRPr="0058079F">
        <w:rPr>
          <w:sz w:val="28"/>
          <w:szCs w:val="28"/>
        </w:rPr>
        <w:t xml:space="preserve"> или 95,9 % от плана (950531,2 тыс. руб.), по сравнению с прошлым годом (968 745,8тыс. рублей) меньше на 38 595,2 тыс. рублей или на 5,8%.</w:t>
      </w:r>
    </w:p>
    <w:p w:rsidR="00B85EB2" w:rsidRPr="0058079F" w:rsidRDefault="00B85EB2" w:rsidP="0058079F">
      <w:pPr>
        <w:suppressAutoHyphens/>
        <w:spacing w:after="0" w:line="240" w:lineRule="auto"/>
        <w:ind w:firstLine="704"/>
        <w:jc w:val="both"/>
        <w:rPr>
          <w:rFonts w:ascii="Times New Roman" w:hAnsi="Times New Roman" w:cs="Times New Roman"/>
          <w:sz w:val="28"/>
          <w:szCs w:val="28"/>
          <w:lang w:eastAsia="ar-SA"/>
        </w:rPr>
      </w:pPr>
      <w:r w:rsidRPr="0058079F">
        <w:rPr>
          <w:rFonts w:ascii="Times New Roman" w:hAnsi="Times New Roman" w:cs="Times New Roman"/>
          <w:sz w:val="28"/>
          <w:szCs w:val="28"/>
          <w:lang w:eastAsia="ar-SA"/>
        </w:rPr>
        <w:t>Фактическая средняя стоимость посещений с профилактической целью составила 539,70 рублей, посещений по неотложной медицинской помощи 807,80 рублей, обращений по заболеваниям 1778,10 рублей.</w:t>
      </w:r>
    </w:p>
    <w:p w:rsidR="00B85EB2" w:rsidRPr="00397E15" w:rsidRDefault="00397E15" w:rsidP="000A3AC5">
      <w:pPr>
        <w:pStyle w:val="230"/>
        <w:ind w:firstLine="0"/>
        <w:jc w:val="right"/>
        <w:rPr>
          <w:b w:val="0"/>
          <w:bCs/>
          <w:szCs w:val="28"/>
        </w:rPr>
      </w:pPr>
      <w:r>
        <w:rPr>
          <w:b w:val="0"/>
          <w:bCs/>
          <w:szCs w:val="28"/>
        </w:rPr>
        <w:t xml:space="preserve">                                                                                                              Таблица</w:t>
      </w:r>
      <w:r w:rsidR="000A3AC5">
        <w:rPr>
          <w:b w:val="0"/>
          <w:bCs/>
          <w:szCs w:val="28"/>
        </w:rPr>
        <w:t xml:space="preserve"> 74</w:t>
      </w:r>
    </w:p>
    <w:p w:rsidR="00B85EB2" w:rsidRPr="0058079F" w:rsidRDefault="00B85EB2" w:rsidP="0058079F">
      <w:pPr>
        <w:pStyle w:val="230"/>
        <w:ind w:firstLine="0"/>
        <w:jc w:val="center"/>
        <w:rPr>
          <w:bCs/>
          <w:szCs w:val="28"/>
        </w:rPr>
      </w:pPr>
      <w:r w:rsidRPr="0058079F">
        <w:rPr>
          <w:bCs/>
          <w:szCs w:val="28"/>
        </w:rPr>
        <w:t>Сведения о финансировании амбулаторно-поликлинической</w:t>
      </w:r>
    </w:p>
    <w:p w:rsidR="00B85EB2" w:rsidRPr="0058079F" w:rsidRDefault="00B85EB2" w:rsidP="0058079F">
      <w:pPr>
        <w:pStyle w:val="230"/>
        <w:ind w:firstLine="0"/>
        <w:jc w:val="center"/>
        <w:rPr>
          <w:bCs/>
          <w:szCs w:val="28"/>
        </w:rPr>
      </w:pPr>
      <w:r w:rsidRPr="0058079F">
        <w:rPr>
          <w:bCs/>
          <w:szCs w:val="28"/>
        </w:rPr>
        <w:t xml:space="preserve"> медицинской помощи </w:t>
      </w:r>
    </w:p>
    <w:tbl>
      <w:tblPr>
        <w:tblW w:w="10093" w:type="dxa"/>
        <w:tblInd w:w="108" w:type="dxa"/>
        <w:tblLayout w:type="fixed"/>
        <w:tblLook w:val="00A0"/>
      </w:tblPr>
      <w:tblGrid>
        <w:gridCol w:w="2410"/>
        <w:gridCol w:w="1289"/>
        <w:gridCol w:w="1404"/>
        <w:gridCol w:w="1134"/>
        <w:gridCol w:w="1574"/>
        <w:gridCol w:w="1266"/>
        <w:gridCol w:w="1016"/>
      </w:tblGrid>
      <w:tr w:rsidR="00B85EB2" w:rsidRPr="003D31E8" w:rsidTr="00594E8C">
        <w:trPr>
          <w:trHeight w:val="1305"/>
        </w:trPr>
        <w:tc>
          <w:tcPr>
            <w:tcW w:w="2410" w:type="dxa"/>
            <w:tcBorders>
              <w:top w:val="single" w:sz="4" w:space="0" w:color="000000"/>
              <w:left w:val="single" w:sz="4" w:space="0" w:color="000000"/>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p>
        </w:tc>
        <w:tc>
          <w:tcPr>
            <w:tcW w:w="1289" w:type="dxa"/>
            <w:tcBorders>
              <w:top w:val="single" w:sz="4" w:space="0" w:color="000000"/>
              <w:left w:val="single" w:sz="4" w:space="0" w:color="auto"/>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Объемные показатели</w:t>
            </w:r>
          </w:p>
          <w:p w:rsidR="00B85EB2" w:rsidRPr="003D31E8" w:rsidRDefault="00B85EB2" w:rsidP="0058079F">
            <w:pPr>
              <w:spacing w:after="0" w:line="240" w:lineRule="auto"/>
              <w:jc w:val="center"/>
              <w:rPr>
                <w:rFonts w:ascii="Times New Roman" w:hAnsi="Times New Roman" w:cs="Times New Roman"/>
                <w:bCs/>
                <w:sz w:val="24"/>
                <w:szCs w:val="24"/>
              </w:rPr>
            </w:pPr>
          </w:p>
        </w:tc>
        <w:tc>
          <w:tcPr>
            <w:tcW w:w="1404" w:type="dxa"/>
            <w:tcBorders>
              <w:top w:val="single" w:sz="4" w:space="0" w:color="000000"/>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Всего расходов (тыс.руб.)</w:t>
            </w:r>
          </w:p>
        </w:tc>
        <w:tc>
          <w:tcPr>
            <w:tcW w:w="1134" w:type="dxa"/>
            <w:tcBorders>
              <w:top w:val="single" w:sz="4" w:space="0" w:color="000000"/>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Средняя стоимость ед.объема (руб.)</w:t>
            </w:r>
          </w:p>
        </w:tc>
        <w:tc>
          <w:tcPr>
            <w:tcW w:w="1574" w:type="dxa"/>
            <w:tcBorders>
              <w:top w:val="single" w:sz="4" w:space="0" w:color="000000"/>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Средняя стоимость ед.объема(приведенный показатель руб.) *</w:t>
            </w:r>
          </w:p>
        </w:tc>
        <w:tc>
          <w:tcPr>
            <w:tcW w:w="1266" w:type="dxa"/>
            <w:tcBorders>
              <w:top w:val="single" w:sz="4" w:space="0" w:color="000000"/>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Рекомен-й норматив по Программе РФ (руб.)</w:t>
            </w:r>
          </w:p>
        </w:tc>
        <w:tc>
          <w:tcPr>
            <w:tcW w:w="1016" w:type="dxa"/>
            <w:tcBorders>
              <w:top w:val="single" w:sz="4" w:space="0" w:color="000000"/>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bCs/>
                <w:sz w:val="24"/>
                <w:szCs w:val="24"/>
              </w:rPr>
            </w:pPr>
            <w:r w:rsidRPr="003D31E8">
              <w:rPr>
                <w:rFonts w:ascii="Times New Roman" w:hAnsi="Times New Roman" w:cs="Times New Roman"/>
                <w:bCs/>
                <w:sz w:val="24"/>
                <w:szCs w:val="24"/>
              </w:rPr>
              <w:t>% к нормативу</w:t>
            </w:r>
          </w:p>
        </w:tc>
      </w:tr>
      <w:tr w:rsidR="00B85EB2" w:rsidRPr="003D31E8" w:rsidTr="00594E8C">
        <w:trPr>
          <w:trHeight w:val="300"/>
        </w:trPr>
        <w:tc>
          <w:tcPr>
            <w:tcW w:w="2410"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rPr>
                <w:rFonts w:ascii="Times New Roman" w:hAnsi="Times New Roman" w:cs="Times New Roman"/>
                <w:sz w:val="24"/>
                <w:szCs w:val="24"/>
              </w:rPr>
            </w:pPr>
            <w:r w:rsidRPr="003D31E8">
              <w:rPr>
                <w:rFonts w:ascii="Times New Roman" w:hAnsi="Times New Roman" w:cs="Times New Roman"/>
                <w:sz w:val="24"/>
                <w:szCs w:val="24"/>
              </w:rPr>
              <w:t>Всего 2016 г.</w:t>
            </w:r>
          </w:p>
        </w:tc>
        <w:tc>
          <w:tcPr>
            <w:tcW w:w="1289"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1 426 577,4</w:t>
            </w:r>
          </w:p>
        </w:tc>
        <w:tc>
          <w:tcPr>
            <w:tcW w:w="1134"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p>
        </w:tc>
        <w:tc>
          <w:tcPr>
            <w:tcW w:w="1016" w:type="dxa"/>
            <w:tcBorders>
              <w:top w:val="single" w:sz="4" w:space="0" w:color="auto"/>
              <w:left w:val="single" w:sz="4" w:space="0" w:color="auto"/>
              <w:bottom w:val="single" w:sz="4" w:space="0" w:color="auto"/>
              <w:right w:val="single" w:sz="4" w:space="0" w:color="auto"/>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p>
        </w:tc>
      </w:tr>
      <w:tr w:rsidR="00B85EB2" w:rsidRPr="003D31E8" w:rsidTr="00594E8C">
        <w:trPr>
          <w:trHeight w:val="372"/>
        </w:trPr>
        <w:tc>
          <w:tcPr>
            <w:tcW w:w="2410" w:type="dxa"/>
            <w:tcBorders>
              <w:top w:val="single" w:sz="4" w:space="0" w:color="auto"/>
              <w:left w:val="single" w:sz="4" w:space="0" w:color="000000"/>
              <w:bottom w:val="single" w:sz="4" w:space="0" w:color="000000"/>
              <w:right w:val="single" w:sz="4" w:space="0" w:color="auto"/>
            </w:tcBorders>
            <w:vAlign w:val="center"/>
          </w:tcPr>
          <w:p w:rsidR="00B85EB2" w:rsidRPr="003D31E8" w:rsidRDefault="00B85EB2" w:rsidP="0058079F">
            <w:pPr>
              <w:spacing w:after="0" w:line="240" w:lineRule="auto"/>
              <w:rPr>
                <w:rFonts w:ascii="Times New Roman" w:hAnsi="Times New Roman" w:cs="Times New Roman"/>
                <w:sz w:val="24"/>
                <w:szCs w:val="24"/>
              </w:rPr>
            </w:pPr>
            <w:r w:rsidRPr="003D31E8">
              <w:rPr>
                <w:rFonts w:ascii="Times New Roman" w:hAnsi="Times New Roman" w:cs="Times New Roman"/>
                <w:sz w:val="24"/>
                <w:szCs w:val="24"/>
              </w:rPr>
              <w:t>- посещения с профилактической целью. (посещения)</w:t>
            </w:r>
          </w:p>
        </w:tc>
        <w:tc>
          <w:tcPr>
            <w:tcW w:w="1289"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737530</w:t>
            </w:r>
          </w:p>
        </w:tc>
        <w:tc>
          <w:tcPr>
            <w:tcW w:w="1404" w:type="dxa"/>
            <w:tcBorders>
              <w:top w:val="single" w:sz="4" w:space="0" w:color="auto"/>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398 054,2</w:t>
            </w:r>
          </w:p>
        </w:tc>
        <w:tc>
          <w:tcPr>
            <w:tcW w:w="1134" w:type="dxa"/>
            <w:tcBorders>
              <w:top w:val="single" w:sz="4" w:space="0" w:color="auto"/>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539,70</w:t>
            </w:r>
          </w:p>
        </w:tc>
        <w:tc>
          <w:tcPr>
            <w:tcW w:w="1574" w:type="dxa"/>
            <w:tcBorders>
              <w:top w:val="single" w:sz="4" w:space="0" w:color="auto"/>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284,80</w:t>
            </w:r>
          </w:p>
        </w:tc>
        <w:tc>
          <w:tcPr>
            <w:tcW w:w="1266" w:type="dxa"/>
            <w:tcBorders>
              <w:top w:val="single" w:sz="4" w:space="0" w:color="auto"/>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358,7</w:t>
            </w:r>
          </w:p>
        </w:tc>
        <w:tc>
          <w:tcPr>
            <w:tcW w:w="1016" w:type="dxa"/>
            <w:tcBorders>
              <w:top w:val="single" w:sz="4" w:space="0" w:color="auto"/>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79,4</w:t>
            </w:r>
          </w:p>
        </w:tc>
      </w:tr>
      <w:tr w:rsidR="00B85EB2" w:rsidRPr="003D31E8" w:rsidTr="00594E8C">
        <w:trPr>
          <w:trHeight w:val="300"/>
        </w:trPr>
        <w:tc>
          <w:tcPr>
            <w:tcW w:w="2410" w:type="dxa"/>
            <w:tcBorders>
              <w:top w:val="nil"/>
              <w:left w:val="single" w:sz="4" w:space="0" w:color="000000"/>
              <w:bottom w:val="single" w:sz="4" w:space="0" w:color="000000"/>
              <w:right w:val="single" w:sz="4" w:space="0" w:color="auto"/>
            </w:tcBorders>
            <w:vAlign w:val="center"/>
          </w:tcPr>
          <w:p w:rsidR="00B85EB2" w:rsidRPr="003D31E8" w:rsidRDefault="00B85EB2" w:rsidP="0058079F">
            <w:pPr>
              <w:spacing w:after="0" w:line="240" w:lineRule="auto"/>
              <w:rPr>
                <w:rFonts w:ascii="Times New Roman" w:hAnsi="Times New Roman" w:cs="Times New Roman"/>
                <w:sz w:val="24"/>
                <w:szCs w:val="24"/>
              </w:rPr>
            </w:pPr>
            <w:r w:rsidRPr="003D31E8">
              <w:rPr>
                <w:rFonts w:ascii="Times New Roman" w:hAnsi="Times New Roman" w:cs="Times New Roman"/>
                <w:sz w:val="24"/>
                <w:szCs w:val="24"/>
              </w:rPr>
              <w:t>- посещения неотложной медицинской помощи (посещения)</w:t>
            </w:r>
          </w:p>
        </w:tc>
        <w:tc>
          <w:tcPr>
            <w:tcW w:w="1289"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144331</w:t>
            </w:r>
          </w:p>
        </w:tc>
        <w:tc>
          <w:tcPr>
            <w:tcW w:w="1404"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116 587,2</w:t>
            </w:r>
          </w:p>
        </w:tc>
        <w:tc>
          <w:tcPr>
            <w:tcW w:w="1134"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807,80</w:t>
            </w:r>
          </w:p>
        </w:tc>
        <w:tc>
          <w:tcPr>
            <w:tcW w:w="1574"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426,28</w:t>
            </w:r>
          </w:p>
        </w:tc>
        <w:tc>
          <w:tcPr>
            <w:tcW w:w="1266"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459,2</w:t>
            </w:r>
          </w:p>
        </w:tc>
        <w:tc>
          <w:tcPr>
            <w:tcW w:w="1016"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92,8</w:t>
            </w:r>
          </w:p>
        </w:tc>
      </w:tr>
      <w:tr w:rsidR="00B85EB2" w:rsidRPr="003D31E8" w:rsidTr="00594E8C">
        <w:trPr>
          <w:trHeight w:val="300"/>
        </w:trPr>
        <w:tc>
          <w:tcPr>
            <w:tcW w:w="2410" w:type="dxa"/>
            <w:tcBorders>
              <w:top w:val="nil"/>
              <w:left w:val="single" w:sz="4" w:space="0" w:color="000000"/>
              <w:bottom w:val="single" w:sz="4" w:space="0" w:color="auto"/>
              <w:right w:val="single" w:sz="4" w:space="0" w:color="auto"/>
            </w:tcBorders>
            <w:vAlign w:val="center"/>
          </w:tcPr>
          <w:p w:rsidR="00B85EB2" w:rsidRPr="003D31E8" w:rsidRDefault="00B85EB2" w:rsidP="0058079F">
            <w:pPr>
              <w:spacing w:after="0" w:line="240" w:lineRule="auto"/>
              <w:rPr>
                <w:rFonts w:ascii="Times New Roman" w:hAnsi="Times New Roman" w:cs="Times New Roman"/>
                <w:sz w:val="24"/>
                <w:szCs w:val="24"/>
              </w:rPr>
            </w:pPr>
            <w:r w:rsidRPr="003D31E8">
              <w:rPr>
                <w:rFonts w:ascii="Times New Roman" w:hAnsi="Times New Roman" w:cs="Times New Roman"/>
                <w:sz w:val="24"/>
                <w:szCs w:val="24"/>
              </w:rPr>
              <w:t>- обращение в связи с заболеванием (обращения)</w:t>
            </w:r>
          </w:p>
        </w:tc>
        <w:tc>
          <w:tcPr>
            <w:tcW w:w="1289" w:type="dxa"/>
            <w:tcBorders>
              <w:top w:val="nil"/>
              <w:left w:val="nil"/>
              <w:bottom w:val="single" w:sz="4" w:space="0" w:color="000000"/>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512885</w:t>
            </w:r>
          </w:p>
        </w:tc>
        <w:tc>
          <w:tcPr>
            <w:tcW w:w="1404" w:type="dxa"/>
            <w:tcBorders>
              <w:top w:val="nil"/>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911 936,0</w:t>
            </w:r>
          </w:p>
        </w:tc>
        <w:tc>
          <w:tcPr>
            <w:tcW w:w="1134" w:type="dxa"/>
            <w:tcBorders>
              <w:top w:val="nil"/>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1778,10</w:t>
            </w:r>
          </w:p>
        </w:tc>
        <w:tc>
          <w:tcPr>
            <w:tcW w:w="1574" w:type="dxa"/>
            <w:tcBorders>
              <w:top w:val="nil"/>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938,31</w:t>
            </w:r>
          </w:p>
        </w:tc>
        <w:tc>
          <w:tcPr>
            <w:tcW w:w="1266" w:type="dxa"/>
            <w:tcBorders>
              <w:top w:val="nil"/>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1005,0</w:t>
            </w:r>
          </w:p>
        </w:tc>
        <w:tc>
          <w:tcPr>
            <w:tcW w:w="1016" w:type="dxa"/>
            <w:tcBorders>
              <w:top w:val="nil"/>
              <w:left w:val="nil"/>
              <w:bottom w:val="single" w:sz="4" w:space="0" w:color="auto"/>
              <w:right w:val="single" w:sz="4" w:space="0" w:color="000000"/>
            </w:tcBorders>
            <w:vAlign w:val="center"/>
          </w:tcPr>
          <w:p w:rsidR="00B85EB2" w:rsidRPr="003D31E8" w:rsidRDefault="00B85EB2" w:rsidP="0058079F">
            <w:pPr>
              <w:spacing w:after="0" w:line="240" w:lineRule="auto"/>
              <w:jc w:val="center"/>
              <w:rPr>
                <w:rFonts w:ascii="Times New Roman" w:hAnsi="Times New Roman" w:cs="Times New Roman"/>
                <w:sz w:val="24"/>
                <w:szCs w:val="24"/>
              </w:rPr>
            </w:pPr>
            <w:r w:rsidRPr="003D31E8">
              <w:rPr>
                <w:rFonts w:ascii="Times New Roman" w:hAnsi="Times New Roman" w:cs="Times New Roman"/>
                <w:sz w:val="24"/>
                <w:szCs w:val="24"/>
              </w:rPr>
              <w:t>93,4</w:t>
            </w:r>
          </w:p>
        </w:tc>
      </w:tr>
    </w:tbl>
    <w:p w:rsidR="00B85EB2" w:rsidRPr="0058079F" w:rsidRDefault="00B85EB2" w:rsidP="0058079F">
      <w:pPr>
        <w:pStyle w:val="ConsPlusNormal"/>
        <w:ind w:firstLine="0"/>
        <w:jc w:val="both"/>
        <w:rPr>
          <w:rFonts w:ascii="Times New Roman" w:hAnsi="Times New Roman" w:cs="Times New Roman"/>
          <w:sz w:val="28"/>
          <w:szCs w:val="28"/>
        </w:rPr>
      </w:pPr>
      <w:r w:rsidRPr="0058079F">
        <w:rPr>
          <w:rFonts w:ascii="Times New Roman" w:hAnsi="Times New Roman" w:cs="Times New Roman"/>
          <w:sz w:val="28"/>
          <w:szCs w:val="28"/>
        </w:rPr>
        <w:t>* Без учета влияния районного коэффициента по РТ в 2015г. – 1,895</w:t>
      </w:r>
    </w:p>
    <w:p w:rsidR="00B85EB2" w:rsidRPr="0058079F" w:rsidRDefault="00B85EB2" w:rsidP="0058079F">
      <w:pPr>
        <w:pStyle w:val="ad"/>
        <w:tabs>
          <w:tab w:val="left" w:pos="0"/>
        </w:tabs>
        <w:suppressAutoHyphens/>
        <w:spacing w:after="0"/>
        <w:ind w:left="0" w:firstLine="709"/>
        <w:jc w:val="both"/>
        <w:rPr>
          <w:b/>
          <w:i/>
          <w:sz w:val="28"/>
          <w:szCs w:val="28"/>
        </w:rPr>
      </w:pPr>
    </w:p>
    <w:p w:rsidR="00B85EB2" w:rsidRPr="0058079F" w:rsidRDefault="00B85EB2" w:rsidP="0058079F">
      <w:pPr>
        <w:pStyle w:val="ad"/>
        <w:tabs>
          <w:tab w:val="left" w:pos="0"/>
        </w:tabs>
        <w:suppressAutoHyphens/>
        <w:spacing w:after="0"/>
        <w:ind w:left="0" w:firstLine="709"/>
        <w:jc w:val="both"/>
        <w:rPr>
          <w:b/>
          <w:i/>
          <w:sz w:val="28"/>
          <w:szCs w:val="28"/>
        </w:rPr>
      </w:pPr>
      <w:r w:rsidRPr="0058079F">
        <w:rPr>
          <w:b/>
          <w:i/>
          <w:sz w:val="28"/>
          <w:szCs w:val="28"/>
        </w:rPr>
        <w:t>По стационарной медицинской помощи – 2 479 825,7 тыс. рублей</w:t>
      </w:r>
      <w:r w:rsidRPr="0058079F">
        <w:rPr>
          <w:sz w:val="28"/>
          <w:szCs w:val="28"/>
        </w:rPr>
        <w:t xml:space="preserve"> или 99,0% от плана (2 505 268,8 тыс. руб., в том числе по ВМП –130 003,8 тыс. руб., медицинская реабилитация – 36088,8 тыс.руб.)</w:t>
      </w:r>
      <w:r w:rsidRPr="0058079F">
        <w:rPr>
          <w:b/>
          <w:sz w:val="28"/>
          <w:szCs w:val="28"/>
        </w:rPr>
        <w:t xml:space="preserve">, </w:t>
      </w:r>
      <w:r w:rsidRPr="0058079F">
        <w:rPr>
          <w:sz w:val="28"/>
          <w:szCs w:val="28"/>
        </w:rPr>
        <w:t>что по сравнению с прошлым годом (2 309 591,2 тыс. руб.) больше на 170 234,5 тыс. рублей или на 7,4 %, в том числе:</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медицинская помощь, оказанная по методам ВМП – 131 479,4 тыс. рублей (в том числе случаи лечения граждан, застрахованных в других субъектах РФ – 1 948,8 тыс. руб.) или 101,1% от плана (130 003,8 тыс. руб.), что по сравнению с прошлым годом (133 940,0 тыс. руб.) меньше на 2 460,6 тыс. рублей или на 1,8 %;</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по медицинской реабилитации – 34 380,7 тыс. рублей или 95,3% от плана (36 088,8 тыс. руб.), что по сравнению с прошлым годом (11460,99тыс. руб.) больше на 22 919,7 тыс. рублей или больше на 1,5 раза;</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xml:space="preserve">Средняя стоимость 1 случая госпитализации составила 32 244,89 рубля, по приведенному показателю (без учета влияния районного коэффициента) составляет 17015,77 рублей или 74,6% от установленного Программой норматива, что связано с превышением объемных показателей от нормативных, средняя стоимость 1 случая по ВМП составила 163 822,08 рубля, средняя стоимость 1 койко-дня по реабилитации составила2857,4 рублей, по приведенному показателю (без учета влияния районного коэффициента) составляет 1 507,86 рублей или 95,8% от установленного Программой норматива. </w:t>
      </w:r>
    </w:p>
    <w:p w:rsidR="00B85EB2" w:rsidRPr="0058079F" w:rsidRDefault="00397E15" w:rsidP="000A3AC5">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t xml:space="preserve">                                                                                                  Таблица</w:t>
      </w:r>
      <w:r w:rsidR="000A3AC5">
        <w:rPr>
          <w:rFonts w:ascii="Times New Roman" w:hAnsi="Times New Roman" w:cs="Times New Roman"/>
          <w:sz w:val="28"/>
          <w:szCs w:val="28"/>
        </w:rPr>
        <w:t xml:space="preserve"> 75</w:t>
      </w:r>
    </w:p>
    <w:p w:rsidR="00B85EB2" w:rsidRPr="0058079F" w:rsidRDefault="00B85EB2" w:rsidP="0058079F">
      <w:pPr>
        <w:pStyle w:val="230"/>
        <w:ind w:firstLine="0"/>
        <w:jc w:val="center"/>
        <w:rPr>
          <w:szCs w:val="28"/>
        </w:rPr>
      </w:pPr>
      <w:r w:rsidRPr="0058079F">
        <w:rPr>
          <w:bCs/>
          <w:szCs w:val="28"/>
        </w:rPr>
        <w:t xml:space="preserve">Сведения о финансировании стационарной медицинской помощи </w:t>
      </w:r>
    </w:p>
    <w:tbl>
      <w:tblPr>
        <w:tblW w:w="10100" w:type="dxa"/>
        <w:jc w:val="center"/>
        <w:tblInd w:w="-72" w:type="dxa"/>
        <w:tblLayout w:type="fixed"/>
        <w:tblLook w:val="00A0"/>
      </w:tblPr>
      <w:tblGrid>
        <w:gridCol w:w="2307"/>
        <w:gridCol w:w="1134"/>
        <w:gridCol w:w="1275"/>
        <w:gridCol w:w="1275"/>
        <w:gridCol w:w="1560"/>
        <w:gridCol w:w="1559"/>
        <w:gridCol w:w="990"/>
      </w:tblGrid>
      <w:tr w:rsidR="00B85EB2" w:rsidRPr="007E3F7D" w:rsidTr="00397E15">
        <w:trPr>
          <w:trHeight w:val="992"/>
          <w:jc w:val="center"/>
        </w:trPr>
        <w:tc>
          <w:tcPr>
            <w:tcW w:w="2307"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Объемы</w:t>
            </w:r>
          </w:p>
        </w:tc>
        <w:tc>
          <w:tcPr>
            <w:tcW w:w="1275"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Всего расходов </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(тыс. руб.)</w:t>
            </w:r>
          </w:p>
        </w:tc>
        <w:tc>
          <w:tcPr>
            <w:tcW w:w="1275"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Средняя стоимость </w:t>
            </w:r>
          </w:p>
          <w:p w:rsidR="00B85EB2" w:rsidRPr="007E3F7D" w:rsidRDefault="00B85EB2" w:rsidP="0058079F">
            <w:pPr>
              <w:pStyle w:val="ConsPlusNormal"/>
              <w:widowControl/>
              <w:ind w:firstLine="0"/>
              <w:jc w:val="center"/>
              <w:rPr>
                <w:rFonts w:ascii="Times New Roman" w:hAnsi="Times New Roman" w:cs="Times New Roman"/>
                <w:bCs/>
                <w:sz w:val="24"/>
                <w:szCs w:val="24"/>
              </w:rPr>
            </w:pPr>
            <w:r w:rsidRPr="007E3F7D">
              <w:rPr>
                <w:rFonts w:ascii="Times New Roman" w:hAnsi="Times New Roman" w:cs="Times New Roman"/>
                <w:bCs/>
                <w:sz w:val="24"/>
                <w:szCs w:val="24"/>
              </w:rPr>
              <w:t>единицы объема</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(руб.)</w:t>
            </w:r>
          </w:p>
        </w:tc>
        <w:tc>
          <w:tcPr>
            <w:tcW w:w="156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bCs/>
                <w:sz w:val="24"/>
                <w:szCs w:val="24"/>
              </w:rPr>
            </w:pPr>
            <w:r w:rsidRPr="007E3F7D">
              <w:rPr>
                <w:rFonts w:ascii="Times New Roman" w:hAnsi="Times New Roman" w:cs="Times New Roman"/>
                <w:sz w:val="24"/>
                <w:szCs w:val="24"/>
              </w:rPr>
              <w:t xml:space="preserve">Ср. стоимость </w:t>
            </w:r>
            <w:r w:rsidRPr="007E3F7D">
              <w:rPr>
                <w:rFonts w:ascii="Times New Roman" w:hAnsi="Times New Roman" w:cs="Times New Roman"/>
                <w:bCs/>
                <w:sz w:val="24"/>
                <w:szCs w:val="24"/>
              </w:rPr>
              <w:t>ед. объема</w:t>
            </w:r>
          </w:p>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(приведенный показатель), руб. *</w:t>
            </w:r>
          </w:p>
        </w:tc>
        <w:tc>
          <w:tcPr>
            <w:tcW w:w="1559"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Рекомендованный норматив</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по Программе РФ (руб.)</w:t>
            </w:r>
          </w:p>
          <w:p w:rsidR="00B85EB2" w:rsidRPr="007E3F7D" w:rsidRDefault="00B85EB2" w:rsidP="0058079F">
            <w:pPr>
              <w:pStyle w:val="ConsPlusNormal"/>
              <w:widowControl/>
              <w:ind w:firstLine="0"/>
              <w:jc w:val="center"/>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 к нормативу</w:t>
            </w:r>
          </w:p>
        </w:tc>
      </w:tr>
      <w:tr w:rsidR="00B85EB2" w:rsidRPr="007E3F7D" w:rsidTr="00397E15">
        <w:trPr>
          <w:trHeight w:val="345"/>
          <w:jc w:val="center"/>
        </w:trPr>
        <w:tc>
          <w:tcPr>
            <w:tcW w:w="2307"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 xml:space="preserve">Круглосуточный стационар (случаи), </w:t>
            </w:r>
          </w:p>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в том числе:</w:t>
            </w: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76906</w:t>
            </w:r>
          </w:p>
        </w:tc>
        <w:tc>
          <w:tcPr>
            <w:tcW w:w="1275"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2479825,7</w:t>
            </w:r>
          </w:p>
        </w:tc>
        <w:tc>
          <w:tcPr>
            <w:tcW w:w="1275"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32244,89</w:t>
            </w:r>
          </w:p>
        </w:tc>
        <w:tc>
          <w:tcPr>
            <w:tcW w:w="156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17015,77</w:t>
            </w:r>
          </w:p>
        </w:tc>
        <w:tc>
          <w:tcPr>
            <w:tcW w:w="1559"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22815,3</w:t>
            </w:r>
          </w:p>
        </w:tc>
        <w:tc>
          <w:tcPr>
            <w:tcW w:w="990"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74,6</w:t>
            </w:r>
          </w:p>
        </w:tc>
      </w:tr>
      <w:tr w:rsidR="00B85EB2" w:rsidRPr="007E3F7D" w:rsidTr="00397E15">
        <w:trPr>
          <w:trHeight w:val="259"/>
          <w:jc w:val="center"/>
        </w:trPr>
        <w:tc>
          <w:tcPr>
            <w:tcW w:w="2307"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ВМП (случаи)</w:t>
            </w:r>
          </w:p>
        </w:tc>
        <w:tc>
          <w:tcPr>
            <w:tcW w:w="1134"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797</w:t>
            </w:r>
          </w:p>
        </w:tc>
        <w:tc>
          <w:tcPr>
            <w:tcW w:w="1275"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130566,2</w:t>
            </w:r>
          </w:p>
        </w:tc>
        <w:tc>
          <w:tcPr>
            <w:tcW w:w="1275"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163822,08</w:t>
            </w:r>
          </w:p>
        </w:tc>
        <w:tc>
          <w:tcPr>
            <w:tcW w:w="1560"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86449,65</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lang w:val="en-US"/>
              </w:rPr>
            </w:pPr>
            <w:r w:rsidRPr="007E3F7D">
              <w:rPr>
                <w:rFonts w:ascii="Times New Roman" w:hAnsi="Times New Roman" w:cs="Times New Roman"/>
                <w:sz w:val="24"/>
                <w:szCs w:val="24"/>
                <w:lang w:val="en-US"/>
              </w:rPr>
              <w:t>X</w:t>
            </w:r>
          </w:p>
        </w:tc>
        <w:tc>
          <w:tcPr>
            <w:tcW w:w="990"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lang w:val="en-US"/>
              </w:rPr>
              <w:t>X</w:t>
            </w:r>
          </w:p>
        </w:tc>
      </w:tr>
      <w:tr w:rsidR="00B85EB2" w:rsidRPr="007E3F7D" w:rsidTr="00397E15">
        <w:trPr>
          <w:trHeight w:val="259"/>
          <w:jc w:val="center"/>
        </w:trPr>
        <w:tc>
          <w:tcPr>
            <w:tcW w:w="2307"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реабилитация (койко-дни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11424</w:t>
            </w:r>
          </w:p>
        </w:tc>
        <w:tc>
          <w:tcPr>
            <w:tcW w:w="1275"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32643,2</w:t>
            </w:r>
          </w:p>
        </w:tc>
        <w:tc>
          <w:tcPr>
            <w:tcW w:w="1275"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2857,4</w:t>
            </w:r>
          </w:p>
        </w:tc>
        <w:tc>
          <w:tcPr>
            <w:tcW w:w="1560"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1507,86</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1573,2</w:t>
            </w:r>
          </w:p>
        </w:tc>
        <w:tc>
          <w:tcPr>
            <w:tcW w:w="990"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95,8</w:t>
            </w:r>
          </w:p>
        </w:tc>
      </w:tr>
    </w:tbl>
    <w:p w:rsidR="00B85EB2" w:rsidRPr="0058079F" w:rsidRDefault="00B85EB2" w:rsidP="0058079F">
      <w:pPr>
        <w:pStyle w:val="ConsPlusNormal"/>
        <w:ind w:firstLine="708"/>
        <w:jc w:val="both"/>
        <w:rPr>
          <w:rFonts w:ascii="Times New Roman" w:hAnsi="Times New Roman" w:cs="Times New Roman"/>
          <w:sz w:val="28"/>
          <w:szCs w:val="28"/>
        </w:rPr>
      </w:pPr>
      <w:r w:rsidRPr="0058079F">
        <w:rPr>
          <w:rFonts w:ascii="Times New Roman" w:hAnsi="Times New Roman" w:cs="Times New Roman"/>
          <w:sz w:val="28"/>
          <w:szCs w:val="28"/>
        </w:rPr>
        <w:t>* Без учета влияния районного коэффициента по РТ в 2016г. – 1,895</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r>
      <w:r w:rsidRPr="0058079F">
        <w:rPr>
          <w:b/>
          <w:i/>
          <w:sz w:val="28"/>
          <w:szCs w:val="28"/>
        </w:rPr>
        <w:t xml:space="preserve">По медицинской помощи, оказанной в условиях дневных стационаров – 350 713,3 тыс. рублей </w:t>
      </w:r>
      <w:r w:rsidRPr="0058079F">
        <w:rPr>
          <w:sz w:val="28"/>
          <w:szCs w:val="28"/>
        </w:rPr>
        <w:t xml:space="preserve">(в том числе случаи </w:t>
      </w:r>
      <w:r w:rsidRPr="0058079F">
        <w:rPr>
          <w:sz w:val="28"/>
          <w:szCs w:val="28"/>
          <w:lang w:eastAsia="ar-SA"/>
        </w:rPr>
        <w:t xml:space="preserve">лечение граждан, застрахованных в других субъектах РФ – 2 456,7 тыс. руб.) </w:t>
      </w:r>
      <w:r w:rsidRPr="0058079F">
        <w:rPr>
          <w:sz w:val="28"/>
          <w:szCs w:val="28"/>
        </w:rPr>
        <w:t xml:space="preserve">или 95,2% от плана (368 391,3 тыс. руб.), что меньше уровня </w:t>
      </w:r>
      <w:r w:rsidR="00E03240">
        <w:rPr>
          <w:sz w:val="28"/>
          <w:szCs w:val="28"/>
        </w:rPr>
        <w:t>2015г.</w:t>
      </w:r>
      <w:r w:rsidRPr="0058079F">
        <w:rPr>
          <w:sz w:val="28"/>
          <w:szCs w:val="28"/>
        </w:rPr>
        <w:t xml:space="preserve"> на 1,4% или на 4 857,8 тыс. рублей (2015 г.– 355571,1 тыс. руб.), в том числе:</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на оплату сеансов гемодиализа – 46 566,6 тыс. руб. или 100,8% от плана (46 919,0 тыс. руб.), что меньше уровня соответствующего периода прошлого года на 8,8% или на 4493,5 тыс. рублей (2015 г.– 51060,07 тыс. руб.);</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на оплату курсов химиотерапии – 52 763,4тыс. руб. или 98,4% от плана (53 584,1 тыс. руб.), что меньше уровня соответствующего периода прошлого года на 0,5% или на 253,3 тыс. рублей (2015 г.– 53016,7 тыс. руб.);</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 на оплату ЭКО – 1219,7 тыс. руб. или 100,0% от плана (1219,7 тыс. руб.), что больше уровня соответствующего периода прошлого года в 10 раз или на 1 099,7 тыс. рублей (2015 г.– 119,96 тыс. руб.).</w:t>
      </w:r>
    </w:p>
    <w:p w:rsidR="00B85EB2" w:rsidRPr="0058079F" w:rsidRDefault="00B85EB2" w:rsidP="0058079F">
      <w:pPr>
        <w:pStyle w:val="ad"/>
        <w:tabs>
          <w:tab w:val="left" w:pos="0"/>
        </w:tabs>
        <w:suppressAutoHyphens/>
        <w:spacing w:after="0"/>
        <w:ind w:left="0"/>
        <w:jc w:val="both"/>
        <w:rPr>
          <w:sz w:val="28"/>
          <w:szCs w:val="28"/>
        </w:rPr>
      </w:pPr>
      <w:r w:rsidRPr="0058079F">
        <w:rPr>
          <w:sz w:val="28"/>
          <w:szCs w:val="28"/>
        </w:rPr>
        <w:tab/>
        <w:t>Средняя стоимость 1 случая составила 18293,95 рублей. Средняя стоимость одного случая по приведенному показателю (без учета влияния районного коэффициента) составила 9653,80 рублей или 84,5% от рекомендованного Программой норматива.</w:t>
      </w:r>
    </w:p>
    <w:p w:rsidR="00B85EB2" w:rsidRPr="00F31281" w:rsidRDefault="00F31281" w:rsidP="000A3AC5">
      <w:pPr>
        <w:pStyle w:val="230"/>
        <w:ind w:firstLine="0"/>
        <w:jc w:val="right"/>
        <w:rPr>
          <w:b w:val="0"/>
          <w:bCs/>
          <w:szCs w:val="28"/>
        </w:rPr>
      </w:pPr>
      <w:r>
        <w:rPr>
          <w:b w:val="0"/>
          <w:bCs/>
          <w:szCs w:val="28"/>
        </w:rPr>
        <w:t xml:space="preserve">                                                                                                        Таблица</w:t>
      </w:r>
      <w:r w:rsidR="000A3AC5">
        <w:rPr>
          <w:b w:val="0"/>
          <w:bCs/>
          <w:szCs w:val="28"/>
        </w:rPr>
        <w:t xml:space="preserve"> 76</w:t>
      </w:r>
    </w:p>
    <w:p w:rsidR="00B85EB2" w:rsidRPr="0058079F" w:rsidRDefault="00B85EB2" w:rsidP="0058079F">
      <w:pPr>
        <w:pStyle w:val="230"/>
        <w:ind w:firstLine="0"/>
        <w:jc w:val="center"/>
        <w:rPr>
          <w:bCs/>
          <w:szCs w:val="28"/>
        </w:rPr>
      </w:pPr>
      <w:r w:rsidRPr="0058079F">
        <w:rPr>
          <w:bCs/>
          <w:szCs w:val="28"/>
        </w:rPr>
        <w:t>Сведения о финансировании медицинской помощи, оказанной в</w:t>
      </w:r>
    </w:p>
    <w:p w:rsidR="00B85EB2" w:rsidRPr="0058079F" w:rsidRDefault="00B85EB2" w:rsidP="0058079F">
      <w:pPr>
        <w:pStyle w:val="230"/>
        <w:ind w:firstLine="0"/>
        <w:jc w:val="center"/>
        <w:rPr>
          <w:bCs/>
          <w:szCs w:val="28"/>
        </w:rPr>
      </w:pPr>
      <w:r w:rsidRPr="0058079F">
        <w:rPr>
          <w:bCs/>
          <w:szCs w:val="28"/>
        </w:rPr>
        <w:t xml:space="preserve">дневных стационарах всех типов </w:t>
      </w:r>
    </w:p>
    <w:tbl>
      <w:tblPr>
        <w:tblW w:w="8455" w:type="dxa"/>
        <w:jc w:val="center"/>
        <w:tblInd w:w="108" w:type="dxa"/>
        <w:tblLayout w:type="fixed"/>
        <w:tblLook w:val="00A0"/>
      </w:tblPr>
      <w:tblGrid>
        <w:gridCol w:w="800"/>
        <w:gridCol w:w="1134"/>
        <w:gridCol w:w="1134"/>
        <w:gridCol w:w="1276"/>
        <w:gridCol w:w="1559"/>
        <w:gridCol w:w="1559"/>
        <w:gridCol w:w="993"/>
      </w:tblGrid>
      <w:tr w:rsidR="00B85EB2" w:rsidRPr="007E3F7D" w:rsidTr="00F31281">
        <w:trPr>
          <w:trHeight w:val="276"/>
          <w:jc w:val="center"/>
        </w:trPr>
        <w:tc>
          <w:tcPr>
            <w:tcW w:w="8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Пролечено больных (чел.)</w:t>
            </w:r>
          </w:p>
        </w:tc>
        <w:tc>
          <w:tcPr>
            <w:tcW w:w="1134"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Всего расходов </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(тыс. руб.)</w:t>
            </w:r>
          </w:p>
        </w:tc>
        <w:tc>
          <w:tcPr>
            <w:tcW w:w="1276"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Средняя стоимость </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1 случая</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 (руб.)</w:t>
            </w:r>
          </w:p>
        </w:tc>
        <w:tc>
          <w:tcPr>
            <w:tcW w:w="1559"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Средняя стоимость 1 случая  (приведенный показатель) *, руб.</w:t>
            </w:r>
          </w:p>
        </w:tc>
        <w:tc>
          <w:tcPr>
            <w:tcW w:w="1559"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Рекомендованный норматив</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по Программе РФ (руб)</w:t>
            </w:r>
          </w:p>
        </w:tc>
        <w:tc>
          <w:tcPr>
            <w:tcW w:w="993"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 к рекомендованному нормативу</w:t>
            </w:r>
          </w:p>
        </w:tc>
      </w:tr>
      <w:tr w:rsidR="00B85EB2" w:rsidRPr="007E3F7D" w:rsidTr="00F31281">
        <w:trPr>
          <w:trHeight w:val="301"/>
          <w:jc w:val="center"/>
        </w:trPr>
        <w:tc>
          <w:tcPr>
            <w:tcW w:w="8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Дневной стационар всего,</w:t>
            </w:r>
          </w:p>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в том числе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19 171</w:t>
            </w:r>
          </w:p>
        </w:tc>
        <w:tc>
          <w:tcPr>
            <w:tcW w:w="113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350713,3</w:t>
            </w:r>
          </w:p>
        </w:tc>
        <w:tc>
          <w:tcPr>
            <w:tcW w:w="1276"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18293,95</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9653,80</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11430</w:t>
            </w:r>
          </w:p>
        </w:tc>
        <w:tc>
          <w:tcPr>
            <w:tcW w:w="99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84,5</w:t>
            </w:r>
          </w:p>
        </w:tc>
      </w:tr>
      <w:tr w:rsidR="00B85EB2" w:rsidRPr="007E3F7D" w:rsidTr="00F31281">
        <w:trPr>
          <w:trHeight w:val="327"/>
          <w:jc w:val="center"/>
        </w:trPr>
        <w:tc>
          <w:tcPr>
            <w:tcW w:w="8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гемодиализ</w:t>
            </w: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667</w:t>
            </w:r>
          </w:p>
        </w:tc>
        <w:tc>
          <w:tcPr>
            <w:tcW w:w="113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46 566,6</w:t>
            </w:r>
          </w:p>
        </w:tc>
        <w:tc>
          <w:tcPr>
            <w:tcW w:w="1276"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69815,0</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Х</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Х</w:t>
            </w:r>
          </w:p>
        </w:tc>
        <w:tc>
          <w:tcPr>
            <w:tcW w:w="99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Х</w:t>
            </w:r>
          </w:p>
        </w:tc>
      </w:tr>
      <w:tr w:rsidR="00B85EB2" w:rsidRPr="007E3F7D" w:rsidTr="00F31281">
        <w:trPr>
          <w:trHeight w:val="327"/>
          <w:jc w:val="center"/>
        </w:trPr>
        <w:tc>
          <w:tcPr>
            <w:tcW w:w="8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химиотерапия</w:t>
            </w: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631</w:t>
            </w:r>
          </w:p>
        </w:tc>
        <w:tc>
          <w:tcPr>
            <w:tcW w:w="113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52 736,4</w:t>
            </w:r>
          </w:p>
        </w:tc>
        <w:tc>
          <w:tcPr>
            <w:tcW w:w="1276"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83575,91</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lang w:val="en-US"/>
              </w:rPr>
            </w:pPr>
            <w:r w:rsidRPr="007E3F7D">
              <w:rPr>
                <w:rFonts w:ascii="Times New Roman" w:hAnsi="Times New Roman" w:cs="Times New Roman"/>
                <w:sz w:val="24"/>
                <w:szCs w:val="24"/>
                <w:lang w:val="en-US"/>
              </w:rPr>
              <w:t>X</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lang w:val="en-US"/>
              </w:rPr>
            </w:pPr>
            <w:r w:rsidRPr="007E3F7D">
              <w:rPr>
                <w:rFonts w:ascii="Times New Roman" w:hAnsi="Times New Roman" w:cs="Times New Roman"/>
                <w:sz w:val="24"/>
                <w:szCs w:val="24"/>
                <w:lang w:val="en-US"/>
              </w:rPr>
              <w:t>X</w:t>
            </w:r>
          </w:p>
        </w:tc>
        <w:tc>
          <w:tcPr>
            <w:tcW w:w="99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lang w:val="en-US"/>
              </w:rPr>
              <w:t>X</w:t>
            </w:r>
          </w:p>
        </w:tc>
      </w:tr>
      <w:tr w:rsidR="00B85EB2" w:rsidRPr="007E3F7D" w:rsidTr="00F31281">
        <w:trPr>
          <w:trHeight w:val="327"/>
          <w:jc w:val="center"/>
        </w:trPr>
        <w:tc>
          <w:tcPr>
            <w:tcW w:w="8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ЭКО</w:t>
            </w:r>
          </w:p>
        </w:tc>
        <w:tc>
          <w:tcPr>
            <w:tcW w:w="1134"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1 219,7</w:t>
            </w:r>
          </w:p>
        </w:tc>
        <w:tc>
          <w:tcPr>
            <w:tcW w:w="1276"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288"/>
              <w:jc w:val="center"/>
              <w:rPr>
                <w:rFonts w:ascii="Times New Roman" w:hAnsi="Times New Roman" w:cs="Times New Roman"/>
                <w:sz w:val="24"/>
                <w:szCs w:val="24"/>
              </w:rPr>
            </w:pPr>
            <w:r w:rsidRPr="007E3F7D">
              <w:rPr>
                <w:rFonts w:ascii="Times New Roman" w:hAnsi="Times New Roman" w:cs="Times New Roman"/>
                <w:sz w:val="24"/>
                <w:szCs w:val="24"/>
              </w:rPr>
              <w:t>243940,0</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lang w:val="en-US"/>
              </w:rPr>
            </w:pPr>
            <w:r w:rsidRPr="007E3F7D">
              <w:rPr>
                <w:rFonts w:ascii="Times New Roman" w:hAnsi="Times New Roman" w:cs="Times New Roman"/>
                <w:sz w:val="24"/>
                <w:szCs w:val="24"/>
                <w:lang w:val="en-US"/>
              </w:rPr>
              <w:t>X</w:t>
            </w:r>
          </w:p>
        </w:tc>
        <w:tc>
          <w:tcPr>
            <w:tcW w:w="1559"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lang w:val="en-US"/>
              </w:rPr>
            </w:pPr>
            <w:r w:rsidRPr="007E3F7D">
              <w:rPr>
                <w:rFonts w:ascii="Times New Roman" w:hAnsi="Times New Roman" w:cs="Times New Roman"/>
                <w:sz w:val="24"/>
                <w:szCs w:val="24"/>
                <w:lang w:val="en-US"/>
              </w:rPr>
              <w:t>X</w:t>
            </w:r>
          </w:p>
        </w:tc>
        <w:tc>
          <w:tcPr>
            <w:tcW w:w="99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lang w:val="en-US"/>
              </w:rPr>
              <w:t>X</w:t>
            </w:r>
          </w:p>
        </w:tc>
      </w:tr>
    </w:tbl>
    <w:p w:rsidR="00B85EB2" w:rsidRPr="0058079F" w:rsidRDefault="00B85EB2" w:rsidP="0058079F">
      <w:pPr>
        <w:pStyle w:val="ConsPlusNormal"/>
        <w:ind w:firstLine="0"/>
        <w:jc w:val="both"/>
        <w:rPr>
          <w:rFonts w:ascii="Times New Roman" w:hAnsi="Times New Roman" w:cs="Times New Roman"/>
          <w:sz w:val="28"/>
          <w:szCs w:val="28"/>
        </w:rPr>
      </w:pPr>
      <w:r w:rsidRPr="0058079F">
        <w:rPr>
          <w:rFonts w:ascii="Times New Roman" w:hAnsi="Times New Roman" w:cs="Times New Roman"/>
          <w:sz w:val="28"/>
          <w:szCs w:val="28"/>
        </w:rPr>
        <w:t>* Без учета влияния районного коэффициента по РТ в 2016г. – 1,895</w:t>
      </w:r>
    </w:p>
    <w:p w:rsidR="00B85EB2" w:rsidRPr="0058079F" w:rsidRDefault="00B85EB2" w:rsidP="0058079F">
      <w:pPr>
        <w:pStyle w:val="ConsPlusNormal"/>
        <w:ind w:firstLine="709"/>
        <w:jc w:val="both"/>
        <w:rPr>
          <w:rFonts w:ascii="Times New Roman" w:hAnsi="Times New Roman" w:cs="Times New Roman"/>
          <w:sz w:val="28"/>
          <w:szCs w:val="28"/>
        </w:rPr>
      </w:pPr>
    </w:p>
    <w:p w:rsidR="00B85EB2" w:rsidRPr="0058079F" w:rsidRDefault="00B85EB2" w:rsidP="0058079F">
      <w:pPr>
        <w:pStyle w:val="ad"/>
        <w:tabs>
          <w:tab w:val="left" w:pos="0"/>
        </w:tabs>
        <w:suppressAutoHyphens/>
        <w:spacing w:after="0"/>
        <w:ind w:left="0" w:firstLine="704"/>
        <w:jc w:val="both"/>
        <w:rPr>
          <w:sz w:val="28"/>
          <w:szCs w:val="28"/>
        </w:rPr>
      </w:pPr>
      <w:r w:rsidRPr="0058079F">
        <w:rPr>
          <w:b/>
          <w:i/>
          <w:sz w:val="28"/>
          <w:szCs w:val="28"/>
        </w:rPr>
        <w:tab/>
        <w:t>По скорой медицинской помощи – 298 624,7 тыс. рублей</w:t>
      </w:r>
      <w:r w:rsidRPr="0058079F">
        <w:rPr>
          <w:sz w:val="28"/>
          <w:szCs w:val="28"/>
        </w:rPr>
        <w:t xml:space="preserve"> (в том числе случаи </w:t>
      </w:r>
      <w:r w:rsidRPr="0058079F">
        <w:rPr>
          <w:sz w:val="28"/>
          <w:szCs w:val="28"/>
          <w:lang w:eastAsia="ar-SA"/>
        </w:rPr>
        <w:t>леч</w:t>
      </w:r>
      <w:r w:rsidR="00066D33">
        <w:rPr>
          <w:sz w:val="28"/>
          <w:szCs w:val="28"/>
          <w:lang w:eastAsia="ar-SA"/>
        </w:rPr>
        <w:t>ения</w:t>
      </w:r>
      <w:r w:rsidRPr="0058079F">
        <w:rPr>
          <w:sz w:val="28"/>
          <w:szCs w:val="28"/>
          <w:lang w:eastAsia="ar-SA"/>
        </w:rPr>
        <w:t xml:space="preserve"> граждан, застрахованных в других субъектах РФ – 2425,4 тыс. руб.) </w:t>
      </w:r>
      <w:r w:rsidRPr="0058079F">
        <w:rPr>
          <w:sz w:val="28"/>
          <w:szCs w:val="28"/>
        </w:rPr>
        <w:t>или 100,6% от плана (296 768,3 тыс. руб.)</w:t>
      </w:r>
      <w:r w:rsidRPr="0058079F">
        <w:rPr>
          <w:i/>
          <w:sz w:val="28"/>
          <w:szCs w:val="28"/>
        </w:rPr>
        <w:t xml:space="preserve">, </w:t>
      </w:r>
      <w:r w:rsidRPr="0058079F">
        <w:rPr>
          <w:sz w:val="28"/>
          <w:szCs w:val="28"/>
        </w:rPr>
        <w:t xml:space="preserve">что выше уровня </w:t>
      </w:r>
      <w:r w:rsidR="00066D33">
        <w:rPr>
          <w:sz w:val="28"/>
          <w:szCs w:val="28"/>
        </w:rPr>
        <w:t>2015г.</w:t>
      </w:r>
      <w:r w:rsidRPr="0058079F">
        <w:rPr>
          <w:sz w:val="28"/>
          <w:szCs w:val="28"/>
        </w:rPr>
        <w:t xml:space="preserve"> (280 046,3 тыс. руб.) на 6,6 % или на 18 578,4тыс. рублей.</w:t>
      </w:r>
    </w:p>
    <w:p w:rsidR="00B85EB2" w:rsidRDefault="00B85EB2" w:rsidP="0058079F">
      <w:pPr>
        <w:pStyle w:val="ad"/>
        <w:tabs>
          <w:tab w:val="left" w:pos="0"/>
        </w:tabs>
        <w:suppressAutoHyphens/>
        <w:spacing w:after="0"/>
        <w:ind w:left="0" w:firstLine="704"/>
        <w:jc w:val="both"/>
        <w:rPr>
          <w:sz w:val="28"/>
          <w:szCs w:val="28"/>
        </w:rPr>
      </w:pPr>
      <w:r w:rsidRPr="0058079F">
        <w:rPr>
          <w:sz w:val="28"/>
          <w:szCs w:val="28"/>
        </w:rPr>
        <w:tab/>
        <w:t>Средняя фактическая стоимость 1 вызова составляет 2 980,6 рублей. Средняя стоимость одного вызова по приведенному показателю (без учета влияния районного коэффициента) составила 1572,88рублей или 90% от рекомендованного Программой норматива.</w:t>
      </w:r>
    </w:p>
    <w:p w:rsidR="007274FC" w:rsidRDefault="007274FC" w:rsidP="0058079F">
      <w:pPr>
        <w:pStyle w:val="ad"/>
        <w:tabs>
          <w:tab w:val="left" w:pos="0"/>
        </w:tabs>
        <w:suppressAutoHyphens/>
        <w:spacing w:after="0"/>
        <w:ind w:left="0" w:firstLine="704"/>
        <w:jc w:val="both"/>
        <w:rPr>
          <w:sz w:val="28"/>
          <w:szCs w:val="28"/>
        </w:rPr>
      </w:pPr>
    </w:p>
    <w:p w:rsidR="007274FC" w:rsidRDefault="007274FC" w:rsidP="0058079F">
      <w:pPr>
        <w:pStyle w:val="ad"/>
        <w:tabs>
          <w:tab w:val="left" w:pos="0"/>
        </w:tabs>
        <w:suppressAutoHyphens/>
        <w:spacing w:after="0"/>
        <w:ind w:left="0" w:firstLine="704"/>
        <w:jc w:val="both"/>
        <w:rPr>
          <w:sz w:val="28"/>
          <w:szCs w:val="28"/>
        </w:rPr>
      </w:pPr>
    </w:p>
    <w:p w:rsidR="007274FC" w:rsidRPr="0058079F" w:rsidRDefault="007274FC" w:rsidP="0058079F">
      <w:pPr>
        <w:pStyle w:val="ad"/>
        <w:tabs>
          <w:tab w:val="left" w:pos="0"/>
        </w:tabs>
        <w:suppressAutoHyphens/>
        <w:spacing w:after="0"/>
        <w:ind w:left="0" w:firstLine="704"/>
        <w:jc w:val="both"/>
        <w:rPr>
          <w:sz w:val="28"/>
          <w:szCs w:val="28"/>
        </w:rPr>
      </w:pPr>
    </w:p>
    <w:p w:rsidR="00B85EB2" w:rsidRPr="0058079F" w:rsidRDefault="00F31281" w:rsidP="000A3AC5">
      <w:pPr>
        <w:pStyle w:val="ad"/>
        <w:tabs>
          <w:tab w:val="left" w:pos="0"/>
        </w:tabs>
        <w:suppressAutoHyphens/>
        <w:spacing w:after="0"/>
        <w:ind w:left="0" w:firstLine="704"/>
        <w:jc w:val="right"/>
        <w:rPr>
          <w:sz w:val="28"/>
          <w:szCs w:val="28"/>
        </w:rPr>
      </w:pPr>
      <w:r>
        <w:rPr>
          <w:sz w:val="28"/>
          <w:szCs w:val="28"/>
        </w:rPr>
        <w:t xml:space="preserve">                                                                                             </w:t>
      </w:r>
      <w:r w:rsidR="000A3AC5">
        <w:rPr>
          <w:sz w:val="28"/>
          <w:szCs w:val="28"/>
        </w:rPr>
        <w:t xml:space="preserve">        </w:t>
      </w:r>
      <w:r>
        <w:rPr>
          <w:sz w:val="28"/>
          <w:szCs w:val="28"/>
        </w:rPr>
        <w:t xml:space="preserve">           Таблица</w:t>
      </w:r>
      <w:r w:rsidR="000A3AC5">
        <w:rPr>
          <w:sz w:val="28"/>
          <w:szCs w:val="28"/>
        </w:rPr>
        <w:t xml:space="preserve"> 77</w:t>
      </w:r>
    </w:p>
    <w:p w:rsidR="00B85EB2" w:rsidRPr="0058079F" w:rsidRDefault="00B85EB2" w:rsidP="0058079F">
      <w:pPr>
        <w:pStyle w:val="230"/>
        <w:ind w:firstLine="0"/>
        <w:jc w:val="center"/>
        <w:rPr>
          <w:bCs/>
          <w:szCs w:val="28"/>
        </w:rPr>
      </w:pPr>
      <w:r w:rsidRPr="0058079F">
        <w:rPr>
          <w:bCs/>
          <w:szCs w:val="28"/>
        </w:rPr>
        <w:t xml:space="preserve">Сведения о финансировании медицинской помощи, оказанной </w:t>
      </w:r>
    </w:p>
    <w:p w:rsidR="00B85EB2" w:rsidRPr="0058079F" w:rsidRDefault="00B85EB2" w:rsidP="0058079F">
      <w:pPr>
        <w:pStyle w:val="230"/>
        <w:ind w:firstLine="0"/>
        <w:jc w:val="center"/>
        <w:rPr>
          <w:bCs/>
          <w:szCs w:val="28"/>
        </w:rPr>
      </w:pPr>
      <w:r w:rsidRPr="0058079F">
        <w:rPr>
          <w:bCs/>
          <w:szCs w:val="28"/>
        </w:rPr>
        <w:t xml:space="preserve">по скорой медицинской помощи </w:t>
      </w:r>
    </w:p>
    <w:tbl>
      <w:tblPr>
        <w:tblW w:w="9607" w:type="dxa"/>
        <w:jc w:val="center"/>
        <w:tblInd w:w="108" w:type="dxa"/>
        <w:tblLayout w:type="fixed"/>
        <w:tblLook w:val="00A0"/>
      </w:tblPr>
      <w:tblGrid>
        <w:gridCol w:w="1418"/>
        <w:gridCol w:w="1053"/>
        <w:gridCol w:w="1023"/>
        <w:gridCol w:w="1184"/>
        <w:gridCol w:w="1054"/>
        <w:gridCol w:w="1400"/>
        <w:gridCol w:w="1227"/>
        <w:gridCol w:w="1248"/>
      </w:tblGrid>
      <w:tr w:rsidR="00B85EB2" w:rsidRPr="007E3F7D" w:rsidTr="007274FC">
        <w:trPr>
          <w:trHeight w:val="274"/>
          <w:jc w:val="center"/>
        </w:trPr>
        <w:tc>
          <w:tcPr>
            <w:tcW w:w="1418"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Период</w:t>
            </w:r>
          </w:p>
        </w:tc>
        <w:tc>
          <w:tcPr>
            <w:tcW w:w="1053"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Обслуженных больных</w:t>
            </w:r>
          </w:p>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(чел.)</w:t>
            </w:r>
          </w:p>
        </w:tc>
        <w:tc>
          <w:tcPr>
            <w:tcW w:w="1023"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Число</w:t>
            </w:r>
          </w:p>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вызовов</w:t>
            </w:r>
          </w:p>
        </w:tc>
        <w:tc>
          <w:tcPr>
            <w:tcW w:w="1184"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Всего расходов </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(тыс. руб.)</w:t>
            </w:r>
          </w:p>
        </w:tc>
        <w:tc>
          <w:tcPr>
            <w:tcW w:w="1054"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Средняя стоимость </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1 вызова</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 xml:space="preserve"> (руб.)</w:t>
            </w:r>
          </w:p>
        </w:tc>
        <w:tc>
          <w:tcPr>
            <w:tcW w:w="1400"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Средняя стоимость 1 вызова (руб., приведенный показатель) *</w:t>
            </w:r>
          </w:p>
        </w:tc>
        <w:tc>
          <w:tcPr>
            <w:tcW w:w="1227"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Рекомендованный норматив</w:t>
            </w:r>
          </w:p>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по Программе РФ (руб)</w:t>
            </w:r>
          </w:p>
        </w:tc>
        <w:tc>
          <w:tcPr>
            <w:tcW w:w="1248" w:type="dxa"/>
            <w:tcBorders>
              <w:top w:val="single" w:sz="4" w:space="0" w:color="000000"/>
              <w:left w:val="single" w:sz="4" w:space="0" w:color="000000"/>
              <w:bottom w:val="single" w:sz="4" w:space="0" w:color="000000"/>
              <w:right w:val="single" w:sz="4" w:space="0" w:color="000000"/>
            </w:tcBorders>
          </w:tcPr>
          <w:p w:rsidR="00B85EB2" w:rsidRPr="007E3F7D" w:rsidRDefault="00B85EB2" w:rsidP="0058079F">
            <w:pPr>
              <w:pStyle w:val="ConsPlusNormal"/>
              <w:widowControl/>
              <w:ind w:firstLine="0"/>
              <w:jc w:val="center"/>
              <w:rPr>
                <w:rFonts w:ascii="Times New Roman" w:hAnsi="Times New Roman" w:cs="Times New Roman"/>
                <w:sz w:val="24"/>
                <w:szCs w:val="24"/>
              </w:rPr>
            </w:pPr>
            <w:r w:rsidRPr="007E3F7D">
              <w:rPr>
                <w:rFonts w:ascii="Times New Roman" w:hAnsi="Times New Roman" w:cs="Times New Roman"/>
                <w:sz w:val="24"/>
                <w:szCs w:val="24"/>
              </w:rPr>
              <w:t>% к рекомендованному нормативу</w:t>
            </w:r>
          </w:p>
        </w:tc>
      </w:tr>
      <w:tr w:rsidR="00B85EB2" w:rsidRPr="007E3F7D" w:rsidTr="007274FC">
        <w:trPr>
          <w:trHeight w:val="301"/>
          <w:jc w:val="center"/>
        </w:trPr>
        <w:tc>
          <w:tcPr>
            <w:tcW w:w="1418"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2015 г.</w:t>
            </w:r>
          </w:p>
        </w:tc>
        <w:tc>
          <w:tcPr>
            <w:tcW w:w="105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104 430</w:t>
            </w:r>
          </w:p>
        </w:tc>
        <w:tc>
          <w:tcPr>
            <w:tcW w:w="102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104 430</w:t>
            </w:r>
          </w:p>
        </w:tc>
        <w:tc>
          <w:tcPr>
            <w:tcW w:w="118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280 046,3</w:t>
            </w:r>
          </w:p>
        </w:tc>
        <w:tc>
          <w:tcPr>
            <w:tcW w:w="105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2 695,50</w:t>
            </w:r>
          </w:p>
        </w:tc>
        <w:tc>
          <w:tcPr>
            <w:tcW w:w="1400"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1 421,68</w:t>
            </w:r>
          </w:p>
        </w:tc>
        <w:tc>
          <w:tcPr>
            <w:tcW w:w="1227"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1710,1</w:t>
            </w:r>
          </w:p>
        </w:tc>
        <w:tc>
          <w:tcPr>
            <w:tcW w:w="1248"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83,1</w:t>
            </w:r>
          </w:p>
        </w:tc>
      </w:tr>
      <w:tr w:rsidR="00B85EB2" w:rsidRPr="007E3F7D" w:rsidTr="007274FC">
        <w:trPr>
          <w:trHeight w:val="301"/>
          <w:jc w:val="center"/>
        </w:trPr>
        <w:tc>
          <w:tcPr>
            <w:tcW w:w="1418" w:type="dxa"/>
            <w:tcBorders>
              <w:top w:val="single" w:sz="4" w:space="0" w:color="000000"/>
              <w:left w:val="single" w:sz="4" w:space="0" w:color="000000"/>
              <w:bottom w:val="single" w:sz="4" w:space="0" w:color="000000"/>
              <w:right w:val="nil"/>
            </w:tcBorders>
          </w:tcPr>
          <w:p w:rsidR="00B85EB2" w:rsidRPr="007E3F7D" w:rsidRDefault="00B85EB2" w:rsidP="0058079F">
            <w:pPr>
              <w:pStyle w:val="ConsPlusNormal"/>
              <w:widowControl/>
              <w:snapToGrid w:val="0"/>
              <w:ind w:firstLine="0"/>
              <w:rPr>
                <w:rFonts w:ascii="Times New Roman" w:hAnsi="Times New Roman" w:cs="Times New Roman"/>
                <w:sz w:val="24"/>
                <w:szCs w:val="24"/>
              </w:rPr>
            </w:pPr>
            <w:r w:rsidRPr="007E3F7D">
              <w:rPr>
                <w:rFonts w:ascii="Times New Roman" w:hAnsi="Times New Roman" w:cs="Times New Roman"/>
                <w:sz w:val="24"/>
                <w:szCs w:val="24"/>
              </w:rPr>
              <w:t>2016 г.</w:t>
            </w:r>
          </w:p>
        </w:tc>
        <w:tc>
          <w:tcPr>
            <w:tcW w:w="105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100 191</w:t>
            </w:r>
          </w:p>
        </w:tc>
        <w:tc>
          <w:tcPr>
            <w:tcW w:w="1023"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100 191</w:t>
            </w:r>
          </w:p>
        </w:tc>
        <w:tc>
          <w:tcPr>
            <w:tcW w:w="118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298 624,7</w:t>
            </w:r>
          </w:p>
        </w:tc>
        <w:tc>
          <w:tcPr>
            <w:tcW w:w="1054"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2 980,60</w:t>
            </w:r>
          </w:p>
        </w:tc>
        <w:tc>
          <w:tcPr>
            <w:tcW w:w="1400"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1 572,88</w:t>
            </w:r>
          </w:p>
        </w:tc>
        <w:tc>
          <w:tcPr>
            <w:tcW w:w="1227" w:type="dxa"/>
            <w:tcBorders>
              <w:top w:val="single" w:sz="4" w:space="0" w:color="000000"/>
              <w:left w:val="single" w:sz="4" w:space="0" w:color="000000"/>
              <w:bottom w:val="single" w:sz="4" w:space="0" w:color="000000"/>
              <w:right w:val="nil"/>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1 747,7</w:t>
            </w:r>
          </w:p>
        </w:tc>
        <w:tc>
          <w:tcPr>
            <w:tcW w:w="1248" w:type="dxa"/>
            <w:tcBorders>
              <w:top w:val="single" w:sz="4" w:space="0" w:color="000000"/>
              <w:left w:val="single" w:sz="4" w:space="0" w:color="000000"/>
              <w:bottom w:val="single" w:sz="4" w:space="0" w:color="000000"/>
              <w:right w:val="single" w:sz="4" w:space="0" w:color="000000"/>
            </w:tcBorders>
            <w:vAlign w:val="center"/>
          </w:tcPr>
          <w:p w:rsidR="00B85EB2" w:rsidRPr="007E3F7D" w:rsidRDefault="00B85EB2" w:rsidP="0058079F">
            <w:pPr>
              <w:pStyle w:val="ConsPlusNormal"/>
              <w:widowControl/>
              <w:snapToGrid w:val="0"/>
              <w:ind w:firstLine="0"/>
              <w:jc w:val="center"/>
              <w:rPr>
                <w:rFonts w:ascii="Times New Roman" w:hAnsi="Times New Roman" w:cs="Times New Roman"/>
                <w:sz w:val="24"/>
                <w:szCs w:val="24"/>
              </w:rPr>
            </w:pPr>
            <w:r w:rsidRPr="007E3F7D">
              <w:rPr>
                <w:rFonts w:ascii="Times New Roman" w:hAnsi="Times New Roman" w:cs="Times New Roman"/>
                <w:sz w:val="24"/>
                <w:szCs w:val="24"/>
              </w:rPr>
              <w:t>90,0</w:t>
            </w:r>
          </w:p>
        </w:tc>
      </w:tr>
    </w:tbl>
    <w:p w:rsidR="00B85EB2" w:rsidRPr="0058079F" w:rsidRDefault="00B85EB2" w:rsidP="0058079F">
      <w:pPr>
        <w:pStyle w:val="ConsPlusNormal"/>
        <w:ind w:firstLine="0"/>
        <w:jc w:val="both"/>
        <w:rPr>
          <w:rFonts w:ascii="Times New Roman" w:hAnsi="Times New Roman" w:cs="Times New Roman"/>
          <w:sz w:val="28"/>
          <w:szCs w:val="28"/>
        </w:rPr>
      </w:pPr>
      <w:r w:rsidRPr="0058079F">
        <w:rPr>
          <w:rFonts w:ascii="Times New Roman" w:hAnsi="Times New Roman" w:cs="Times New Roman"/>
          <w:sz w:val="28"/>
          <w:szCs w:val="28"/>
        </w:rPr>
        <w:t>* Без учета влияния районного коэффициента по РТ в 2016г. – 1,895</w:t>
      </w:r>
    </w:p>
    <w:p w:rsidR="00B85EB2" w:rsidRPr="0058079F" w:rsidRDefault="00B85EB2" w:rsidP="0058079F">
      <w:pPr>
        <w:pStyle w:val="ad"/>
        <w:tabs>
          <w:tab w:val="left" w:pos="0"/>
        </w:tabs>
        <w:suppressAutoHyphens/>
        <w:spacing w:after="0"/>
        <w:ind w:left="0"/>
        <w:jc w:val="both"/>
        <w:rPr>
          <w:b/>
          <w:i/>
          <w:sz w:val="28"/>
          <w:szCs w:val="28"/>
        </w:rPr>
      </w:pPr>
      <w:r w:rsidRPr="0058079F">
        <w:rPr>
          <w:b/>
          <w:i/>
          <w:sz w:val="28"/>
          <w:szCs w:val="28"/>
        </w:rPr>
        <w:tab/>
      </w:r>
    </w:p>
    <w:p w:rsidR="00B85EB2" w:rsidRDefault="00B85EB2" w:rsidP="0058079F">
      <w:pPr>
        <w:pStyle w:val="ad"/>
        <w:tabs>
          <w:tab w:val="left" w:pos="0"/>
        </w:tabs>
        <w:suppressAutoHyphens/>
        <w:spacing w:after="0"/>
        <w:ind w:left="0"/>
        <w:jc w:val="both"/>
        <w:rPr>
          <w:sz w:val="28"/>
          <w:szCs w:val="28"/>
        </w:rPr>
      </w:pPr>
      <w:r w:rsidRPr="0058079F">
        <w:rPr>
          <w:b/>
          <w:i/>
          <w:sz w:val="28"/>
          <w:szCs w:val="28"/>
        </w:rPr>
        <w:tab/>
        <w:t>В структуре расходов по видам медицинской помощи</w:t>
      </w:r>
      <w:r w:rsidRPr="0058079F">
        <w:rPr>
          <w:sz w:val="28"/>
          <w:szCs w:val="28"/>
        </w:rPr>
        <w:t>, расходы, связанные с оказанием стационарной медицинской помощи, составляют 54,4%, амбулаторной медицинской помощи 31,3%, в условиях дневных стационаров 7,7% и скорой медицинской помощи 6,6%.</w:t>
      </w:r>
    </w:p>
    <w:p w:rsidR="007E3F7D" w:rsidRPr="0058079F" w:rsidRDefault="000A3AC5" w:rsidP="000A3AC5">
      <w:pPr>
        <w:pStyle w:val="ad"/>
        <w:tabs>
          <w:tab w:val="left" w:pos="0"/>
        </w:tabs>
        <w:suppressAutoHyphens/>
        <w:spacing w:after="0"/>
        <w:ind w:left="0"/>
        <w:jc w:val="right"/>
        <w:rPr>
          <w:sz w:val="28"/>
          <w:szCs w:val="28"/>
        </w:rPr>
      </w:pPr>
      <w:r>
        <w:rPr>
          <w:sz w:val="28"/>
          <w:szCs w:val="28"/>
        </w:rPr>
        <w:t>Таблица 78</w:t>
      </w: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1559"/>
        <w:gridCol w:w="1276"/>
        <w:gridCol w:w="1276"/>
        <w:gridCol w:w="992"/>
        <w:gridCol w:w="1418"/>
      </w:tblGrid>
      <w:tr w:rsidR="00B85EB2" w:rsidRPr="007E3F7D" w:rsidTr="00F31281">
        <w:trPr>
          <w:trHeight w:val="510"/>
          <w:jc w:val="center"/>
        </w:trPr>
        <w:tc>
          <w:tcPr>
            <w:tcW w:w="3119" w:type="dxa"/>
            <w:vMerge w:val="restart"/>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Виды помощи</w:t>
            </w:r>
          </w:p>
        </w:tc>
        <w:tc>
          <w:tcPr>
            <w:tcW w:w="5103" w:type="dxa"/>
            <w:gridSpan w:val="4"/>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Фактические расходы 2016 г.</w:t>
            </w:r>
          </w:p>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 xml:space="preserve"> (тыс.руб.)</w:t>
            </w:r>
          </w:p>
        </w:tc>
        <w:tc>
          <w:tcPr>
            <w:tcW w:w="1418" w:type="dxa"/>
            <w:vMerge w:val="restart"/>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Структура расходов по видам медицинской помощи</w:t>
            </w:r>
          </w:p>
        </w:tc>
      </w:tr>
      <w:tr w:rsidR="00B85EB2" w:rsidRPr="007E3F7D" w:rsidTr="00F31281">
        <w:trPr>
          <w:trHeight w:val="450"/>
          <w:jc w:val="center"/>
        </w:trPr>
        <w:tc>
          <w:tcPr>
            <w:tcW w:w="3119" w:type="dxa"/>
            <w:vMerge/>
            <w:vAlign w:val="center"/>
          </w:tcPr>
          <w:p w:rsidR="00B85EB2" w:rsidRPr="007E3F7D" w:rsidRDefault="00B85EB2" w:rsidP="0058079F">
            <w:pPr>
              <w:spacing w:after="0" w:line="240" w:lineRule="auto"/>
              <w:rPr>
                <w:rFonts w:ascii="Times New Roman" w:hAnsi="Times New Roman" w:cs="Times New Roman"/>
                <w:bCs/>
                <w:sz w:val="24"/>
                <w:szCs w:val="24"/>
              </w:rPr>
            </w:pPr>
          </w:p>
        </w:tc>
        <w:tc>
          <w:tcPr>
            <w:tcW w:w="1559" w:type="dxa"/>
            <w:vMerge w:val="restart"/>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факт 2015г.</w:t>
            </w:r>
          </w:p>
          <w:p w:rsidR="00B85EB2" w:rsidRPr="007E3F7D" w:rsidRDefault="00B85EB2" w:rsidP="0058079F">
            <w:pPr>
              <w:spacing w:after="0" w:line="240" w:lineRule="auto"/>
              <w:jc w:val="center"/>
              <w:rPr>
                <w:rFonts w:ascii="Times New Roman" w:hAnsi="Times New Roman" w:cs="Times New Roman"/>
                <w:bCs/>
                <w:sz w:val="24"/>
                <w:szCs w:val="24"/>
              </w:rPr>
            </w:pPr>
          </w:p>
        </w:tc>
        <w:tc>
          <w:tcPr>
            <w:tcW w:w="3544" w:type="dxa"/>
            <w:gridSpan w:val="3"/>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 xml:space="preserve">2016г. </w:t>
            </w:r>
          </w:p>
        </w:tc>
        <w:tc>
          <w:tcPr>
            <w:tcW w:w="1418" w:type="dxa"/>
            <w:vMerge/>
          </w:tcPr>
          <w:p w:rsidR="00B85EB2" w:rsidRPr="007E3F7D" w:rsidRDefault="00B85EB2" w:rsidP="0058079F">
            <w:pPr>
              <w:spacing w:after="0" w:line="240" w:lineRule="auto"/>
              <w:jc w:val="center"/>
              <w:rPr>
                <w:rFonts w:ascii="Times New Roman" w:hAnsi="Times New Roman" w:cs="Times New Roman"/>
                <w:bCs/>
                <w:sz w:val="24"/>
                <w:szCs w:val="24"/>
              </w:rPr>
            </w:pPr>
          </w:p>
        </w:tc>
      </w:tr>
      <w:tr w:rsidR="00B85EB2" w:rsidRPr="007E3F7D" w:rsidTr="00F31281">
        <w:trPr>
          <w:trHeight w:val="315"/>
          <w:jc w:val="center"/>
        </w:trPr>
        <w:tc>
          <w:tcPr>
            <w:tcW w:w="3119" w:type="dxa"/>
            <w:vMerge/>
            <w:vAlign w:val="center"/>
          </w:tcPr>
          <w:p w:rsidR="00B85EB2" w:rsidRPr="007E3F7D" w:rsidRDefault="00B85EB2" w:rsidP="0058079F">
            <w:pPr>
              <w:spacing w:after="0" w:line="240" w:lineRule="auto"/>
              <w:rPr>
                <w:rFonts w:ascii="Times New Roman" w:hAnsi="Times New Roman" w:cs="Times New Roman"/>
                <w:bCs/>
                <w:sz w:val="24"/>
                <w:szCs w:val="24"/>
              </w:rPr>
            </w:pPr>
          </w:p>
        </w:tc>
        <w:tc>
          <w:tcPr>
            <w:tcW w:w="1559" w:type="dxa"/>
            <w:vMerge/>
            <w:vAlign w:val="center"/>
          </w:tcPr>
          <w:p w:rsidR="00B85EB2" w:rsidRPr="007E3F7D" w:rsidRDefault="00B85EB2" w:rsidP="0058079F">
            <w:pPr>
              <w:spacing w:after="0" w:line="240" w:lineRule="auto"/>
              <w:rPr>
                <w:rFonts w:ascii="Times New Roman" w:hAnsi="Times New Roman" w:cs="Times New Roman"/>
                <w:bCs/>
                <w:sz w:val="24"/>
                <w:szCs w:val="24"/>
              </w:rPr>
            </w:pP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 xml:space="preserve">план </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 xml:space="preserve">факт </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 исп.</w:t>
            </w:r>
          </w:p>
        </w:tc>
        <w:tc>
          <w:tcPr>
            <w:tcW w:w="1418" w:type="dxa"/>
            <w:vMerge/>
          </w:tcPr>
          <w:p w:rsidR="00B85EB2" w:rsidRPr="007E3F7D" w:rsidRDefault="00B85EB2" w:rsidP="0058079F">
            <w:pPr>
              <w:spacing w:after="0" w:line="240" w:lineRule="auto"/>
              <w:rPr>
                <w:rFonts w:ascii="Times New Roman" w:hAnsi="Times New Roman" w:cs="Times New Roman"/>
                <w:bCs/>
                <w:sz w:val="24"/>
                <w:szCs w:val="24"/>
              </w:rPr>
            </w:pP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b/>
                <w:bCs/>
                <w:sz w:val="24"/>
                <w:szCs w:val="24"/>
              </w:rPr>
            </w:pPr>
            <w:r w:rsidRPr="007E3F7D">
              <w:rPr>
                <w:rFonts w:ascii="Times New Roman" w:hAnsi="Times New Roman" w:cs="Times New Roman"/>
                <w:b/>
                <w:bCs/>
                <w:sz w:val="24"/>
                <w:szCs w:val="24"/>
              </w:rPr>
              <w:t xml:space="preserve">Всего ТПГГ </w:t>
            </w:r>
          </w:p>
        </w:tc>
        <w:tc>
          <w:tcPr>
            <w:tcW w:w="1559" w:type="dxa"/>
            <w:vAlign w:val="center"/>
          </w:tcPr>
          <w:p w:rsidR="00B85EB2" w:rsidRPr="007E3F7D" w:rsidRDefault="00B85EB2" w:rsidP="0058079F">
            <w:pPr>
              <w:spacing w:after="0" w:line="240" w:lineRule="auto"/>
              <w:jc w:val="center"/>
              <w:rPr>
                <w:rFonts w:ascii="Times New Roman" w:hAnsi="Times New Roman" w:cs="Times New Roman"/>
                <w:b/>
                <w:sz w:val="24"/>
                <w:szCs w:val="24"/>
              </w:rPr>
            </w:pPr>
            <w:r w:rsidRPr="007E3F7D">
              <w:rPr>
                <w:rFonts w:ascii="Times New Roman" w:hAnsi="Times New Roman" w:cs="Times New Roman"/>
                <w:b/>
                <w:sz w:val="24"/>
                <w:szCs w:val="24"/>
              </w:rPr>
              <w:t>4470200,7</w:t>
            </w:r>
          </w:p>
        </w:tc>
        <w:tc>
          <w:tcPr>
            <w:tcW w:w="1276" w:type="dxa"/>
            <w:vAlign w:val="center"/>
          </w:tcPr>
          <w:p w:rsidR="00B85EB2" w:rsidRPr="007E3F7D" w:rsidRDefault="00B85EB2" w:rsidP="0058079F">
            <w:pPr>
              <w:spacing w:after="0" w:line="240" w:lineRule="auto"/>
              <w:jc w:val="center"/>
              <w:rPr>
                <w:rFonts w:ascii="Times New Roman" w:hAnsi="Times New Roman" w:cs="Times New Roman"/>
                <w:b/>
                <w:bCs/>
                <w:sz w:val="24"/>
                <w:szCs w:val="24"/>
              </w:rPr>
            </w:pPr>
            <w:r w:rsidRPr="007E3F7D">
              <w:rPr>
                <w:rFonts w:ascii="Times New Roman" w:hAnsi="Times New Roman" w:cs="Times New Roman"/>
                <w:b/>
                <w:bCs/>
                <w:sz w:val="24"/>
                <w:szCs w:val="24"/>
              </w:rPr>
              <w:t>4690335,4</w:t>
            </w:r>
          </w:p>
        </w:tc>
        <w:tc>
          <w:tcPr>
            <w:tcW w:w="1276" w:type="dxa"/>
            <w:vAlign w:val="center"/>
          </w:tcPr>
          <w:p w:rsidR="00B85EB2" w:rsidRPr="007E3F7D" w:rsidRDefault="00B85EB2" w:rsidP="0058079F">
            <w:pPr>
              <w:spacing w:after="0" w:line="240" w:lineRule="auto"/>
              <w:jc w:val="center"/>
              <w:rPr>
                <w:rFonts w:ascii="Times New Roman" w:hAnsi="Times New Roman" w:cs="Times New Roman"/>
                <w:b/>
                <w:sz w:val="24"/>
                <w:szCs w:val="24"/>
              </w:rPr>
            </w:pPr>
            <w:r w:rsidRPr="007E3F7D">
              <w:rPr>
                <w:rFonts w:ascii="Times New Roman" w:hAnsi="Times New Roman" w:cs="Times New Roman"/>
                <w:b/>
                <w:sz w:val="24"/>
                <w:szCs w:val="24"/>
              </w:rPr>
              <w:t>4555741,1</w:t>
            </w:r>
          </w:p>
        </w:tc>
        <w:tc>
          <w:tcPr>
            <w:tcW w:w="992" w:type="dxa"/>
            <w:vAlign w:val="center"/>
          </w:tcPr>
          <w:p w:rsidR="00B85EB2" w:rsidRPr="007E3F7D" w:rsidRDefault="00B85EB2" w:rsidP="0058079F">
            <w:pPr>
              <w:spacing w:after="0" w:line="240" w:lineRule="auto"/>
              <w:jc w:val="center"/>
              <w:rPr>
                <w:rFonts w:ascii="Times New Roman" w:hAnsi="Times New Roman" w:cs="Times New Roman"/>
                <w:b/>
                <w:bCs/>
                <w:sz w:val="24"/>
                <w:szCs w:val="24"/>
              </w:rPr>
            </w:pPr>
            <w:r w:rsidRPr="007E3F7D">
              <w:rPr>
                <w:rFonts w:ascii="Times New Roman" w:hAnsi="Times New Roman" w:cs="Times New Roman"/>
                <w:b/>
                <w:bCs/>
                <w:sz w:val="24"/>
                <w:szCs w:val="24"/>
              </w:rPr>
              <w:t>97,1</w:t>
            </w:r>
          </w:p>
        </w:tc>
        <w:tc>
          <w:tcPr>
            <w:tcW w:w="1418" w:type="dxa"/>
          </w:tcPr>
          <w:p w:rsidR="00B85EB2" w:rsidRPr="007E3F7D" w:rsidRDefault="00B85EB2" w:rsidP="0058079F">
            <w:pPr>
              <w:spacing w:after="0" w:line="240" w:lineRule="auto"/>
              <w:jc w:val="center"/>
              <w:rPr>
                <w:rFonts w:ascii="Times New Roman" w:hAnsi="Times New Roman" w:cs="Times New Roman"/>
                <w:b/>
                <w:sz w:val="24"/>
                <w:szCs w:val="24"/>
              </w:rPr>
            </w:pPr>
            <w:r w:rsidRPr="007E3F7D">
              <w:rPr>
                <w:rFonts w:ascii="Times New Roman" w:hAnsi="Times New Roman" w:cs="Times New Roman"/>
                <w:b/>
                <w:sz w:val="24"/>
                <w:szCs w:val="24"/>
              </w:rPr>
              <w:t>100</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bCs/>
                <w:sz w:val="24"/>
                <w:szCs w:val="24"/>
              </w:rPr>
            </w:pPr>
            <w:r w:rsidRPr="007E3F7D">
              <w:rPr>
                <w:rFonts w:ascii="Times New Roman" w:hAnsi="Times New Roman" w:cs="Times New Roman"/>
                <w:bCs/>
                <w:sz w:val="24"/>
                <w:szCs w:val="24"/>
              </w:rPr>
              <w:t>1. Скорая помощь</w:t>
            </w:r>
          </w:p>
        </w:tc>
        <w:tc>
          <w:tcPr>
            <w:tcW w:w="1559"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280046,3</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296768,3</w:t>
            </w: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298624,7</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100,6</w:t>
            </w:r>
          </w:p>
        </w:tc>
        <w:tc>
          <w:tcPr>
            <w:tcW w:w="1418" w:type="dxa"/>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6,6</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bCs/>
                <w:sz w:val="24"/>
                <w:szCs w:val="24"/>
              </w:rPr>
            </w:pPr>
            <w:r w:rsidRPr="007E3F7D">
              <w:rPr>
                <w:rFonts w:ascii="Times New Roman" w:hAnsi="Times New Roman" w:cs="Times New Roman"/>
                <w:bCs/>
                <w:sz w:val="24"/>
                <w:szCs w:val="24"/>
              </w:rPr>
              <w:t>2. Амбулаторно-поликлиническая помощь</w:t>
            </w:r>
          </w:p>
        </w:tc>
        <w:tc>
          <w:tcPr>
            <w:tcW w:w="1559" w:type="dxa"/>
            <w:vAlign w:val="center"/>
          </w:tcPr>
          <w:p w:rsidR="00B85EB2" w:rsidRPr="007E3F7D" w:rsidRDefault="00B85EB2" w:rsidP="0058079F">
            <w:pPr>
              <w:spacing w:after="0" w:line="240" w:lineRule="auto"/>
              <w:jc w:val="center"/>
              <w:rPr>
                <w:rFonts w:ascii="Times New Roman" w:hAnsi="Times New Roman" w:cs="Times New Roman"/>
                <w:sz w:val="24"/>
                <w:szCs w:val="24"/>
              </w:rPr>
            </w:pP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p>
        </w:tc>
        <w:tc>
          <w:tcPr>
            <w:tcW w:w="1276" w:type="dxa"/>
            <w:vAlign w:val="bottom"/>
          </w:tcPr>
          <w:p w:rsidR="00B85EB2" w:rsidRPr="007E3F7D" w:rsidRDefault="00B85EB2" w:rsidP="0058079F">
            <w:pPr>
              <w:spacing w:after="0" w:line="240" w:lineRule="auto"/>
              <w:jc w:val="center"/>
              <w:rPr>
                <w:rFonts w:ascii="Times New Roman" w:hAnsi="Times New Roman" w:cs="Times New Roman"/>
                <w:sz w:val="24"/>
                <w:szCs w:val="24"/>
              </w:rPr>
            </w:pPr>
          </w:p>
        </w:tc>
        <w:tc>
          <w:tcPr>
            <w:tcW w:w="992" w:type="dxa"/>
            <w:vAlign w:val="center"/>
          </w:tcPr>
          <w:p w:rsidR="00B85EB2" w:rsidRPr="007E3F7D" w:rsidRDefault="00B85EB2" w:rsidP="0058079F">
            <w:pPr>
              <w:spacing w:after="0" w:line="240" w:lineRule="auto"/>
              <w:jc w:val="center"/>
              <w:rPr>
                <w:rFonts w:ascii="Times New Roman" w:hAnsi="Times New Roman" w:cs="Times New Roman"/>
                <w:sz w:val="24"/>
                <w:szCs w:val="24"/>
              </w:rPr>
            </w:pPr>
          </w:p>
        </w:tc>
        <w:tc>
          <w:tcPr>
            <w:tcW w:w="1418" w:type="dxa"/>
          </w:tcPr>
          <w:p w:rsidR="00B85EB2" w:rsidRPr="007E3F7D" w:rsidRDefault="00B85EB2" w:rsidP="0058079F">
            <w:pPr>
              <w:spacing w:after="0" w:line="240" w:lineRule="auto"/>
              <w:jc w:val="center"/>
              <w:rPr>
                <w:rFonts w:ascii="Times New Roman" w:hAnsi="Times New Roman" w:cs="Times New Roman"/>
                <w:sz w:val="24"/>
                <w:szCs w:val="24"/>
              </w:rPr>
            </w:pP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sz w:val="24"/>
                <w:szCs w:val="24"/>
              </w:rPr>
            </w:pPr>
            <w:r w:rsidRPr="007E3F7D">
              <w:rPr>
                <w:rFonts w:ascii="Times New Roman" w:hAnsi="Times New Roman" w:cs="Times New Roman"/>
                <w:sz w:val="24"/>
                <w:szCs w:val="24"/>
              </w:rPr>
              <w:t>2.1. Посещения с профилактической целью</w:t>
            </w:r>
          </w:p>
        </w:tc>
        <w:tc>
          <w:tcPr>
            <w:tcW w:w="1559"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435591,4</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445617,4</w:t>
            </w: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398054,2</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89,3</w:t>
            </w:r>
          </w:p>
        </w:tc>
        <w:tc>
          <w:tcPr>
            <w:tcW w:w="1418"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8,7</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sz w:val="24"/>
                <w:szCs w:val="24"/>
              </w:rPr>
            </w:pPr>
            <w:r w:rsidRPr="007E3F7D">
              <w:rPr>
                <w:rFonts w:ascii="Times New Roman" w:hAnsi="Times New Roman" w:cs="Times New Roman"/>
                <w:sz w:val="24"/>
                <w:szCs w:val="24"/>
              </w:rPr>
              <w:t>2.2. Посещения неотложной медицинской помощи</w:t>
            </w:r>
          </w:p>
        </w:tc>
        <w:tc>
          <w:tcPr>
            <w:tcW w:w="1559"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120654,9</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123658,4</w:t>
            </w:r>
          </w:p>
        </w:tc>
        <w:tc>
          <w:tcPr>
            <w:tcW w:w="1276" w:type="dxa"/>
            <w:shd w:val="clear" w:color="000000" w:fill="FFFFFF"/>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116587,2</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94,3</w:t>
            </w:r>
          </w:p>
        </w:tc>
        <w:tc>
          <w:tcPr>
            <w:tcW w:w="1418"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2,6</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sz w:val="24"/>
                <w:szCs w:val="24"/>
              </w:rPr>
            </w:pPr>
            <w:r w:rsidRPr="007E3F7D">
              <w:rPr>
                <w:rFonts w:ascii="Times New Roman" w:hAnsi="Times New Roman" w:cs="Times New Roman"/>
                <w:sz w:val="24"/>
                <w:szCs w:val="24"/>
              </w:rPr>
              <w:t xml:space="preserve">2.3. Обращения в связи с заболеванием </w:t>
            </w:r>
          </w:p>
        </w:tc>
        <w:tc>
          <w:tcPr>
            <w:tcW w:w="1559"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968745,8</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950531,2</w:t>
            </w: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911936,0</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95,9</w:t>
            </w:r>
          </w:p>
        </w:tc>
        <w:tc>
          <w:tcPr>
            <w:tcW w:w="1418"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20,0</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bCs/>
                <w:sz w:val="24"/>
                <w:szCs w:val="24"/>
              </w:rPr>
            </w:pPr>
            <w:r w:rsidRPr="007E3F7D">
              <w:rPr>
                <w:rFonts w:ascii="Times New Roman" w:hAnsi="Times New Roman" w:cs="Times New Roman"/>
                <w:bCs/>
                <w:sz w:val="24"/>
                <w:szCs w:val="24"/>
              </w:rPr>
              <w:t>3. Дневной стационар</w:t>
            </w:r>
          </w:p>
        </w:tc>
        <w:tc>
          <w:tcPr>
            <w:tcW w:w="1559" w:type="dxa"/>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355571,1</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368391,3</w:t>
            </w: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350713,3</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95,2</w:t>
            </w:r>
          </w:p>
        </w:tc>
        <w:tc>
          <w:tcPr>
            <w:tcW w:w="1418"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7,7</w:t>
            </w:r>
          </w:p>
        </w:tc>
      </w:tr>
      <w:tr w:rsidR="00B85EB2" w:rsidRPr="007E3F7D" w:rsidTr="00F31281">
        <w:trPr>
          <w:trHeight w:val="330"/>
          <w:jc w:val="center"/>
        </w:trPr>
        <w:tc>
          <w:tcPr>
            <w:tcW w:w="3119" w:type="dxa"/>
            <w:vAlign w:val="center"/>
          </w:tcPr>
          <w:p w:rsidR="00B85EB2" w:rsidRPr="007E3F7D" w:rsidRDefault="00B85EB2" w:rsidP="0058079F">
            <w:pPr>
              <w:spacing w:after="0" w:line="240" w:lineRule="auto"/>
              <w:rPr>
                <w:rFonts w:ascii="Times New Roman" w:hAnsi="Times New Roman" w:cs="Times New Roman"/>
                <w:bCs/>
                <w:sz w:val="24"/>
                <w:szCs w:val="24"/>
              </w:rPr>
            </w:pPr>
            <w:r w:rsidRPr="007E3F7D">
              <w:rPr>
                <w:rFonts w:ascii="Times New Roman" w:hAnsi="Times New Roman" w:cs="Times New Roman"/>
                <w:bCs/>
                <w:sz w:val="24"/>
                <w:szCs w:val="24"/>
              </w:rPr>
              <w:t>4. Круглосуточный стационар</w:t>
            </w:r>
          </w:p>
        </w:tc>
        <w:tc>
          <w:tcPr>
            <w:tcW w:w="1559" w:type="dxa"/>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2309591,2</w:t>
            </w:r>
          </w:p>
        </w:tc>
        <w:tc>
          <w:tcPr>
            <w:tcW w:w="1276"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2505268,8</w:t>
            </w:r>
          </w:p>
        </w:tc>
        <w:tc>
          <w:tcPr>
            <w:tcW w:w="1276"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2479825,7</w:t>
            </w:r>
          </w:p>
        </w:tc>
        <w:tc>
          <w:tcPr>
            <w:tcW w:w="992" w:type="dxa"/>
            <w:vAlign w:val="center"/>
          </w:tcPr>
          <w:p w:rsidR="00B85EB2" w:rsidRPr="007E3F7D" w:rsidRDefault="00B85EB2" w:rsidP="0058079F">
            <w:pPr>
              <w:spacing w:after="0" w:line="240" w:lineRule="auto"/>
              <w:jc w:val="center"/>
              <w:rPr>
                <w:rFonts w:ascii="Times New Roman" w:hAnsi="Times New Roman" w:cs="Times New Roman"/>
                <w:bCs/>
                <w:sz w:val="24"/>
                <w:szCs w:val="24"/>
              </w:rPr>
            </w:pPr>
            <w:r w:rsidRPr="007E3F7D">
              <w:rPr>
                <w:rFonts w:ascii="Times New Roman" w:hAnsi="Times New Roman" w:cs="Times New Roman"/>
                <w:bCs/>
                <w:sz w:val="24"/>
                <w:szCs w:val="24"/>
              </w:rPr>
              <w:t>99,0</w:t>
            </w:r>
          </w:p>
        </w:tc>
        <w:tc>
          <w:tcPr>
            <w:tcW w:w="1418" w:type="dxa"/>
            <w:vAlign w:val="center"/>
          </w:tcPr>
          <w:p w:rsidR="00B85EB2" w:rsidRPr="007E3F7D" w:rsidRDefault="00B85EB2" w:rsidP="0058079F">
            <w:pPr>
              <w:spacing w:after="0" w:line="240" w:lineRule="auto"/>
              <w:jc w:val="center"/>
              <w:rPr>
                <w:rFonts w:ascii="Times New Roman" w:hAnsi="Times New Roman" w:cs="Times New Roman"/>
                <w:sz w:val="24"/>
                <w:szCs w:val="24"/>
              </w:rPr>
            </w:pPr>
            <w:r w:rsidRPr="007E3F7D">
              <w:rPr>
                <w:rFonts w:ascii="Times New Roman" w:hAnsi="Times New Roman" w:cs="Times New Roman"/>
                <w:sz w:val="24"/>
                <w:szCs w:val="24"/>
              </w:rPr>
              <w:t>54,4</w:t>
            </w:r>
          </w:p>
        </w:tc>
      </w:tr>
    </w:tbl>
    <w:p w:rsidR="00B85EB2" w:rsidRPr="0058079F" w:rsidRDefault="00B85EB2" w:rsidP="0058079F">
      <w:pPr>
        <w:spacing w:after="0" w:line="240" w:lineRule="auto"/>
        <w:rPr>
          <w:rFonts w:ascii="Times New Roman" w:hAnsi="Times New Roman" w:cs="Times New Roman"/>
          <w:sz w:val="28"/>
          <w:szCs w:val="28"/>
        </w:rPr>
      </w:pPr>
    </w:p>
    <w:p w:rsidR="00323AB7" w:rsidRPr="0058079F" w:rsidRDefault="00323AB7" w:rsidP="0058079F">
      <w:pPr>
        <w:suppressAutoHyphens/>
        <w:spacing w:after="0" w:line="240" w:lineRule="auto"/>
        <w:ind w:firstLine="709"/>
        <w:jc w:val="both"/>
        <w:rPr>
          <w:rFonts w:ascii="Times New Roman" w:hAnsi="Times New Roman" w:cs="Times New Roman"/>
          <w:color w:val="000000"/>
          <w:sz w:val="28"/>
          <w:szCs w:val="28"/>
          <w:lang w:eastAsia="ar-SA"/>
        </w:rPr>
      </w:pPr>
    </w:p>
    <w:p w:rsidR="00323AB7" w:rsidRDefault="00323AB7" w:rsidP="0058079F">
      <w:pPr>
        <w:pStyle w:val="ad"/>
        <w:spacing w:after="0"/>
        <w:ind w:left="0" w:firstLine="708"/>
        <w:jc w:val="both"/>
        <w:rPr>
          <w:sz w:val="28"/>
          <w:szCs w:val="28"/>
        </w:rPr>
      </w:pPr>
    </w:p>
    <w:p w:rsidR="00FD612D" w:rsidRDefault="00FD612D" w:rsidP="0058079F">
      <w:pPr>
        <w:pStyle w:val="ad"/>
        <w:spacing w:after="0"/>
        <w:ind w:left="0" w:firstLine="708"/>
        <w:jc w:val="both"/>
        <w:rPr>
          <w:sz w:val="28"/>
          <w:szCs w:val="28"/>
        </w:rPr>
      </w:pPr>
    </w:p>
    <w:p w:rsidR="00FD612D" w:rsidRDefault="00FD612D" w:rsidP="0058079F">
      <w:pPr>
        <w:pStyle w:val="ad"/>
        <w:spacing w:after="0"/>
        <w:ind w:left="0" w:firstLine="708"/>
        <w:jc w:val="both"/>
        <w:rPr>
          <w:sz w:val="28"/>
          <w:szCs w:val="28"/>
        </w:rPr>
      </w:pPr>
    </w:p>
    <w:p w:rsidR="00FD612D" w:rsidRDefault="00FD612D" w:rsidP="0058079F">
      <w:pPr>
        <w:pStyle w:val="ad"/>
        <w:spacing w:after="0"/>
        <w:ind w:left="0" w:firstLine="708"/>
        <w:jc w:val="both"/>
        <w:rPr>
          <w:sz w:val="28"/>
          <w:szCs w:val="28"/>
        </w:rPr>
      </w:pPr>
    </w:p>
    <w:p w:rsidR="000A3AC5" w:rsidRDefault="000A3AC5" w:rsidP="0058079F">
      <w:pPr>
        <w:pStyle w:val="ad"/>
        <w:spacing w:after="0"/>
        <w:ind w:left="0" w:firstLine="708"/>
        <w:jc w:val="both"/>
        <w:rPr>
          <w:sz w:val="28"/>
          <w:szCs w:val="28"/>
        </w:rPr>
      </w:pPr>
    </w:p>
    <w:p w:rsidR="000A3AC5" w:rsidRDefault="000A3AC5" w:rsidP="0058079F">
      <w:pPr>
        <w:pStyle w:val="ad"/>
        <w:spacing w:after="0"/>
        <w:ind w:left="0" w:firstLine="708"/>
        <w:jc w:val="both"/>
        <w:rPr>
          <w:sz w:val="28"/>
          <w:szCs w:val="28"/>
        </w:rPr>
      </w:pPr>
    </w:p>
    <w:p w:rsidR="000A3AC5" w:rsidRPr="0058079F" w:rsidRDefault="000A3AC5" w:rsidP="0058079F">
      <w:pPr>
        <w:pStyle w:val="ad"/>
        <w:spacing w:after="0"/>
        <w:ind w:left="0" w:firstLine="708"/>
        <w:jc w:val="both"/>
        <w:rPr>
          <w:sz w:val="28"/>
          <w:szCs w:val="28"/>
        </w:rPr>
      </w:pPr>
    </w:p>
    <w:p w:rsidR="00323AB7" w:rsidRPr="0058079F" w:rsidRDefault="00323AB7" w:rsidP="0058079F">
      <w:pPr>
        <w:pStyle w:val="ad"/>
        <w:spacing w:after="0"/>
        <w:ind w:left="0" w:firstLine="708"/>
        <w:jc w:val="both"/>
        <w:rPr>
          <w:sz w:val="28"/>
          <w:szCs w:val="28"/>
        </w:rPr>
      </w:pPr>
    </w:p>
    <w:p w:rsidR="00323AB7" w:rsidRPr="0058079F" w:rsidRDefault="00323AB7" w:rsidP="0058079F">
      <w:pPr>
        <w:pStyle w:val="ad"/>
        <w:spacing w:after="0"/>
        <w:ind w:left="0" w:firstLine="708"/>
        <w:jc w:val="both"/>
        <w:rPr>
          <w:sz w:val="28"/>
          <w:szCs w:val="28"/>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VII.  РЕАЛИЗАЦИЯ ГОСУДАРСТВЕННОЙ ПРОГРАММЫ РЕСПУБЛИКИ ТЫВА «РАЗВИТИЕ ЗДРАВООХРАНЕНИЯ </w:t>
      </w: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НА 2013-2020 ГОДЫ»</w:t>
      </w:r>
    </w:p>
    <w:p w:rsidR="00323AB7" w:rsidRPr="00B17061" w:rsidRDefault="00323AB7" w:rsidP="00B17061">
      <w:pPr>
        <w:pStyle w:val="ConsPlusTitle"/>
        <w:widowControl/>
        <w:ind w:firstLine="709"/>
        <w:jc w:val="center"/>
        <w:rPr>
          <w:rFonts w:ascii="Times New Roman" w:hAnsi="Times New Roman" w:cs="Times New Roman"/>
          <w:sz w:val="28"/>
          <w:szCs w:val="28"/>
        </w:rPr>
      </w:pP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Государственная программа Республики Тыва «Развитие здравоохранения на 2013-2020 годы» утверждена постановлением Правительства Республики Тыва от 18 июня 2014г. № 295 (далее Программа). Ответственным исполнителем Программы является Министерство здравоохранения Республики Тыва. Программа реализуется в два этапа: </w:t>
      </w:r>
      <w:r w:rsidRPr="0058079F">
        <w:rPr>
          <w:rFonts w:ascii="Times New Roman" w:eastAsia="Times New Roman" w:hAnsi="Times New Roman" w:cs="Times New Roman"/>
          <w:sz w:val="28"/>
          <w:szCs w:val="28"/>
          <w:lang w:val="en-US"/>
        </w:rPr>
        <w:t>I</w:t>
      </w:r>
      <w:r w:rsidRPr="0058079F">
        <w:rPr>
          <w:rFonts w:ascii="Times New Roman" w:eastAsia="Times New Roman" w:hAnsi="Times New Roman" w:cs="Times New Roman"/>
          <w:sz w:val="28"/>
          <w:szCs w:val="28"/>
        </w:rPr>
        <w:t xml:space="preserve"> этап: 2013-2015 годы, </w:t>
      </w:r>
      <w:r w:rsidRPr="0058079F">
        <w:rPr>
          <w:rFonts w:ascii="Times New Roman" w:eastAsia="Times New Roman" w:hAnsi="Times New Roman" w:cs="Times New Roman"/>
          <w:sz w:val="28"/>
          <w:szCs w:val="28"/>
          <w:lang w:val="en-US"/>
        </w:rPr>
        <w:t>II</w:t>
      </w:r>
      <w:r w:rsidRPr="0058079F">
        <w:rPr>
          <w:rFonts w:ascii="Times New Roman" w:eastAsia="Times New Roman" w:hAnsi="Times New Roman" w:cs="Times New Roman"/>
          <w:sz w:val="28"/>
          <w:szCs w:val="28"/>
        </w:rPr>
        <w:t xml:space="preserve"> этап: 2016-2020 годы.</w:t>
      </w: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Целью Программы является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822EFD" w:rsidRPr="0058079F" w:rsidRDefault="00C36A19" w:rsidP="0058079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Задачами Программы являю</w:t>
      </w:r>
      <w:r w:rsidR="00822EFD" w:rsidRPr="0058079F">
        <w:rPr>
          <w:rFonts w:ascii="Times New Roman" w:eastAsia="Times New Roman" w:hAnsi="Times New Roman" w:cs="Times New Roman"/>
          <w:sz w:val="28"/>
          <w:szCs w:val="28"/>
        </w:rPr>
        <w:t>тся:</w:t>
      </w:r>
    </w:p>
    <w:p w:rsidR="00822EFD" w:rsidRPr="0058079F" w:rsidRDefault="00822EFD" w:rsidP="00C36A19">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обеспечение приоритета профилактики в сфере охраны здоровья и развития первичной медико-санитарной помощи;</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sz w:val="28"/>
          <w:szCs w:val="28"/>
        </w:rPr>
        <w:t xml:space="preserve">- повышение эффективности оказания </w:t>
      </w:r>
      <w:r w:rsidRPr="0058079F">
        <w:rPr>
          <w:rFonts w:ascii="Times New Roman" w:eastAsia="Times New Roman" w:hAnsi="Times New Roman" w:cs="Times New Roman"/>
          <w:color w:val="000000"/>
          <w:sz w:val="28"/>
          <w:szCs w:val="28"/>
        </w:rPr>
        <w:t xml:space="preserve">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xml:space="preserve">- развитие и внедрение инновационных методов диагностики, профилактики и лечения, а также основ персонализированной медицины; </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xml:space="preserve">- повышение эффективности службы родовспоможения и детства; </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xml:space="preserve">- развитие медицинской реабилитации населения и совершенствование системы санаторно-курортного лечения, в том числе детей; </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обеспечение медицинской помощью неизлечимых больных, в том числе детей;</w:t>
      </w:r>
    </w:p>
    <w:p w:rsidR="00822EFD" w:rsidRPr="0058079F" w:rsidRDefault="00822EFD" w:rsidP="00C36A19">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обеспечение населения доступной лекарственной помощью;</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обеспечение системы здравоохранения высококвалифицированными и мотивированными кадрами;</w:t>
      </w:r>
    </w:p>
    <w:p w:rsidR="00822EFD" w:rsidRPr="0058079F" w:rsidRDefault="00C36A19" w:rsidP="00C36A1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rPr>
        <w:t>повышение доступности и качества оказания медицинской помощи на основе совершенствования информационно-технологического обеспечения деятельности медицинских  организаций;</w:t>
      </w:r>
    </w:p>
    <w:p w:rsidR="00822EFD" w:rsidRPr="0058079F" w:rsidRDefault="00822EFD" w:rsidP="00C36A19">
      <w:pPr>
        <w:spacing w:after="0" w:line="240" w:lineRule="auto"/>
        <w:ind w:firstLine="708"/>
        <w:jc w:val="both"/>
        <w:rPr>
          <w:rFonts w:ascii="Times New Roman" w:eastAsia="Times New Roman" w:hAnsi="Times New Roman" w:cs="Times New Roman"/>
          <w:color w:val="000000"/>
          <w:sz w:val="28"/>
          <w:szCs w:val="28"/>
        </w:rPr>
      </w:pPr>
      <w:r w:rsidRPr="0058079F">
        <w:rPr>
          <w:rFonts w:ascii="Times New Roman" w:eastAsia="Times New Roman" w:hAnsi="Times New Roman" w:cs="Times New Roman"/>
          <w:color w:val="000000"/>
          <w:sz w:val="28"/>
          <w:szCs w:val="28"/>
        </w:rPr>
        <w:t>- обеспечение системности организации охраны здоровья.</w:t>
      </w:r>
    </w:p>
    <w:p w:rsidR="00822EFD" w:rsidRPr="0058079F" w:rsidRDefault="00822EFD" w:rsidP="0058079F">
      <w:pPr>
        <w:spacing w:after="0" w:line="240" w:lineRule="auto"/>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ab/>
      </w:r>
      <w:r w:rsidRPr="0058079F">
        <w:rPr>
          <w:rFonts w:ascii="Times New Roman" w:eastAsia="Times New Roman" w:hAnsi="Times New Roman" w:cs="Times New Roman"/>
          <w:i/>
          <w:sz w:val="28"/>
          <w:szCs w:val="28"/>
        </w:rPr>
        <w:t>В рамках подпрограммы «Профилактика заболеваний и формирование здорового образа жизни. Развитие первичной медико-санитарной помощи»</w:t>
      </w:r>
      <w:r w:rsidRPr="0058079F">
        <w:rPr>
          <w:rFonts w:ascii="Times New Roman" w:eastAsia="Times New Roman" w:hAnsi="Times New Roman" w:cs="Times New Roman"/>
          <w:sz w:val="28"/>
          <w:szCs w:val="28"/>
        </w:rPr>
        <w:t xml:space="preserve"> за счет средств ТФОМС проведена: </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диспансеризация определенных групп взрослого населения – 39229 случаев (85,3 % выполнения);</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профилактический медицинский осмотр взрослого населения – 15283 случаев ( 97,9 % выполнения);</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диспансеризация детей-сирот и детей, находящихся в трудной жизненной ситуации – 1344 случаев (96,1 % выполнения);</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диспансеризация детей-сирот и дети, оставшихся без попечения родителей, в том числе усыновленных (удочеренных), принятых под опеку (попечительство), в приемную или патронатную семью – 2121 случаев (99,3% выполнения);</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прохождени</w:t>
      </w:r>
      <w:r w:rsidR="00C86287">
        <w:rPr>
          <w:rFonts w:ascii="Times New Roman" w:eastAsia="Times New Roman" w:hAnsi="Times New Roman" w:cs="Times New Roman"/>
          <w:sz w:val="28"/>
          <w:szCs w:val="28"/>
        </w:rPr>
        <w:t>е</w:t>
      </w:r>
      <w:r w:rsidRPr="0058079F">
        <w:rPr>
          <w:rFonts w:ascii="Times New Roman" w:eastAsia="Times New Roman" w:hAnsi="Times New Roman" w:cs="Times New Roman"/>
          <w:sz w:val="28"/>
          <w:szCs w:val="28"/>
        </w:rPr>
        <w:t xml:space="preserve"> несовершеннолетними профилактических медицинских осмотров – 40627 случаев (94,7 % выполнения).   </w:t>
      </w:r>
    </w:p>
    <w:p w:rsidR="00822EFD" w:rsidRPr="0058079F" w:rsidRDefault="00C86287" w:rsidP="00C8628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оказание</w:t>
      </w:r>
      <w:r w:rsidR="00822EFD" w:rsidRPr="0058079F">
        <w:rPr>
          <w:rFonts w:ascii="Times New Roman" w:eastAsia="Times New Roman" w:hAnsi="Times New Roman" w:cs="Times New Roman"/>
          <w:sz w:val="28"/>
          <w:szCs w:val="28"/>
        </w:rPr>
        <w:t xml:space="preserve"> неотложн</w:t>
      </w:r>
      <w:r>
        <w:rPr>
          <w:rFonts w:ascii="Times New Roman" w:eastAsia="Times New Roman" w:hAnsi="Times New Roman" w:cs="Times New Roman"/>
          <w:sz w:val="28"/>
          <w:szCs w:val="28"/>
        </w:rPr>
        <w:t>ой</w:t>
      </w:r>
      <w:r w:rsidR="00822EFD" w:rsidRPr="0058079F">
        <w:rPr>
          <w:rFonts w:ascii="Times New Roman" w:eastAsia="Times New Roman" w:hAnsi="Times New Roman" w:cs="Times New Roman"/>
          <w:sz w:val="28"/>
          <w:szCs w:val="28"/>
        </w:rPr>
        <w:t xml:space="preserve"> медицинск</w:t>
      </w:r>
      <w:r>
        <w:rPr>
          <w:rFonts w:ascii="Times New Roman" w:eastAsia="Times New Roman" w:hAnsi="Times New Roman" w:cs="Times New Roman"/>
          <w:sz w:val="28"/>
          <w:szCs w:val="28"/>
        </w:rPr>
        <w:t>ой помощи</w:t>
      </w:r>
      <w:r w:rsidR="00822EFD" w:rsidRPr="0058079F">
        <w:rPr>
          <w:rFonts w:ascii="Times New Roman" w:eastAsia="Times New Roman" w:hAnsi="Times New Roman" w:cs="Times New Roman"/>
          <w:sz w:val="28"/>
          <w:szCs w:val="28"/>
        </w:rPr>
        <w:t xml:space="preserve"> и  амбулаторн</w:t>
      </w:r>
      <w:r>
        <w:rPr>
          <w:rFonts w:ascii="Times New Roman" w:eastAsia="Times New Roman" w:hAnsi="Times New Roman" w:cs="Times New Roman"/>
          <w:sz w:val="28"/>
          <w:szCs w:val="28"/>
        </w:rPr>
        <w:t>ой</w:t>
      </w:r>
      <w:r w:rsidR="00822EFD" w:rsidRPr="0058079F">
        <w:rPr>
          <w:rFonts w:ascii="Times New Roman" w:eastAsia="Times New Roman" w:hAnsi="Times New Roman" w:cs="Times New Roman"/>
          <w:sz w:val="28"/>
          <w:szCs w:val="28"/>
        </w:rPr>
        <w:t xml:space="preserve"> медицинск</w:t>
      </w:r>
      <w:r>
        <w:rPr>
          <w:rFonts w:ascii="Times New Roman" w:eastAsia="Times New Roman" w:hAnsi="Times New Roman" w:cs="Times New Roman"/>
          <w:sz w:val="28"/>
          <w:szCs w:val="28"/>
        </w:rPr>
        <w:t>ой</w:t>
      </w:r>
      <w:r w:rsidR="00822EFD" w:rsidRPr="0058079F">
        <w:rPr>
          <w:rFonts w:ascii="Times New Roman" w:eastAsia="Times New Roman" w:hAnsi="Times New Roman" w:cs="Times New Roman"/>
          <w:sz w:val="28"/>
          <w:szCs w:val="28"/>
        </w:rPr>
        <w:t xml:space="preserve"> помощ</w:t>
      </w:r>
      <w:r>
        <w:rPr>
          <w:rFonts w:ascii="Times New Roman" w:eastAsia="Times New Roman" w:hAnsi="Times New Roman" w:cs="Times New Roman"/>
          <w:sz w:val="28"/>
          <w:szCs w:val="28"/>
        </w:rPr>
        <w:t>и</w:t>
      </w:r>
      <w:r w:rsidR="00822EFD" w:rsidRPr="0058079F">
        <w:rPr>
          <w:rFonts w:ascii="Times New Roman" w:eastAsia="Times New Roman" w:hAnsi="Times New Roman" w:cs="Times New Roman"/>
          <w:sz w:val="28"/>
          <w:szCs w:val="28"/>
        </w:rPr>
        <w:t xml:space="preserve"> больным. </w:t>
      </w: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i/>
          <w:sz w:val="28"/>
          <w:szCs w:val="28"/>
        </w:rPr>
        <w:t>В  рамках подпрограммы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r w:rsidRPr="0058079F">
        <w:rPr>
          <w:rFonts w:ascii="Times New Roman" w:eastAsia="Times New Roman" w:hAnsi="Times New Roman" w:cs="Times New Roman"/>
          <w:sz w:val="28"/>
          <w:szCs w:val="28"/>
        </w:rPr>
        <w:t xml:space="preserve"> </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оказана медицинская помощь больным в условиях круглосуточного стационара за счет средств ТФОМС;</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медицинскими организациями республики за счет средств республиканского бюджета и ТФОМС оказана медицинская помощь больным в условиях дневного стационара;</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за счет средств республиканского бюджета профинансированы на содержание подведомственных учреждений Минздрава Республики Тыва (медицинские организации оказываемые медицинскую помощь больным в условиях круглосуточного стационара, прочие организации, санаторий "Балгазын", Кызылская станция переливания крови, Дом ребенка);</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оказана скорая медицинская помощь больным за счет средств ТФОМС,  всего выполнено 99223 вызовов по скорой медицинской помощи, в том числе наземная эвакуация -64 выездов;</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в системе мониторинга высокотехнологичной медицинской помощи Минздрава Республики Тыва  находится 2205 пациента (дети 744), из них: получили лечение – 817 больных (дети 250), в листе ожидания – 747 чел. (дети 284), получили вызов – 1 чел.  и отказано – 640 чел. (дети 210). Из республиканского бюджета по статье «Отправка больных» оплачено согласно 229 заявлениям за проезд 3082,02 тыс. руб. За счет средств Территориального фонда ОМС за отчетный период в 2 медицинских организациях республики (Ресбольница №1 и Перинатальный центр) оказана высокотехнологичная медицинская помощь 787 больным;</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приобретен</w:t>
      </w:r>
      <w:r w:rsidR="00C86287">
        <w:rPr>
          <w:rFonts w:ascii="Times New Roman" w:eastAsia="Times New Roman" w:hAnsi="Times New Roman" w:cs="Times New Roman"/>
          <w:sz w:val="28"/>
          <w:szCs w:val="28"/>
        </w:rPr>
        <w:t>ы</w:t>
      </w:r>
      <w:r w:rsidRPr="0058079F">
        <w:rPr>
          <w:rFonts w:ascii="Times New Roman" w:eastAsia="Times New Roman" w:hAnsi="Times New Roman" w:cs="Times New Roman"/>
          <w:sz w:val="28"/>
          <w:szCs w:val="28"/>
        </w:rPr>
        <w:t xml:space="preserve"> автомобили марки УАЗ и Нива для нужд Чеди-Хольской и Тес-Хемской ЦКБ.</w:t>
      </w:r>
    </w:p>
    <w:p w:rsidR="00822EFD" w:rsidRPr="0058079F" w:rsidRDefault="00822EFD" w:rsidP="00C86287">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за счет средств платных услуг ГБУЗ РТ "Противотуберкулезный диспансер" проведено флюорографическо</w:t>
      </w:r>
      <w:r w:rsidR="00C86287">
        <w:rPr>
          <w:rFonts w:ascii="Times New Roman" w:eastAsia="Times New Roman" w:hAnsi="Times New Roman" w:cs="Times New Roman"/>
          <w:sz w:val="28"/>
          <w:szCs w:val="28"/>
        </w:rPr>
        <w:t>е обследование</w:t>
      </w:r>
      <w:r w:rsidRPr="0058079F">
        <w:rPr>
          <w:rFonts w:ascii="Times New Roman" w:eastAsia="Times New Roman" w:hAnsi="Times New Roman" w:cs="Times New Roman"/>
          <w:sz w:val="28"/>
          <w:szCs w:val="28"/>
        </w:rPr>
        <w:t xml:space="preserve"> населени</w:t>
      </w:r>
      <w:r w:rsidR="00C86287">
        <w:rPr>
          <w:rFonts w:ascii="Times New Roman" w:eastAsia="Times New Roman" w:hAnsi="Times New Roman" w:cs="Times New Roman"/>
          <w:sz w:val="28"/>
          <w:szCs w:val="28"/>
        </w:rPr>
        <w:t>ю</w:t>
      </w:r>
      <w:r w:rsidRPr="0058079F">
        <w:rPr>
          <w:rFonts w:ascii="Times New Roman" w:eastAsia="Times New Roman" w:hAnsi="Times New Roman" w:cs="Times New Roman"/>
          <w:sz w:val="28"/>
          <w:szCs w:val="28"/>
        </w:rPr>
        <w:t xml:space="preserve"> республики (все организации республики, в том числе и кожуунные организации) с целью раннего выявления туберкулеза (закупка рентген-пленки, суточные, квартирные расходы на специалистов и сотрудников, на ГСМ, запчасти) на сумму 2 521,8 тыс. руб.</w:t>
      </w:r>
    </w:p>
    <w:p w:rsidR="00D559BE" w:rsidRDefault="00822EFD" w:rsidP="0058079F">
      <w:pPr>
        <w:spacing w:after="0" w:line="240" w:lineRule="auto"/>
        <w:jc w:val="both"/>
        <w:rPr>
          <w:rFonts w:ascii="Times New Roman" w:eastAsia="Times New Roman" w:hAnsi="Times New Roman" w:cs="Times New Roman"/>
          <w:i/>
          <w:sz w:val="28"/>
          <w:szCs w:val="28"/>
        </w:rPr>
      </w:pPr>
      <w:r w:rsidRPr="0058079F">
        <w:rPr>
          <w:rFonts w:ascii="Times New Roman" w:eastAsia="Times New Roman" w:hAnsi="Times New Roman" w:cs="Times New Roman"/>
          <w:sz w:val="28"/>
          <w:szCs w:val="28"/>
        </w:rPr>
        <w:tab/>
      </w:r>
      <w:r w:rsidRPr="0058079F">
        <w:rPr>
          <w:rFonts w:ascii="Times New Roman" w:eastAsia="Times New Roman" w:hAnsi="Times New Roman" w:cs="Times New Roman"/>
          <w:i/>
          <w:sz w:val="28"/>
          <w:szCs w:val="28"/>
        </w:rPr>
        <w:t>В рамках подпрограммы «Охрана здоровья матери и ребенка»</w:t>
      </w:r>
    </w:p>
    <w:p w:rsidR="00961902" w:rsidRDefault="00822EFD" w:rsidP="0058079F">
      <w:pPr>
        <w:spacing w:after="0" w:line="240" w:lineRule="auto"/>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xml:space="preserve"> Поступило финансирование на сумму 8 570,5 тыс. руб. Оплачена кредиторская задолженность по поставленным молочным продукциям за 2015 год на общую сумму 1 148,3 тыс. руб. (6 поставщиков 10 государственных контрактов). Закуплены сухие каши, сухие молочные смеси, молоко на общую сумму 6 523,4 тыс. руб. (заключены 4 ГК с 3 поставщиками, 48 договоров с 6 поставщиками). Закуплены</w:t>
      </w:r>
      <w:r w:rsidR="00D559BE">
        <w:rPr>
          <w:rFonts w:ascii="Times New Roman" w:eastAsia="Times New Roman" w:hAnsi="Times New Roman" w:cs="Times New Roman"/>
          <w:sz w:val="28"/>
          <w:szCs w:val="28"/>
        </w:rPr>
        <w:t>,</w:t>
      </w:r>
      <w:r w:rsidRPr="0058079F">
        <w:rPr>
          <w:rFonts w:ascii="Times New Roman" w:eastAsia="Times New Roman" w:hAnsi="Times New Roman" w:cs="Times New Roman"/>
          <w:sz w:val="28"/>
          <w:szCs w:val="28"/>
        </w:rPr>
        <w:t xml:space="preserve"> поставлены и оплачены наборы реагентов для проведения аудиологического скрининга (1 поставщик 2 ГК) на общую сумму 6 177,74 тыс. руб. </w:t>
      </w:r>
      <w:r w:rsidR="00D559BE">
        <w:rPr>
          <w:rFonts w:ascii="Times New Roman" w:eastAsia="Times New Roman" w:hAnsi="Times New Roman" w:cs="Times New Roman"/>
          <w:sz w:val="28"/>
          <w:szCs w:val="28"/>
        </w:rPr>
        <w:t>Про</w:t>
      </w:r>
      <w:r w:rsidRPr="0058079F">
        <w:rPr>
          <w:rFonts w:ascii="Times New Roman" w:eastAsia="Times New Roman" w:hAnsi="Times New Roman" w:cs="Times New Roman"/>
          <w:sz w:val="28"/>
          <w:szCs w:val="28"/>
        </w:rPr>
        <w:t>финансирован</w:t>
      </w:r>
      <w:r w:rsidR="00D559BE">
        <w:rPr>
          <w:rFonts w:ascii="Times New Roman" w:eastAsia="Times New Roman" w:hAnsi="Times New Roman" w:cs="Times New Roman"/>
          <w:sz w:val="28"/>
          <w:szCs w:val="28"/>
        </w:rPr>
        <w:t>ы</w:t>
      </w:r>
      <w:r w:rsidRPr="0058079F">
        <w:rPr>
          <w:rFonts w:ascii="Times New Roman" w:eastAsia="Times New Roman" w:hAnsi="Times New Roman" w:cs="Times New Roman"/>
          <w:sz w:val="28"/>
          <w:szCs w:val="28"/>
        </w:rPr>
        <w:t xml:space="preserve"> процедуры ЭКО на 1219,71 тыс.рублей (5 случаев, на 156 пациенто-дней). </w:t>
      </w:r>
      <w:r w:rsidR="00D559BE">
        <w:rPr>
          <w:rFonts w:ascii="Times New Roman" w:eastAsia="Times New Roman" w:hAnsi="Times New Roman" w:cs="Times New Roman"/>
          <w:sz w:val="28"/>
          <w:szCs w:val="28"/>
        </w:rPr>
        <w:t>М</w:t>
      </w:r>
      <w:r w:rsidRPr="0058079F">
        <w:rPr>
          <w:rFonts w:ascii="Times New Roman" w:eastAsia="Times New Roman" w:hAnsi="Times New Roman" w:cs="Times New Roman"/>
          <w:sz w:val="28"/>
          <w:szCs w:val="28"/>
        </w:rPr>
        <w:t xml:space="preserve">едицинскими организациями республики оказана амбулаторно-поликлиническая помощь по охране матери и ребенка на сумму 484727,06 тыс. руб. за счет средств ТФОМС (на заработную плату с начислениями - 397860,55 тыс. руб., приобретены лекарственные препараты и расходные материалы - 36007,24 тыс. руб. и прочие расходы - 50859,26 тыс. руб.). </w:t>
      </w:r>
      <w:r w:rsidR="00D559BE">
        <w:rPr>
          <w:rFonts w:ascii="Times New Roman" w:eastAsia="Times New Roman" w:hAnsi="Times New Roman" w:cs="Times New Roman"/>
          <w:sz w:val="28"/>
          <w:szCs w:val="28"/>
        </w:rPr>
        <w:t>М</w:t>
      </w:r>
      <w:r w:rsidRPr="0058079F">
        <w:rPr>
          <w:rFonts w:ascii="Times New Roman" w:eastAsia="Times New Roman" w:hAnsi="Times New Roman" w:cs="Times New Roman"/>
          <w:sz w:val="28"/>
          <w:szCs w:val="28"/>
        </w:rPr>
        <w:t>едицинскими организациями республики оказана медицинская помощь по охране здоровья матери и ребенка</w:t>
      </w:r>
      <w:r w:rsidR="00961902">
        <w:rPr>
          <w:rFonts w:ascii="Times New Roman" w:eastAsia="Times New Roman" w:hAnsi="Times New Roman" w:cs="Times New Roman"/>
          <w:sz w:val="28"/>
          <w:szCs w:val="28"/>
        </w:rPr>
        <w:t>:</w:t>
      </w:r>
    </w:p>
    <w:p w:rsidR="00961902" w:rsidRDefault="00961902" w:rsidP="0096190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22EFD" w:rsidRPr="0058079F">
        <w:rPr>
          <w:rFonts w:ascii="Times New Roman" w:eastAsia="Times New Roman" w:hAnsi="Times New Roman" w:cs="Times New Roman"/>
          <w:sz w:val="28"/>
          <w:szCs w:val="28"/>
        </w:rPr>
        <w:t xml:space="preserve"> в условиях круглосуточного стационара на сумму 949717,82 тыс. руб. за счет средств ТФОМС (на заработную плату с начислениями - 608330,18 тыс. руб., приобретены лекарственные препараты и расходные материалы - 165835,22 тыс. руб., на продукты питания -52055,22тыс. руб. и прочие</w:t>
      </w:r>
      <w:r>
        <w:rPr>
          <w:rFonts w:ascii="Times New Roman" w:eastAsia="Times New Roman" w:hAnsi="Times New Roman" w:cs="Times New Roman"/>
          <w:sz w:val="28"/>
          <w:szCs w:val="28"/>
        </w:rPr>
        <w:t xml:space="preserve"> расходы - 123497,19 тыс. руб.)</w:t>
      </w:r>
      <w:r w:rsidR="00822EFD" w:rsidRPr="0058079F">
        <w:rPr>
          <w:rFonts w:ascii="Times New Roman" w:eastAsia="Times New Roman" w:hAnsi="Times New Roman" w:cs="Times New Roman"/>
          <w:sz w:val="28"/>
          <w:szCs w:val="28"/>
        </w:rPr>
        <w:t xml:space="preserve"> </w:t>
      </w:r>
    </w:p>
    <w:p w:rsidR="00822EFD" w:rsidRPr="0058079F" w:rsidRDefault="00961902" w:rsidP="00961902">
      <w:pPr>
        <w:spacing w:after="0" w:line="24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sidR="00822EFD" w:rsidRPr="0058079F">
        <w:rPr>
          <w:rFonts w:ascii="Times New Roman" w:eastAsia="Times New Roman" w:hAnsi="Times New Roman" w:cs="Times New Roman"/>
          <w:sz w:val="28"/>
          <w:szCs w:val="28"/>
        </w:rPr>
        <w:t xml:space="preserve"> в условиях дневного стационара на сумму 56369,04 тыс. руб. за счет средств ТФОМС (на заработную плату с начислениями - 24477,53тыс. руб., приобретены лекарственные препараты и расходные материалы - 14595,39 тыс. руб.</w:t>
      </w:r>
      <w:r>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rPr>
        <w:t>прочие расходы - 17296,12 тыс. руб.).</w:t>
      </w:r>
    </w:p>
    <w:p w:rsidR="005C0FC2" w:rsidRDefault="00822EFD" w:rsidP="00961902">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i/>
          <w:sz w:val="28"/>
          <w:szCs w:val="28"/>
        </w:rPr>
        <w:t>В рамках подпрограммы  «Оказание паллиативной помощи, в том числе детям»</w:t>
      </w:r>
      <w:r w:rsidRPr="0058079F">
        <w:rPr>
          <w:rFonts w:ascii="Times New Roman" w:eastAsia="Times New Roman" w:hAnsi="Times New Roman" w:cs="Times New Roman"/>
          <w:sz w:val="28"/>
          <w:szCs w:val="28"/>
        </w:rPr>
        <w:t xml:space="preserve"> функционирует 25 паллиативных коек. На данных койках пролечено: </w:t>
      </w:r>
    </w:p>
    <w:p w:rsidR="005C0FC2" w:rsidRDefault="005C0FC2" w:rsidP="005C0FC2">
      <w:pPr>
        <w:spacing w:after="0" w:line="240" w:lineRule="auto"/>
        <w:ind w:left="14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rPr>
        <w:t>в ГБУЗ РТ "Республиканский онкологический диспансер" на 10 койках</w:t>
      </w:r>
      <w:r>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rPr>
        <w:t xml:space="preserve"> 310 больных, 3464 койко-дней на сумму 11 404,2 тыс. руб., </w:t>
      </w:r>
    </w:p>
    <w:p w:rsidR="005C0FC2" w:rsidRDefault="005C0FC2" w:rsidP="005C0FC2">
      <w:pPr>
        <w:spacing w:after="0" w:line="240" w:lineRule="auto"/>
        <w:ind w:left="14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22EFD" w:rsidRPr="0058079F">
        <w:rPr>
          <w:rFonts w:ascii="Times New Roman" w:eastAsia="Times New Roman" w:hAnsi="Times New Roman" w:cs="Times New Roman"/>
          <w:sz w:val="28"/>
          <w:szCs w:val="28"/>
        </w:rPr>
        <w:t xml:space="preserve">в ГБУЗ РТ "Республиканская детская больница" на 4 койках 20 детей, 672 койко-дней на сумму 1 501,7 тыс. руб., </w:t>
      </w:r>
    </w:p>
    <w:p w:rsidR="005C0FC2" w:rsidRDefault="005C0FC2" w:rsidP="005C0FC2">
      <w:pPr>
        <w:spacing w:after="0" w:line="240" w:lineRule="auto"/>
        <w:ind w:left="14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sidR="00822EFD" w:rsidRPr="0058079F">
        <w:rPr>
          <w:rFonts w:ascii="Times New Roman" w:eastAsia="Times New Roman" w:hAnsi="Times New Roman" w:cs="Times New Roman"/>
          <w:sz w:val="28"/>
          <w:szCs w:val="28"/>
        </w:rPr>
        <w:t>в ГБУЗ РТ "Барун-Хемчикский ММЦ" на 1 койке 35 больных, 304 койко-дней, на сумму 788,0 тыс. руб.</w:t>
      </w:r>
      <w:r>
        <w:rPr>
          <w:rFonts w:ascii="Times New Roman" w:eastAsia="Times New Roman" w:hAnsi="Times New Roman" w:cs="Times New Roman"/>
          <w:color w:val="000000"/>
          <w:sz w:val="28"/>
          <w:szCs w:val="28"/>
        </w:rPr>
        <w:t>,</w:t>
      </w:r>
    </w:p>
    <w:p w:rsidR="00822EFD" w:rsidRPr="0058079F" w:rsidRDefault="005C0FC2" w:rsidP="005C0FC2">
      <w:pPr>
        <w:spacing w:after="0" w:line="240" w:lineRule="auto"/>
        <w:ind w:left="142"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822EFD" w:rsidRPr="0058079F">
        <w:rPr>
          <w:rFonts w:ascii="Times New Roman" w:eastAsia="Times New Roman" w:hAnsi="Times New Roman" w:cs="Times New Roman"/>
          <w:color w:val="000000"/>
          <w:sz w:val="28"/>
          <w:szCs w:val="28"/>
        </w:rPr>
        <w:t>в ГБУЗ РТ «Улуг-Хемский ММЦ» на 10 койках 69 больных, 1017 к/д, на сумму 2 750,8 тыс. руб.</w:t>
      </w: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i/>
          <w:sz w:val="28"/>
          <w:szCs w:val="28"/>
        </w:rPr>
        <w:t>В рамках подпрограммы  «Медицинские кадры Республики Тыва на 2013-2020 годы»</w:t>
      </w:r>
      <w:r w:rsidRPr="0058079F">
        <w:rPr>
          <w:rFonts w:ascii="Times New Roman" w:eastAsia="Times New Roman" w:hAnsi="Times New Roman" w:cs="Times New Roman"/>
          <w:sz w:val="28"/>
          <w:szCs w:val="28"/>
        </w:rPr>
        <w:t xml:space="preserve"> проведено 16 выездных циклов повышения квалификации врачей по следующим специальностям «Рентгенология», «Бактериология», «Неврология», «анестезиология-реаниматология», «Хирургия», «Организация и методология ведения «Школ здоровья» «Клиническая лабораторная диагностика», «лабораторная диагностика», «Акушерство и гинекология», «Психиатрия-наркология», «Офтальмология», «Общая врачебная практика», «Рентген лабораторное дело», «Трансфузиология»,«Педиатрия» и</w:t>
      </w:r>
      <w:r w:rsidR="00AE2503">
        <w:rPr>
          <w:rFonts w:ascii="Times New Roman" w:eastAsia="Times New Roman" w:hAnsi="Times New Roman" w:cs="Times New Roman"/>
          <w:sz w:val="28"/>
          <w:szCs w:val="28"/>
        </w:rPr>
        <w:t xml:space="preserve"> </w:t>
      </w:r>
      <w:r w:rsidRPr="0058079F">
        <w:rPr>
          <w:rFonts w:ascii="Times New Roman" w:eastAsia="Times New Roman" w:hAnsi="Times New Roman" w:cs="Times New Roman"/>
          <w:sz w:val="28"/>
          <w:szCs w:val="28"/>
        </w:rPr>
        <w:t>«Терапия». Предоставлена единовременная компенсационная выплата врачам, переехавшим в 2016</w:t>
      </w:r>
      <w:r w:rsidR="00AE2503">
        <w:rPr>
          <w:rFonts w:ascii="Times New Roman" w:eastAsia="Times New Roman" w:hAnsi="Times New Roman" w:cs="Times New Roman"/>
          <w:sz w:val="28"/>
          <w:szCs w:val="28"/>
        </w:rPr>
        <w:t>г.</w:t>
      </w:r>
      <w:r w:rsidRPr="0058079F">
        <w:rPr>
          <w:rFonts w:ascii="Times New Roman" w:eastAsia="Times New Roman" w:hAnsi="Times New Roman" w:cs="Times New Roman"/>
          <w:sz w:val="28"/>
          <w:szCs w:val="28"/>
        </w:rPr>
        <w:t xml:space="preserve"> на работу в сельский населенный пункт</w:t>
      </w:r>
      <w:r w:rsidR="00AE2503">
        <w:rPr>
          <w:rFonts w:ascii="Times New Roman" w:eastAsia="Times New Roman" w:hAnsi="Times New Roman" w:cs="Times New Roman"/>
          <w:sz w:val="28"/>
          <w:szCs w:val="28"/>
        </w:rPr>
        <w:t>,</w:t>
      </w:r>
      <w:r w:rsidRPr="0058079F">
        <w:rPr>
          <w:rFonts w:ascii="Times New Roman" w:eastAsia="Times New Roman" w:hAnsi="Times New Roman" w:cs="Times New Roman"/>
          <w:sz w:val="28"/>
          <w:szCs w:val="28"/>
        </w:rPr>
        <w:t xml:space="preserve"> в количестве 14 чел.</w:t>
      </w: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highlight w:val="yellow"/>
        </w:rPr>
      </w:pPr>
      <w:r w:rsidRPr="0058079F">
        <w:rPr>
          <w:rFonts w:ascii="Times New Roman" w:eastAsia="Times New Roman" w:hAnsi="Times New Roman" w:cs="Times New Roman"/>
          <w:i/>
          <w:sz w:val="28"/>
          <w:szCs w:val="28"/>
        </w:rPr>
        <w:t>В рамках подпрограммы  «Совершенствование системы лекарственного обеспечения, в том числе в амбулаторных условиях»</w:t>
      </w:r>
      <w:r w:rsidRPr="0058079F">
        <w:rPr>
          <w:rFonts w:ascii="Times New Roman" w:eastAsia="Times New Roman" w:hAnsi="Times New Roman" w:cs="Times New Roman"/>
          <w:sz w:val="28"/>
          <w:szCs w:val="28"/>
        </w:rPr>
        <w:t xml:space="preserve"> поставлен</w:t>
      </w:r>
      <w:r w:rsidR="00AE2503">
        <w:rPr>
          <w:rFonts w:ascii="Times New Roman" w:eastAsia="Times New Roman" w:hAnsi="Times New Roman" w:cs="Times New Roman"/>
          <w:sz w:val="28"/>
          <w:szCs w:val="28"/>
        </w:rPr>
        <w:t>ы</w:t>
      </w:r>
      <w:r w:rsidRPr="0058079F">
        <w:rPr>
          <w:rFonts w:ascii="Times New Roman" w:eastAsia="Times New Roman" w:hAnsi="Times New Roman" w:cs="Times New Roman"/>
          <w:sz w:val="28"/>
          <w:szCs w:val="28"/>
        </w:rPr>
        <w:t xml:space="preserve"> лекарственные препараты, медицинские изделия и специализированные продукты питания для детей инвалидов  федерального регистра в уполномоченный склад и произведена оплата на сумму 157 308,3 тыс. рублей. Закуплены противотуберкулезные препараты второго ряда на общую сумму 33 382,3 тыс. руб. и распределены в медицинские организации республики. 17 больных редкими (орфанными) заболеваниями обеспечены лекарственные препараты на общую сумму 13 970,6 тыс. рублей. Закуплен</w:t>
      </w:r>
      <w:r w:rsidR="00AE2503">
        <w:rPr>
          <w:rFonts w:ascii="Times New Roman" w:eastAsia="Times New Roman" w:hAnsi="Times New Roman" w:cs="Times New Roman"/>
          <w:sz w:val="28"/>
          <w:szCs w:val="28"/>
        </w:rPr>
        <w:t>о</w:t>
      </w:r>
      <w:r w:rsidRPr="0058079F">
        <w:rPr>
          <w:rFonts w:ascii="Times New Roman" w:eastAsia="Times New Roman" w:hAnsi="Times New Roman" w:cs="Times New Roman"/>
          <w:sz w:val="28"/>
          <w:szCs w:val="28"/>
        </w:rPr>
        <w:t xml:space="preserve"> антивирусных препаратов 771 упаковок 8 наименований для профилактики и лечения лиц, инфицированных вирусами иммунодефицита человека и гепатитов В и С на общую сумму 1 915,2 тыс. руб. (10 ГК с 7 поставщиками). Получают лечение 26 больных.</w:t>
      </w:r>
      <w:r w:rsidRPr="0058079F">
        <w:rPr>
          <w:rFonts w:ascii="Times New Roman" w:eastAsia="Times New Roman" w:hAnsi="Times New Roman" w:cs="Times New Roman"/>
          <w:color w:val="000000"/>
          <w:sz w:val="28"/>
          <w:szCs w:val="28"/>
          <w:highlight w:val="yellow"/>
        </w:rPr>
        <w:t xml:space="preserve"> </w:t>
      </w:r>
    </w:p>
    <w:p w:rsidR="00822EFD" w:rsidRPr="0058079F" w:rsidRDefault="00AE2503" w:rsidP="00AE2503">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b/>
      </w:r>
      <w:r w:rsidR="00822EFD" w:rsidRPr="0058079F">
        <w:rPr>
          <w:rFonts w:ascii="Times New Roman" w:eastAsia="Times New Roman" w:hAnsi="Times New Roman" w:cs="Times New Roman"/>
          <w:i/>
          <w:sz w:val="28"/>
          <w:szCs w:val="28"/>
        </w:rPr>
        <w:t>В рамках подпрограммы  «Развитие информатизации в здравоохранении»</w:t>
      </w:r>
      <w:r w:rsidR="00822EFD" w:rsidRPr="0058079F">
        <w:rPr>
          <w:rFonts w:ascii="Times New Roman" w:eastAsia="Times New Roman" w:hAnsi="Times New Roman" w:cs="Times New Roman"/>
          <w:sz w:val="28"/>
          <w:szCs w:val="28"/>
        </w:rPr>
        <w:t xml:space="preserve"> обеспечена работоспособность электронной медицинской карты больных, запись на прием к врачу в электронном виде, электронный документооборот по счетам-реестрам между медицинскими организациями, страховой медицинской организацией, Территориальный фондом ОМС. В Региональной медицинской информационно-аналитической системе (РМИАС) реализован модуль «Картотека», где заведующие отделениями, заместители главных врачей, главные врачи могут контролировать выполнение объемных показателей медицинской организации, что позволяет принимать и корректировать управленческие решения. В 13 медицинских организациях создано единое информационное пространство, телемедицина, ведутся консультации, совещании, видеоконференции. </w:t>
      </w:r>
      <w:r w:rsidR="005C5FE6">
        <w:rPr>
          <w:rFonts w:ascii="Times New Roman" w:eastAsia="Times New Roman" w:hAnsi="Times New Roman" w:cs="Times New Roman"/>
          <w:sz w:val="28"/>
          <w:szCs w:val="28"/>
        </w:rPr>
        <w:t>Д</w:t>
      </w:r>
      <w:r w:rsidR="00822EFD" w:rsidRPr="0058079F">
        <w:rPr>
          <w:rFonts w:ascii="Times New Roman" w:eastAsia="Times New Roman" w:hAnsi="Times New Roman" w:cs="Times New Roman"/>
          <w:sz w:val="28"/>
          <w:szCs w:val="28"/>
        </w:rPr>
        <w:t>ополнительно реализовано новое программное обеспечение «</w:t>
      </w:r>
      <w:r w:rsidR="00822EFD" w:rsidRPr="0058079F">
        <w:rPr>
          <w:rFonts w:ascii="Times New Roman" w:eastAsia="Times New Roman" w:hAnsi="Times New Roman" w:cs="Times New Roman"/>
          <w:sz w:val="28"/>
          <w:szCs w:val="28"/>
          <w:lang w:val="en-US"/>
        </w:rPr>
        <w:t>Skype</w:t>
      </w:r>
      <w:r w:rsidR="005C5FE6">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lang w:val="en-US"/>
        </w:rPr>
        <w:t>for</w:t>
      </w:r>
      <w:r w:rsidR="005C5FE6">
        <w:rPr>
          <w:rFonts w:ascii="Times New Roman" w:eastAsia="Times New Roman" w:hAnsi="Times New Roman" w:cs="Times New Roman"/>
          <w:sz w:val="28"/>
          <w:szCs w:val="28"/>
        </w:rPr>
        <w:t xml:space="preserve"> </w:t>
      </w:r>
      <w:r w:rsidR="00822EFD" w:rsidRPr="0058079F">
        <w:rPr>
          <w:rFonts w:ascii="Times New Roman" w:eastAsia="Times New Roman" w:hAnsi="Times New Roman" w:cs="Times New Roman"/>
          <w:sz w:val="28"/>
          <w:szCs w:val="28"/>
          <w:lang w:val="en-US"/>
        </w:rPr>
        <w:t>business</w:t>
      </w:r>
      <w:r w:rsidR="00822EFD" w:rsidRPr="0058079F">
        <w:rPr>
          <w:rFonts w:ascii="Times New Roman" w:eastAsia="Times New Roman" w:hAnsi="Times New Roman" w:cs="Times New Roman"/>
          <w:sz w:val="28"/>
          <w:szCs w:val="28"/>
        </w:rPr>
        <w:t>» для проведения видеоселекторных совещаний и телеконсультаций на базе 22 медицинских организаций.</w:t>
      </w:r>
    </w:p>
    <w:p w:rsidR="00822EFD" w:rsidRPr="0058079F" w:rsidRDefault="00822EFD" w:rsidP="0058079F">
      <w:pPr>
        <w:spacing w:after="0" w:line="240" w:lineRule="auto"/>
        <w:ind w:firstLine="708"/>
        <w:jc w:val="both"/>
        <w:rPr>
          <w:rFonts w:ascii="Times New Roman" w:eastAsia="Times New Roman" w:hAnsi="Times New Roman" w:cs="Times New Roman"/>
          <w:spacing w:val="-4"/>
          <w:sz w:val="28"/>
          <w:szCs w:val="28"/>
        </w:rPr>
      </w:pPr>
      <w:r w:rsidRPr="0058079F">
        <w:rPr>
          <w:rFonts w:ascii="Times New Roman" w:eastAsia="Times New Roman" w:hAnsi="Times New Roman" w:cs="Times New Roman"/>
          <w:i/>
          <w:sz w:val="28"/>
          <w:szCs w:val="28"/>
        </w:rPr>
        <w:t xml:space="preserve">В рамках подпрограммы «Развитие медицинской реабилитации и санаторно-курортного лечения, в том числе детей в Республике Тыва на 2013-2020» </w:t>
      </w:r>
      <w:r w:rsidRPr="0058079F">
        <w:rPr>
          <w:rFonts w:ascii="Times New Roman" w:eastAsia="Times New Roman" w:hAnsi="Times New Roman" w:cs="Times New Roman"/>
          <w:sz w:val="28"/>
          <w:szCs w:val="28"/>
        </w:rPr>
        <w:t>проводятся научно-исследовательские работы</w:t>
      </w:r>
      <w:r w:rsidR="008D401D">
        <w:rPr>
          <w:rFonts w:ascii="Times New Roman" w:eastAsia="Times New Roman" w:hAnsi="Times New Roman" w:cs="Times New Roman"/>
          <w:sz w:val="28"/>
          <w:szCs w:val="28"/>
        </w:rPr>
        <w:t>,</w:t>
      </w:r>
      <w:r w:rsidRPr="0058079F">
        <w:rPr>
          <w:rFonts w:ascii="Times New Roman" w:eastAsia="Times New Roman" w:hAnsi="Times New Roman" w:cs="Times New Roman"/>
          <w:sz w:val="28"/>
          <w:szCs w:val="28"/>
        </w:rPr>
        <w:t xml:space="preserve"> к</w:t>
      </w:r>
      <w:r w:rsidRPr="0058079F">
        <w:rPr>
          <w:rFonts w:ascii="Times New Roman" w:eastAsia="Times New Roman" w:hAnsi="Times New Roman" w:cs="Times New Roman"/>
          <w:spacing w:val="-4"/>
          <w:sz w:val="28"/>
          <w:szCs w:val="28"/>
        </w:rPr>
        <w:t>омплексное изучение природных лечебных ресурсов Республики Тыва: аржаанов, соленых и грязевых озер, лекарственных растений.</w:t>
      </w:r>
    </w:p>
    <w:p w:rsidR="00822EFD" w:rsidRPr="0058079F" w:rsidRDefault="008D401D" w:rsidP="008D401D">
      <w:pPr>
        <w:pStyle w:val="aff3"/>
        <w:jc w:val="both"/>
        <w:rPr>
          <w:rFonts w:ascii="Times New Roman" w:hAnsi="Times New Roman"/>
          <w:sz w:val="28"/>
          <w:szCs w:val="28"/>
        </w:rPr>
      </w:pPr>
      <w:r>
        <w:rPr>
          <w:rFonts w:ascii="Times New Roman" w:hAnsi="Times New Roman"/>
          <w:sz w:val="28"/>
          <w:szCs w:val="28"/>
        </w:rPr>
        <w:t>П</w:t>
      </w:r>
      <w:r w:rsidR="00822EFD" w:rsidRPr="0058079F">
        <w:rPr>
          <w:rFonts w:ascii="Times New Roman" w:hAnsi="Times New Roman"/>
          <w:sz w:val="28"/>
          <w:szCs w:val="28"/>
        </w:rPr>
        <w:t>роведены следующие научные мероприятия:</w:t>
      </w:r>
    </w:p>
    <w:p w:rsidR="00822EFD" w:rsidRPr="0058079F" w:rsidRDefault="00822EFD" w:rsidP="008D401D">
      <w:pPr>
        <w:pStyle w:val="aff3"/>
        <w:jc w:val="both"/>
        <w:rPr>
          <w:rFonts w:ascii="Times New Roman" w:hAnsi="Times New Roman"/>
          <w:bCs/>
          <w:sz w:val="28"/>
          <w:szCs w:val="28"/>
        </w:rPr>
      </w:pPr>
      <w:r w:rsidRPr="0058079F">
        <w:rPr>
          <w:rFonts w:ascii="Times New Roman" w:hAnsi="Times New Roman"/>
          <w:sz w:val="28"/>
          <w:szCs w:val="28"/>
        </w:rPr>
        <w:t xml:space="preserve">1. Круглый стол по теме: </w:t>
      </w:r>
      <w:r w:rsidRPr="0058079F">
        <w:rPr>
          <w:rFonts w:ascii="Times New Roman" w:hAnsi="Times New Roman"/>
          <w:bCs/>
          <w:sz w:val="28"/>
          <w:szCs w:val="28"/>
        </w:rPr>
        <w:t>Медицинская наука в Туве: состояние и перспективы развития (март);</w:t>
      </w:r>
    </w:p>
    <w:p w:rsidR="00822EFD" w:rsidRPr="0058079F" w:rsidRDefault="00822EFD" w:rsidP="008D401D">
      <w:pPr>
        <w:spacing w:after="0" w:line="240" w:lineRule="auto"/>
        <w:jc w:val="both"/>
        <w:rPr>
          <w:rFonts w:ascii="Times New Roman" w:hAnsi="Times New Roman"/>
          <w:sz w:val="28"/>
          <w:szCs w:val="28"/>
        </w:rPr>
      </w:pPr>
      <w:r w:rsidRPr="0058079F">
        <w:rPr>
          <w:rFonts w:ascii="Times New Roman" w:eastAsia="Times New Roman" w:hAnsi="Times New Roman" w:cs="Times New Roman"/>
          <w:sz w:val="28"/>
          <w:szCs w:val="28"/>
        </w:rPr>
        <w:t>2. Межрегиональная научно-практическая конференции с международным участием</w:t>
      </w:r>
      <w:r w:rsidR="008D401D">
        <w:rPr>
          <w:rFonts w:ascii="Times New Roman" w:eastAsia="Times New Roman" w:hAnsi="Times New Roman" w:cs="Times New Roman"/>
          <w:sz w:val="28"/>
          <w:szCs w:val="28"/>
        </w:rPr>
        <w:t xml:space="preserve"> </w:t>
      </w:r>
      <w:r w:rsidRPr="0058079F">
        <w:rPr>
          <w:rFonts w:ascii="Times New Roman" w:hAnsi="Times New Roman"/>
          <w:sz w:val="28"/>
          <w:szCs w:val="28"/>
        </w:rPr>
        <w:t>«Актуальные вопросы питания населения Республики Тыва» (май);</w:t>
      </w:r>
    </w:p>
    <w:p w:rsidR="00822EFD" w:rsidRPr="0058079F" w:rsidRDefault="00822EFD" w:rsidP="008D401D">
      <w:pPr>
        <w:pStyle w:val="aff3"/>
        <w:jc w:val="both"/>
        <w:rPr>
          <w:rFonts w:ascii="Times New Roman" w:hAnsi="Times New Roman"/>
          <w:sz w:val="28"/>
          <w:szCs w:val="28"/>
        </w:rPr>
      </w:pPr>
      <w:r w:rsidRPr="0058079F">
        <w:rPr>
          <w:rFonts w:ascii="Times New Roman" w:hAnsi="Times New Roman"/>
          <w:sz w:val="28"/>
          <w:szCs w:val="28"/>
        </w:rPr>
        <w:t>3. Республиканская конференция «Роль семьи в формировании здорового образа жизни и демографическом развитии»;</w:t>
      </w:r>
    </w:p>
    <w:p w:rsidR="00822EFD" w:rsidRPr="0058079F" w:rsidRDefault="00822EFD" w:rsidP="008D401D">
      <w:pPr>
        <w:pStyle w:val="aff3"/>
        <w:jc w:val="both"/>
        <w:rPr>
          <w:rFonts w:ascii="Times New Roman" w:hAnsi="Times New Roman"/>
          <w:sz w:val="28"/>
          <w:szCs w:val="28"/>
        </w:rPr>
      </w:pPr>
      <w:r w:rsidRPr="0058079F">
        <w:rPr>
          <w:rFonts w:ascii="Times New Roman" w:hAnsi="Times New Roman"/>
          <w:sz w:val="28"/>
          <w:szCs w:val="28"/>
        </w:rPr>
        <w:t>4. Круглый стол «Роль семьи в формировании здорового образа жизни и демографическом развитии», посвященный вопр</w:t>
      </w:r>
      <w:r w:rsidR="008D401D">
        <w:rPr>
          <w:rFonts w:ascii="Times New Roman" w:hAnsi="Times New Roman"/>
          <w:sz w:val="28"/>
          <w:szCs w:val="28"/>
        </w:rPr>
        <w:t>осам защиты детства (05.07.2016</w:t>
      </w:r>
      <w:r w:rsidRPr="0058079F">
        <w:rPr>
          <w:rFonts w:ascii="Times New Roman" w:hAnsi="Times New Roman"/>
          <w:sz w:val="28"/>
          <w:szCs w:val="28"/>
        </w:rPr>
        <w:t>г.). В работе круглого стола приняли участие более 130 человек – представители научного сообщества, сотрудники органов исполнительной власти и работники госучреждений, занимающиеся вопросами детства;</w:t>
      </w:r>
    </w:p>
    <w:p w:rsidR="00822EFD" w:rsidRPr="0058079F" w:rsidRDefault="00822EFD" w:rsidP="008D401D">
      <w:pPr>
        <w:pStyle w:val="1"/>
        <w:spacing w:before="0" w:after="0"/>
        <w:jc w:val="both"/>
        <w:rPr>
          <w:rFonts w:ascii="Times New Roman" w:hAnsi="Times New Roman" w:cs="Times New Roman"/>
          <w:b w:val="0"/>
          <w:sz w:val="28"/>
          <w:szCs w:val="28"/>
        </w:rPr>
      </w:pPr>
      <w:r w:rsidRPr="0058079F">
        <w:rPr>
          <w:rFonts w:ascii="Times New Roman" w:hAnsi="Times New Roman" w:cs="Times New Roman"/>
          <w:b w:val="0"/>
          <w:sz w:val="28"/>
          <w:szCs w:val="28"/>
        </w:rPr>
        <w:t>5. В рамках</w:t>
      </w:r>
      <w:r w:rsidRPr="0058079F">
        <w:rPr>
          <w:rFonts w:ascii="Times New Roman" w:hAnsi="Times New Roman" w:cs="Times New Roman"/>
          <w:sz w:val="28"/>
          <w:szCs w:val="28"/>
        </w:rPr>
        <w:t xml:space="preserve"> </w:t>
      </w:r>
      <w:r w:rsidRPr="0058079F">
        <w:rPr>
          <w:rFonts w:ascii="Times New Roman" w:hAnsi="Times New Roman" w:cs="Times New Roman"/>
          <w:b w:val="0"/>
          <w:sz w:val="28"/>
          <w:szCs w:val="28"/>
        </w:rPr>
        <w:t xml:space="preserve">Международной научной конференции «Буддизм в третьем тысячелетии: тенденции и перспективы развития» (7 – 9 сентября 2016 г.) </w:t>
      </w:r>
      <w:r w:rsidR="008D401D">
        <w:rPr>
          <w:rFonts w:ascii="Times New Roman" w:hAnsi="Times New Roman" w:cs="Times New Roman"/>
          <w:b w:val="0"/>
          <w:sz w:val="28"/>
          <w:szCs w:val="28"/>
        </w:rPr>
        <w:t>организована</w:t>
      </w:r>
      <w:r w:rsidRPr="0058079F">
        <w:rPr>
          <w:rFonts w:ascii="Times New Roman" w:hAnsi="Times New Roman" w:cs="Times New Roman"/>
          <w:b w:val="0"/>
          <w:sz w:val="28"/>
          <w:szCs w:val="28"/>
        </w:rPr>
        <w:t xml:space="preserve"> работ</w:t>
      </w:r>
      <w:r w:rsidR="008D401D">
        <w:rPr>
          <w:rFonts w:ascii="Times New Roman" w:hAnsi="Times New Roman" w:cs="Times New Roman"/>
          <w:b w:val="0"/>
          <w:sz w:val="28"/>
          <w:szCs w:val="28"/>
        </w:rPr>
        <w:t>а</w:t>
      </w:r>
      <w:r w:rsidRPr="0058079F">
        <w:rPr>
          <w:rFonts w:ascii="Times New Roman" w:hAnsi="Times New Roman" w:cs="Times New Roman"/>
          <w:b w:val="0"/>
          <w:sz w:val="28"/>
          <w:szCs w:val="28"/>
        </w:rPr>
        <w:t xml:space="preserve"> секции «Буддимз и традиционная медицина», на которой было представлено 9 докладов.</w:t>
      </w:r>
    </w:p>
    <w:p w:rsidR="00822EFD" w:rsidRPr="0058079F" w:rsidRDefault="008D401D" w:rsidP="008D401D">
      <w:pPr>
        <w:spacing w:after="0" w:line="240" w:lineRule="auto"/>
        <w:ind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М</w:t>
      </w:r>
      <w:r w:rsidR="00822EFD" w:rsidRPr="0058079F">
        <w:rPr>
          <w:rFonts w:ascii="Times New Roman" w:eastAsia="Times New Roman" w:hAnsi="Times New Roman" w:cs="Times New Roman"/>
          <w:sz w:val="28"/>
          <w:szCs w:val="28"/>
        </w:rPr>
        <w:t>едицинскими организациями республики оказана реабилитационная помощь в условиях круглосуточного стационара  на сумму 12841,49 тыс. руб. (98,7 % от плана).</w:t>
      </w:r>
    </w:p>
    <w:p w:rsidR="00822EFD" w:rsidRPr="0058079F" w:rsidRDefault="008D401D" w:rsidP="0058079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822EFD" w:rsidRPr="0058079F">
        <w:rPr>
          <w:rFonts w:ascii="Times New Roman" w:eastAsia="Times New Roman" w:hAnsi="Times New Roman" w:cs="Times New Roman"/>
          <w:sz w:val="28"/>
          <w:szCs w:val="28"/>
        </w:rPr>
        <w:t>а санаторно-курортное лечение в здравницы Минздрава России направлено 31240 детей, состоящие на диспансерном учете медицинских организаций республики, из них дети, находящихся в трудной жизненной ситуации 2645 чел., в том числе: дети-инвалиды - 136 чел., дети-сироты и дети, оставшиеся без попечения родителей - 344 чел., дети, состоящие на учете по поводу туб. контакта - 53 чел. и дети, проживающие в малоимущих и многодетных, а также в неполных семьях - 2112 чел. Посту</w:t>
      </w:r>
      <w:r w:rsidR="00A201EB">
        <w:rPr>
          <w:rFonts w:ascii="Times New Roman" w:eastAsia="Times New Roman" w:hAnsi="Times New Roman" w:cs="Times New Roman"/>
          <w:sz w:val="28"/>
          <w:szCs w:val="28"/>
        </w:rPr>
        <w:t>пило финансирование на сумму 16</w:t>
      </w:r>
      <w:r w:rsidR="00822EFD" w:rsidRPr="0058079F">
        <w:rPr>
          <w:rFonts w:ascii="Times New Roman" w:eastAsia="Times New Roman" w:hAnsi="Times New Roman" w:cs="Times New Roman"/>
          <w:sz w:val="28"/>
          <w:szCs w:val="28"/>
        </w:rPr>
        <w:t xml:space="preserve">5905,63 тыс. руб.  Для оплаты компенсации за путевки на санаторно-курортное лечение детей перечислено в ГБУЗ РТ "Противотуберкулезный диспансер" 200 тыс. руб. Согласно представленным документам 3 родителям перечислена компенсация за самостоятельное приобретение путевки на сумму 49,2 тыс. руб. Произведена оплата по ГК КРАУ "СОЦ "Тесь", АО "Красноярское Загорье" на сумму 15 705,63 тыс. руб. </w:t>
      </w:r>
    </w:p>
    <w:p w:rsidR="00822EFD" w:rsidRPr="0058079F" w:rsidRDefault="00822EFD" w:rsidP="0058079F">
      <w:pPr>
        <w:spacing w:after="0" w:line="240" w:lineRule="auto"/>
        <w:ind w:firstLine="708"/>
        <w:jc w:val="both"/>
        <w:rPr>
          <w:rFonts w:ascii="Times New Roman" w:eastAsia="Times New Roman" w:hAnsi="Times New Roman" w:cs="Times New Roman"/>
          <w:sz w:val="28"/>
          <w:szCs w:val="28"/>
        </w:rPr>
      </w:pPr>
      <w:r w:rsidRPr="00A201EB">
        <w:rPr>
          <w:rFonts w:ascii="Times New Roman" w:eastAsia="Times New Roman" w:hAnsi="Times New Roman" w:cs="Times New Roman"/>
          <w:b/>
          <w:sz w:val="28"/>
          <w:szCs w:val="28"/>
        </w:rPr>
        <w:t>Объем фактического финансирования</w:t>
      </w:r>
      <w:r w:rsidRPr="0058079F">
        <w:rPr>
          <w:rFonts w:ascii="Times New Roman" w:eastAsia="Times New Roman" w:hAnsi="Times New Roman" w:cs="Times New Roman"/>
          <w:sz w:val="28"/>
          <w:szCs w:val="28"/>
        </w:rPr>
        <w:t xml:space="preserve"> Программы составил 6 288 443,15 тыс. рублей или 96,2% от плана, в том числе средства федерального бюджета 665 761,0 тыс. рублей (99,9 % от плана), средства республиканского бюджета 1 121 254,87 тыс. рублей (95,9 % от плана), средства внебюджетных источников 4 501 427,28 тыс. руб. (95,8 % от плана).</w:t>
      </w:r>
    </w:p>
    <w:p w:rsidR="00822EFD" w:rsidRPr="0058079F" w:rsidRDefault="00822EFD" w:rsidP="0058079F">
      <w:pPr>
        <w:spacing w:after="0" w:line="240" w:lineRule="auto"/>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Индикаторы Программы:</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смертности от всех причин составил 9,8 на 1000 населения, что на 10,1 % ниже планового показателя;</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случаев материнской смертности не зарегистрировано;</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младенческой смертности составил 11,3 на 1000 родившихся живыми детей, что на 27,1 % ниже планового показателя 2016г;</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смертности от болезней системы кровообращения составил 341,5 на 100 тыс. населения, что на 7,75 % ниже планового периода 2016г.;</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смертности от дорожно-транспортных происшествий составил 24,6 на 100 тыс. населения, что на 12,1 % ниже планового показателя 2016г.;</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смертности от новообразований составил 118,9 на 100 тыс. населения, что на 6,2 % выше планового показателя 2016г.;</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highlight w:val="yellow"/>
        </w:rPr>
      </w:pPr>
      <w:r w:rsidRPr="0058079F">
        <w:rPr>
          <w:rFonts w:ascii="Times New Roman" w:eastAsia="Times New Roman" w:hAnsi="Times New Roman" w:cs="Times New Roman"/>
          <w:sz w:val="28"/>
          <w:szCs w:val="28"/>
        </w:rPr>
        <w:t>- показатель смертности от туберкулеза составил 46,3 на 100 тысяч населения, что на 23,7 % ниже, чем план.</w:t>
      </w:r>
    </w:p>
    <w:p w:rsidR="00822EFD" w:rsidRPr="0058079F" w:rsidRDefault="00822EFD" w:rsidP="003D4B88">
      <w:pPr>
        <w:spacing w:after="0" w:line="240" w:lineRule="auto"/>
        <w:ind w:firstLine="708"/>
        <w:jc w:val="both"/>
        <w:rPr>
          <w:rFonts w:ascii="Times New Roman" w:eastAsia="Times New Roman" w:hAnsi="Times New Roman" w:cs="Times New Roman"/>
          <w:sz w:val="28"/>
          <w:szCs w:val="28"/>
        </w:rPr>
      </w:pPr>
      <w:r w:rsidRPr="0058079F">
        <w:rPr>
          <w:rFonts w:ascii="Times New Roman" w:eastAsia="Times New Roman" w:hAnsi="Times New Roman" w:cs="Times New Roman"/>
          <w:sz w:val="28"/>
          <w:szCs w:val="28"/>
        </w:rPr>
        <w:t>- показатель общей заболеваемости туберкулезом на 100 тысяч населения составил 164,4, что на 30,3 % выше, чем план.</w:t>
      </w:r>
    </w:p>
    <w:p w:rsidR="00AA3F25" w:rsidRPr="0058079F" w:rsidRDefault="00AA3F25" w:rsidP="000A3AC5">
      <w:pPr>
        <w:spacing w:after="0" w:line="24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Таблица</w:t>
      </w:r>
      <w:r w:rsidR="000A3AC5">
        <w:rPr>
          <w:rFonts w:ascii="Times New Roman" w:eastAsia="Times New Roman" w:hAnsi="Times New Roman" w:cs="Times New Roman"/>
          <w:sz w:val="28"/>
          <w:szCs w:val="28"/>
        </w:rPr>
        <w:t xml:space="preserve"> 79</w:t>
      </w:r>
    </w:p>
    <w:tbl>
      <w:tblPr>
        <w:tblW w:w="10193" w:type="dxa"/>
        <w:jc w:val="center"/>
        <w:tblInd w:w="-743" w:type="dxa"/>
        <w:tblLayout w:type="fixed"/>
        <w:tblLook w:val="04A0"/>
      </w:tblPr>
      <w:tblGrid>
        <w:gridCol w:w="780"/>
        <w:gridCol w:w="3564"/>
        <w:gridCol w:w="2092"/>
        <w:gridCol w:w="1120"/>
        <w:gridCol w:w="1160"/>
        <w:gridCol w:w="1477"/>
      </w:tblGrid>
      <w:tr w:rsidR="00606DEE" w:rsidRPr="0058079F" w:rsidTr="007F76CB">
        <w:trPr>
          <w:trHeight w:val="315"/>
          <w:jc w:val="center"/>
        </w:trPr>
        <w:tc>
          <w:tcPr>
            <w:tcW w:w="10193" w:type="dxa"/>
            <w:gridSpan w:val="6"/>
            <w:tcBorders>
              <w:top w:val="nil"/>
              <w:left w:val="nil"/>
              <w:bottom w:val="nil"/>
              <w:right w:val="nil"/>
            </w:tcBorders>
            <w:shd w:val="clear" w:color="auto" w:fill="auto"/>
            <w:noWrap/>
            <w:vAlign w:val="center"/>
            <w:hideMark/>
          </w:tcPr>
          <w:p w:rsidR="00606DEE" w:rsidRPr="0058079F" w:rsidRDefault="001A3EB2" w:rsidP="0058079F">
            <w:pPr>
              <w:spacing w:after="0" w:line="240" w:lineRule="auto"/>
              <w:jc w:val="center"/>
              <w:rPr>
                <w:rFonts w:ascii="Times New Roman" w:hAnsi="Times New Roman" w:cs="Times New Roman"/>
                <w:b/>
                <w:bCs/>
                <w:color w:val="000000"/>
                <w:sz w:val="28"/>
                <w:szCs w:val="28"/>
              </w:rPr>
            </w:pPr>
            <w:r w:rsidRPr="0058079F">
              <w:rPr>
                <w:rFonts w:ascii="Times New Roman" w:hAnsi="Times New Roman" w:cs="Times New Roman"/>
                <w:b/>
                <w:sz w:val="28"/>
                <w:szCs w:val="28"/>
              </w:rPr>
              <w:t xml:space="preserve"> </w:t>
            </w:r>
            <w:bookmarkStart w:id="21" w:name="RANGE!A2"/>
            <w:r w:rsidR="00606DEE" w:rsidRPr="0058079F">
              <w:rPr>
                <w:rFonts w:ascii="Times New Roman" w:hAnsi="Times New Roman" w:cs="Times New Roman"/>
                <w:b/>
                <w:bCs/>
                <w:color w:val="000000"/>
                <w:sz w:val="28"/>
                <w:szCs w:val="28"/>
              </w:rPr>
              <w:t>Сведения о показателях (индикаторах) Программы развития здравоохранения Республики Тыва</w:t>
            </w:r>
            <w:bookmarkEnd w:id="21"/>
            <w:r w:rsidR="00F92FAA">
              <w:rPr>
                <w:rFonts w:ascii="Times New Roman" w:hAnsi="Times New Roman" w:cs="Times New Roman"/>
                <w:b/>
                <w:bCs/>
                <w:color w:val="000000"/>
                <w:sz w:val="28"/>
                <w:szCs w:val="28"/>
              </w:rPr>
              <w:t xml:space="preserve"> </w:t>
            </w:r>
          </w:p>
        </w:tc>
      </w:tr>
      <w:tr w:rsidR="00606DEE" w:rsidRPr="0058079F" w:rsidTr="007F76CB">
        <w:trPr>
          <w:trHeight w:val="315"/>
          <w:jc w:val="center"/>
        </w:trPr>
        <w:tc>
          <w:tcPr>
            <w:tcW w:w="10193" w:type="dxa"/>
            <w:gridSpan w:val="6"/>
            <w:tcBorders>
              <w:top w:val="nil"/>
              <w:left w:val="single" w:sz="4" w:space="0" w:color="auto"/>
              <w:bottom w:val="single" w:sz="4" w:space="0" w:color="auto"/>
              <w:right w:val="nil"/>
            </w:tcBorders>
            <w:shd w:val="clear" w:color="auto" w:fill="auto"/>
            <w:noWrap/>
            <w:vAlign w:val="center"/>
            <w:hideMark/>
          </w:tcPr>
          <w:p w:rsidR="00606DEE" w:rsidRPr="0058079F" w:rsidRDefault="00606DEE" w:rsidP="0058079F">
            <w:pPr>
              <w:spacing w:after="0" w:line="240" w:lineRule="auto"/>
              <w:jc w:val="center"/>
              <w:rPr>
                <w:rFonts w:ascii="Times New Roman" w:hAnsi="Times New Roman" w:cs="Times New Roman"/>
                <w:b/>
                <w:bCs/>
                <w:color w:val="000000"/>
                <w:sz w:val="28"/>
                <w:szCs w:val="28"/>
              </w:rPr>
            </w:pPr>
          </w:p>
        </w:tc>
      </w:tr>
      <w:tr w:rsidR="00606DEE" w:rsidRPr="0058079F" w:rsidTr="007F76CB">
        <w:trPr>
          <w:trHeight w:val="1050"/>
          <w:jc w:val="center"/>
        </w:trPr>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sz w:val="18"/>
                <w:szCs w:val="18"/>
              </w:rPr>
            </w:pPr>
            <w:r w:rsidRPr="0058079F">
              <w:rPr>
                <w:rFonts w:ascii="Times New Roman" w:hAnsi="Times New Roman" w:cs="Times New Roman"/>
                <w:b/>
                <w:bCs/>
                <w:color w:val="000000"/>
                <w:sz w:val="18"/>
                <w:szCs w:val="18"/>
              </w:rPr>
              <w:t>№ п/п</w:t>
            </w:r>
          </w:p>
        </w:tc>
        <w:tc>
          <w:tcPr>
            <w:tcW w:w="3564" w:type="dxa"/>
            <w:vMerge w:val="restart"/>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sz w:val="18"/>
                <w:szCs w:val="18"/>
              </w:rPr>
            </w:pPr>
            <w:r w:rsidRPr="0058079F">
              <w:rPr>
                <w:rFonts w:ascii="Times New Roman" w:hAnsi="Times New Roman" w:cs="Times New Roman"/>
                <w:b/>
                <w:bCs/>
                <w:color w:val="000000"/>
                <w:sz w:val="18"/>
                <w:szCs w:val="18"/>
              </w:rPr>
              <w:t>Показатель (индикатор) (наименование)</w:t>
            </w:r>
          </w:p>
        </w:tc>
        <w:tc>
          <w:tcPr>
            <w:tcW w:w="2092" w:type="dxa"/>
            <w:vMerge w:val="restart"/>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sz w:val="18"/>
                <w:szCs w:val="18"/>
              </w:rPr>
            </w:pPr>
            <w:r w:rsidRPr="0058079F">
              <w:rPr>
                <w:rFonts w:ascii="Times New Roman" w:hAnsi="Times New Roman" w:cs="Times New Roman"/>
                <w:b/>
                <w:bCs/>
                <w:color w:val="000000"/>
                <w:sz w:val="18"/>
                <w:szCs w:val="18"/>
              </w:rPr>
              <w:t>Единица измерения</w:t>
            </w:r>
          </w:p>
        </w:tc>
        <w:tc>
          <w:tcPr>
            <w:tcW w:w="2280" w:type="dxa"/>
            <w:gridSpan w:val="2"/>
            <w:tcBorders>
              <w:top w:val="single" w:sz="4" w:space="0" w:color="auto"/>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sz w:val="24"/>
                <w:szCs w:val="24"/>
              </w:rPr>
            </w:pPr>
            <w:r w:rsidRPr="0058079F">
              <w:rPr>
                <w:rFonts w:ascii="Times New Roman" w:hAnsi="Times New Roman" w:cs="Times New Roman"/>
                <w:b/>
                <w:bCs/>
                <w:color w:val="000000"/>
                <w:sz w:val="24"/>
                <w:szCs w:val="24"/>
              </w:rPr>
              <w:t>Значение целевого индикатора (показателя)</w:t>
            </w:r>
          </w:p>
        </w:tc>
        <w:tc>
          <w:tcPr>
            <w:tcW w:w="14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Примечание</w:t>
            </w:r>
          </w:p>
        </w:tc>
      </w:tr>
      <w:tr w:rsidR="00606DEE" w:rsidRPr="0058079F" w:rsidTr="007F76CB">
        <w:trPr>
          <w:trHeight w:val="570"/>
          <w:jc w:val="center"/>
        </w:trPr>
        <w:tc>
          <w:tcPr>
            <w:tcW w:w="780" w:type="dxa"/>
            <w:vMerge/>
            <w:tcBorders>
              <w:top w:val="nil"/>
              <w:left w:val="single" w:sz="4" w:space="0" w:color="auto"/>
              <w:bottom w:val="single" w:sz="4" w:space="0" w:color="auto"/>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b/>
                <w:bCs/>
                <w:color w:val="000000"/>
                <w:sz w:val="18"/>
                <w:szCs w:val="18"/>
              </w:rPr>
            </w:pPr>
          </w:p>
        </w:tc>
        <w:tc>
          <w:tcPr>
            <w:tcW w:w="3564" w:type="dxa"/>
            <w:vMerge/>
            <w:tcBorders>
              <w:top w:val="nil"/>
              <w:left w:val="single" w:sz="4" w:space="0" w:color="auto"/>
              <w:bottom w:val="single" w:sz="4" w:space="0" w:color="auto"/>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b/>
                <w:bCs/>
                <w:color w:val="000000"/>
                <w:sz w:val="18"/>
                <w:szCs w:val="18"/>
              </w:rPr>
            </w:pPr>
          </w:p>
        </w:tc>
        <w:tc>
          <w:tcPr>
            <w:tcW w:w="2092" w:type="dxa"/>
            <w:vMerge/>
            <w:tcBorders>
              <w:top w:val="nil"/>
              <w:left w:val="single" w:sz="4" w:space="0" w:color="auto"/>
              <w:bottom w:val="single" w:sz="4" w:space="0" w:color="auto"/>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b/>
                <w:bCs/>
                <w:color w:val="000000"/>
                <w:sz w:val="18"/>
                <w:szCs w:val="18"/>
              </w:rPr>
            </w:pP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План на 2016 год</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Факт за 2016 г.</w:t>
            </w:r>
          </w:p>
        </w:tc>
        <w:tc>
          <w:tcPr>
            <w:tcW w:w="1477" w:type="dxa"/>
            <w:vMerge/>
            <w:tcBorders>
              <w:top w:val="nil"/>
              <w:left w:val="single" w:sz="4" w:space="0" w:color="auto"/>
              <w:bottom w:val="single" w:sz="4" w:space="0" w:color="auto"/>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b/>
                <w:bCs/>
                <w:color w:val="000000"/>
              </w:rPr>
            </w:pP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r>
      <w:tr w:rsidR="00606DEE" w:rsidRPr="0058079F" w:rsidTr="007F76CB">
        <w:trPr>
          <w:trHeight w:val="315"/>
          <w:jc w:val="center"/>
        </w:trPr>
        <w:tc>
          <w:tcPr>
            <w:tcW w:w="8716" w:type="dxa"/>
            <w:gridSpan w:val="5"/>
            <w:tcBorders>
              <w:top w:val="single" w:sz="4" w:space="0" w:color="auto"/>
              <w:left w:val="single" w:sz="4" w:space="0" w:color="auto"/>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sz w:val="24"/>
                <w:szCs w:val="24"/>
              </w:rPr>
            </w:pPr>
            <w:r w:rsidRPr="0058079F">
              <w:rPr>
                <w:rFonts w:ascii="Times New Roman" w:hAnsi="Times New Roman" w:cs="Times New Roman"/>
                <w:b/>
                <w:bCs/>
                <w:color w:val="000000"/>
                <w:sz w:val="24"/>
                <w:szCs w:val="24"/>
              </w:rPr>
              <w:t>Программа развития здравоохранения субъекта Российской Федерации</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всех причин</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 xml:space="preserve">На 1000 населения </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10,9</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9,8</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Материнская смертность</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случаев на  10 тыс. родившихся живыми</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12,1</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Младенческая смертность</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случаев на  1000 родившихся живыми</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15,5</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11,3</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болезней системы кровообращения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370,2</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341,5</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дорожно-транспортных происшествий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28</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24,6</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новообразований (в том числе от злокачественных)</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112,0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118,9</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туберкулеза</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60,7</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46,3</w:t>
            </w:r>
          </w:p>
        </w:tc>
        <w:tc>
          <w:tcPr>
            <w:tcW w:w="1477" w:type="dxa"/>
            <w:tcBorders>
              <w:top w:val="nil"/>
              <w:left w:val="single" w:sz="4" w:space="0" w:color="auto"/>
              <w:bottom w:val="single" w:sz="4" w:space="0" w:color="auto"/>
              <w:right w:val="single" w:sz="4" w:space="0" w:color="auto"/>
            </w:tcBorders>
            <w:shd w:val="clear" w:color="000000" w:fill="FFFFFF"/>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Показатель смертности от туберкулеза составил 46,3 на 100 тысяч населения, что на 23,7 % ниже чем план.</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Потребление алкогольной продукции (в перерасчете на абсолютный алкоголь)</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Литров на душу населения в год</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9,2</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6,82</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потребления табака среди взрослого населения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25,3</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потребления табака среди детей и подростков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18</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туберкулезом</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126,2</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164,4</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Обеспеченность врачами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42,3</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45,6</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Соотношение врачей и среднего медперсонала</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1:3,1</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1:3,1</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1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соответствующем регионе</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159,6</w:t>
            </w:r>
          </w:p>
        </w:tc>
        <w:tc>
          <w:tcPr>
            <w:tcW w:w="1160" w:type="dxa"/>
            <w:tcBorders>
              <w:top w:val="nil"/>
              <w:left w:val="nil"/>
              <w:bottom w:val="nil"/>
              <w:right w:val="nil"/>
            </w:tcBorders>
            <w:shd w:val="clear" w:color="auto" w:fill="auto"/>
            <w:noWrap/>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182,3</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5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86,3</w:t>
            </w:r>
          </w:p>
        </w:tc>
        <w:tc>
          <w:tcPr>
            <w:tcW w:w="1160" w:type="dxa"/>
            <w:tcBorders>
              <w:top w:val="single" w:sz="4" w:space="0" w:color="auto"/>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93,7</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5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Средняя заработная плата младшего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70,5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60,8</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Ожидаемая продолжительность жизни при рождении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лет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63,8</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63,13</w:t>
            </w:r>
          </w:p>
        </w:tc>
        <w:tc>
          <w:tcPr>
            <w:tcW w:w="1477" w:type="dxa"/>
            <w:tcBorders>
              <w:top w:val="nil"/>
              <w:left w:val="single" w:sz="4" w:space="0" w:color="auto"/>
              <w:bottom w:val="single" w:sz="4" w:space="0" w:color="auto"/>
              <w:right w:val="single" w:sz="4" w:space="0" w:color="auto"/>
            </w:tcBorders>
            <w:shd w:val="clear" w:color="000000" w:fill="FFFFFF"/>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По предварительным данным ожидаемая продольжительность жизни составляет 63,13 лет.</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06DEE" w:rsidRPr="0058079F" w:rsidRDefault="00606DEE" w:rsidP="0058079F">
            <w:pPr>
              <w:spacing w:after="0" w:line="240" w:lineRule="auto"/>
              <w:rPr>
                <w:rFonts w:ascii="Times New Roman" w:hAnsi="Times New Roman" w:cs="Times New Roman"/>
                <w:b/>
                <w:bCs/>
                <w:color w:val="000000"/>
              </w:rPr>
            </w:pPr>
            <w:r w:rsidRPr="0058079F">
              <w:rPr>
                <w:rFonts w:ascii="Times New Roman" w:hAnsi="Times New Roman" w:cs="Times New Roman"/>
                <w:b/>
                <w:bCs/>
                <w:color w:val="000000"/>
              </w:rPr>
              <w:t>Подпрограмма 1. Профилактика заболеваний и формирование здорового образа жизни. Развитие первичной медико-санитарной помощи</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профилактическими медицинскими осмотрами детей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99,4</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диспансеризацией детей-сирот и детей, находящихся в трудной жизненной ситуации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103</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диспансеризацией подростков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99,6</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ожирения среди взрослого населения (индекс массы тела более 30 кг/кв.м.)</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5,4</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повышенного артериального давления среди взрослого населения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7,8</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повышенного уровня холестерина в крови среди взрослого населения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32</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4,6</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низкой физической активности среди взрослого населения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7,7</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избыточного потребления соли среди взрослого насления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61</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 </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Распространенность недостаточного потребления фруктов и овощей среди взрослого населения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19,38</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больных с выявленными злокачественными новообразованиями на I– II ст.</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42,2</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49,9</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населения профилактическими осмотрами на туберкулез</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88</w:t>
            </w:r>
          </w:p>
        </w:tc>
        <w:tc>
          <w:tcPr>
            <w:tcW w:w="1160" w:type="dxa"/>
            <w:tcBorders>
              <w:top w:val="nil"/>
              <w:left w:val="nil"/>
              <w:bottom w:val="nil"/>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89,6</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дифтерией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160" w:type="dxa"/>
            <w:tcBorders>
              <w:top w:val="single" w:sz="4" w:space="0" w:color="auto"/>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0</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15"/>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корью</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 млн. населения</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0</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краснухой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0</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эпидемическим паротитом</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0</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Заболеваемость острым вирусным гепатитом 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0,62</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иммунизации населения против вирусного гепатита В в декретированные сроки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98,5</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99,03</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иммунизации населения против дифтерии, коклюша, столбняка в декретированные сроки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98,5</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98,8</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иммунизации населения против кори в декретированные сроки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99,3</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99,4</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20</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иммунизации населения против краснухи в декретированные сроки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99,4</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иммунизации населения против эпидемического паротита в декретированные сроки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99,3</w:t>
            </w:r>
          </w:p>
        </w:tc>
        <w:tc>
          <w:tcPr>
            <w:tcW w:w="116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99,4</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ВИЧ-инфицированных лиц, состоящих на диспансерном учете, от числа выявленных</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больных алкоголизмом, повторно госпитализированных в течение года</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42,5</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26,2</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больных наркоманиями,  повторно госпитализированных в течение года</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49,8</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43,3</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Удовлетворение потребности отдельных категорий граждан в необходимых лекарственных препаратах и медицинских изделиях, а также специализированных продуктов лечебного питания для детей-инвалидов (от числа лиц, имеющих право на государственную социальную помощь и не отказавшихся от получения социальной услуги, лекарственными препаратами, изделия медицинского назначения, а также специализированными продуктами лечебного питания для детей-инвалидов )</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90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99,9</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Выписано 120557 рецептов, обслужено 120480 рецептов на сумму 164 207,25145 тыс. руб. </w:t>
            </w:r>
          </w:p>
        </w:tc>
      </w:tr>
      <w:tr w:rsidR="00606DEE" w:rsidRPr="0058079F" w:rsidTr="007F76CB">
        <w:trPr>
          <w:trHeight w:val="4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Удовлетворение спроса на лекарственные препараты, предназначенные для лечения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трансплантации органов и (или) тканей (от числа лиц, включенных в федеральный регистр больных и больных злокачественными новообразованиями лимфоидной, кроветворной и родственных им тканей, гемофилией, муковисцидозом, гипофизарным нанизмом, болезнью Гоше, рассеянным склерозом, а также трансплантации органов и (или) тканей)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100</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Воспользовались своим правом 103 пациентов, которым выписано и отпущено 619 рецептов на общую сумму 59 787,89694 тыс. руб. </w:t>
            </w: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самоубийств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тыс.насления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56,9</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11,4</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06DEE" w:rsidRPr="0058079F" w:rsidRDefault="00606DEE" w:rsidP="0058079F">
            <w:pPr>
              <w:spacing w:after="0" w:line="240" w:lineRule="auto"/>
              <w:rPr>
                <w:rFonts w:ascii="Times New Roman" w:hAnsi="Times New Roman" w:cs="Times New Roman"/>
                <w:b/>
                <w:bCs/>
                <w:color w:val="000000"/>
              </w:rPr>
            </w:pPr>
            <w:r w:rsidRPr="0058079F">
              <w:rPr>
                <w:rFonts w:ascii="Times New Roman" w:hAnsi="Times New Roman" w:cs="Times New Roman"/>
                <w:b/>
                <w:bCs/>
                <w:color w:val="000000"/>
              </w:rPr>
              <w:t>Подпрограмма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абацилированных больных туберкулезом от числа больных туберкулезом с бактериовыделением</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29,5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40,9</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ВИЧ-инфицированных лиц, получающих антиретровирусную терапию, от числа состоящих на диспансерном учете</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25,2</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32,4</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На диспансер</w:t>
            </w:r>
            <w:r w:rsidR="0031685E">
              <w:rPr>
                <w:rFonts w:ascii="Times New Roman" w:hAnsi="Times New Roman" w:cs="Times New Roman"/>
                <w:color w:val="000000"/>
              </w:rPr>
              <w:t>-</w:t>
            </w:r>
            <w:r w:rsidRPr="0058079F">
              <w:rPr>
                <w:rFonts w:ascii="Times New Roman" w:hAnsi="Times New Roman" w:cs="Times New Roman"/>
                <w:color w:val="000000"/>
              </w:rPr>
              <w:t>ном учете Центра СПИД состоит 105 ВИЧ-инфицированных, получают лечение 34 больных (32,4 %).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Ожидаемая продолжительность жизни ВИЧ-инфицированных лиц, получающих антиретровирусную терапию в соответствии с действующими стандартами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лет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14</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7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Число наркологических больных, находящихся в ремиссии от 1 года до 2 лет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Число наркологических больных, находящихся в ремиссии на 100 наркологических больных среднегодового контингента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5,7</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12,1</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наркологи</w:t>
            </w:r>
            <w:r w:rsidR="0031685E">
              <w:rPr>
                <w:rFonts w:ascii="Times New Roman" w:hAnsi="Times New Roman" w:cs="Times New Roman"/>
                <w:color w:val="000000"/>
              </w:rPr>
              <w:t>-</w:t>
            </w:r>
            <w:r w:rsidRPr="0058079F">
              <w:rPr>
                <w:rFonts w:ascii="Times New Roman" w:hAnsi="Times New Roman" w:cs="Times New Roman"/>
                <w:color w:val="000000"/>
              </w:rPr>
              <w:t xml:space="preserve">ческих больных составляет 4417 чел., из них 536 чел. находятся в ремиссии от 1 года до 2 лет </w:t>
            </w:r>
          </w:p>
        </w:tc>
      </w:tr>
      <w:tr w:rsidR="00606DEE" w:rsidRPr="0058079F" w:rsidTr="007F76CB">
        <w:trPr>
          <w:trHeight w:val="27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Число наркологических больных, находящихся в ремиссии более 2 лет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Число наркологических больных, находящихся в ремиссии на 100 наркологических больных среднегодового контингента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5,05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10,6</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наркологи</w:t>
            </w:r>
            <w:r w:rsidR="0031685E">
              <w:rPr>
                <w:rFonts w:ascii="Times New Roman" w:hAnsi="Times New Roman" w:cs="Times New Roman"/>
                <w:color w:val="000000"/>
              </w:rPr>
              <w:t>-</w:t>
            </w:r>
            <w:r w:rsidRPr="0058079F">
              <w:rPr>
                <w:rFonts w:ascii="Times New Roman" w:hAnsi="Times New Roman" w:cs="Times New Roman"/>
                <w:color w:val="000000"/>
              </w:rPr>
              <w:t xml:space="preserve">ческих больных составляет 4417 чел., из них 471 чел. находятся в ремиссии более 2 лет </w:t>
            </w:r>
          </w:p>
        </w:tc>
      </w:tr>
      <w:tr w:rsidR="00606DEE" w:rsidRPr="0058079F" w:rsidTr="007F76CB">
        <w:trPr>
          <w:trHeight w:val="24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Число больных алкоголизмом, находящихся в ремиссии более от 1 до 2 лет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Число больных алкоголизмом, находящихся в ремиссии на 100 наркологических больных среднегодового контингента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5,2</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12,5</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Количество  больных алкоголизмом составляет 3833 чел., из них 464 чел. находятся в ремиссии от 1 до 2 лет </w:t>
            </w:r>
          </w:p>
        </w:tc>
      </w:tr>
      <w:tr w:rsidR="00606DEE" w:rsidRPr="0058079F" w:rsidTr="007F76CB">
        <w:trPr>
          <w:trHeight w:val="24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Число больных алкоголизмом, находящихся в ремиссии более 2 лет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Число больных алкоголизмом, находящихся в ремиссии на 100 наркологических больных среднегодового контингента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11,5</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Количество  больных алкоголизмом составляет 3833 чел., из них 429 чел. находятся в ремиссии более 2 лет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больных психическими расстройствами повторно госпитализированных в течение года</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19,6</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Поступило всего 1304 больных, из них 256 п</w:t>
            </w:r>
            <w:r w:rsidR="0031685E">
              <w:rPr>
                <w:rFonts w:ascii="Times New Roman" w:hAnsi="Times New Roman" w:cs="Times New Roman"/>
                <w:color w:val="000000"/>
              </w:rPr>
              <w:t>овторно госпитализированы (19,6</w:t>
            </w:r>
            <w:r w:rsidRPr="0058079F">
              <w:rPr>
                <w:rFonts w:ascii="Times New Roman" w:hAnsi="Times New Roman" w:cs="Times New Roman"/>
                <w:color w:val="000000"/>
              </w:rPr>
              <w:t>%).</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ишемической болезни сердца</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223,1</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194,9</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от цереброваскулярных заболеваний</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на 100 тыс. населения</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120,5</w:t>
            </w:r>
          </w:p>
        </w:tc>
        <w:tc>
          <w:tcPr>
            <w:tcW w:w="1160" w:type="dxa"/>
            <w:tcBorders>
              <w:top w:val="nil"/>
              <w:left w:val="nil"/>
              <w:bottom w:val="single" w:sz="4" w:space="0" w:color="auto"/>
              <w:right w:val="nil"/>
            </w:tcBorders>
            <w:shd w:val="clear" w:color="000000" w:fill="FFFFFF"/>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103,7</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Удельный вес больных злокачественными новообразованиями, состоящих на учете с момента установления диагноза 5 лет и более</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48,5</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49,5</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Одногодичная летальность больных со злокачественными новообразованиями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32,5</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выездов бригад скорой медицинской помощи со временем доезда до больного менее 20 минут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91,7</w:t>
            </w:r>
          </w:p>
        </w:tc>
        <w:tc>
          <w:tcPr>
            <w:tcW w:w="1160" w:type="dxa"/>
            <w:tcBorders>
              <w:top w:val="nil"/>
              <w:left w:val="nil"/>
              <w:bottom w:val="single" w:sz="4" w:space="0" w:color="auto"/>
              <w:right w:val="nil"/>
            </w:tcBorders>
            <w:shd w:val="clear" w:color="000000" w:fill="FFFFFF"/>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77,1</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Больничная летальность пострадавших в результате дорожно-транспортных происшествий</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2,6</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станций переливания крови, обеспечивающих современный уровень качества и безопасности компонентов крови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06DEE" w:rsidRPr="0058079F" w:rsidRDefault="00606DEE" w:rsidP="0058079F">
            <w:pPr>
              <w:spacing w:after="0" w:line="240" w:lineRule="auto"/>
              <w:rPr>
                <w:rFonts w:ascii="Times New Roman" w:hAnsi="Times New Roman" w:cs="Times New Roman"/>
                <w:b/>
                <w:bCs/>
                <w:color w:val="000000"/>
              </w:rPr>
            </w:pPr>
            <w:r w:rsidRPr="0058079F">
              <w:rPr>
                <w:rFonts w:ascii="Times New Roman" w:hAnsi="Times New Roman" w:cs="Times New Roman"/>
                <w:b/>
                <w:bCs/>
                <w:color w:val="000000"/>
              </w:rPr>
              <w:t>Подпрограмма 3. Охрана здоровья матери и ребенка</w:t>
            </w:r>
          </w:p>
        </w:tc>
        <w:tc>
          <w:tcPr>
            <w:tcW w:w="1477"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5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обследованных беременных женщин по родовому алгоритму проведения комплексной пренатальной (дородовой) диагностики, нарушении развития ребенка от числа поставленных на учет в первый триместр беременности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62</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1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неонатальным скринингом</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Доля (процент) новорожденных, обследованных на наследственные заболевания, от общего числа новорожденных</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100"/>
          <w:jc w:val="center"/>
        </w:trPr>
        <w:tc>
          <w:tcPr>
            <w:tcW w:w="780" w:type="dxa"/>
            <w:tcBorders>
              <w:top w:val="nil"/>
              <w:left w:val="single" w:sz="4" w:space="0" w:color="auto"/>
              <w:bottom w:val="nil"/>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nil"/>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аудиологическим скринигом</w:t>
            </w:r>
          </w:p>
        </w:tc>
        <w:tc>
          <w:tcPr>
            <w:tcW w:w="2092" w:type="dxa"/>
            <w:tcBorders>
              <w:top w:val="nil"/>
              <w:left w:val="nil"/>
              <w:bottom w:val="nil"/>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 xml:space="preserve">Доля (процент) новорожденных, обследованных на аудиологический скрининг, от общего числа новорожденных </w:t>
            </w:r>
          </w:p>
        </w:tc>
        <w:tc>
          <w:tcPr>
            <w:tcW w:w="1120" w:type="dxa"/>
            <w:tcBorders>
              <w:top w:val="nil"/>
              <w:left w:val="nil"/>
              <w:bottom w:val="nil"/>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w:t>
            </w:r>
          </w:p>
        </w:tc>
        <w:tc>
          <w:tcPr>
            <w:tcW w:w="1160" w:type="dxa"/>
            <w:tcBorders>
              <w:top w:val="nil"/>
              <w:left w:val="nil"/>
              <w:bottom w:val="nil"/>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97</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single" w:sz="4" w:space="0" w:color="auto"/>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single" w:sz="4" w:space="0" w:color="auto"/>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Показатель ранней неонатальной смертности</w:t>
            </w:r>
          </w:p>
        </w:tc>
        <w:tc>
          <w:tcPr>
            <w:tcW w:w="2092" w:type="dxa"/>
            <w:tcBorders>
              <w:top w:val="single" w:sz="4" w:space="0" w:color="auto"/>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Случаев на 1000 родившихся живыми</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2,5</w:t>
            </w:r>
          </w:p>
        </w:tc>
        <w:tc>
          <w:tcPr>
            <w:tcW w:w="1160" w:type="dxa"/>
            <w:tcBorders>
              <w:top w:val="single" w:sz="4" w:space="0" w:color="auto"/>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2,7</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Смертность детей 0-17 лет</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Случаев на 100 тыс. населения соответствующего возраста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195</w:t>
            </w:r>
          </w:p>
        </w:tc>
        <w:tc>
          <w:tcPr>
            <w:tcW w:w="1160" w:type="dxa"/>
            <w:tcBorders>
              <w:top w:val="nil"/>
              <w:left w:val="nil"/>
              <w:bottom w:val="single" w:sz="4" w:space="0" w:color="auto"/>
              <w:right w:val="nil"/>
            </w:tcBorders>
            <w:shd w:val="clear" w:color="000000" w:fill="FFFFFF"/>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132,8</w:t>
            </w:r>
          </w:p>
        </w:tc>
        <w:tc>
          <w:tcPr>
            <w:tcW w:w="1477" w:type="dxa"/>
            <w:tcBorders>
              <w:top w:val="nil"/>
              <w:left w:val="single" w:sz="4" w:space="0" w:color="auto"/>
              <w:bottom w:val="single" w:sz="4" w:space="0" w:color="auto"/>
              <w:right w:val="single" w:sz="4" w:space="0" w:color="auto"/>
            </w:tcBorders>
            <w:shd w:val="clear" w:color="000000" w:fill="FFFFFF"/>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400"/>
          <w:jc w:val="center"/>
        </w:trPr>
        <w:tc>
          <w:tcPr>
            <w:tcW w:w="780" w:type="dxa"/>
            <w:vMerge w:val="restart"/>
            <w:tcBorders>
              <w:top w:val="nil"/>
              <w:left w:val="single" w:sz="4" w:space="0" w:color="auto"/>
              <w:bottom w:val="single" w:sz="4" w:space="0" w:color="000000"/>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женщин с преждевременными родами, родоразрешенных в перинатальных центрах</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Доля (процент) женщин с преждевременными родами, которые были родоразрешены в перинатальных центрах</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16</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89</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100"/>
          <w:jc w:val="center"/>
        </w:trPr>
        <w:tc>
          <w:tcPr>
            <w:tcW w:w="780" w:type="dxa"/>
            <w:vMerge/>
            <w:tcBorders>
              <w:top w:val="nil"/>
              <w:left w:val="single" w:sz="4" w:space="0" w:color="auto"/>
              <w:bottom w:val="single" w:sz="4" w:space="0" w:color="000000"/>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color w:val="000000"/>
              </w:rPr>
            </w:pP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Выживаемость детей, имевших при рождении очень низкую и экстремально низкую массу тела в акушерском стационаре</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Доля (‰)выживших от числа новорожденных, родившихся с низкой массой тела в акушерском стационаре</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650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66,7</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Больничная летальность детей</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Доля (процент) умерших детей от числа поступивших</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0,3</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в течение 2016 года поступило в МО РТ 30359 дете</w:t>
            </w:r>
            <w:r w:rsidR="0031685E">
              <w:rPr>
                <w:rFonts w:ascii="Times New Roman" w:hAnsi="Times New Roman" w:cs="Times New Roman"/>
                <w:color w:val="000000"/>
              </w:rPr>
              <w:t>й, из них умерло 85 детей  (0,3</w:t>
            </w:r>
            <w:r w:rsidRPr="0058079F">
              <w:rPr>
                <w:rFonts w:ascii="Times New Roman" w:hAnsi="Times New Roman" w:cs="Times New Roman"/>
                <w:color w:val="000000"/>
              </w:rPr>
              <w:t>%).</w:t>
            </w:r>
          </w:p>
        </w:tc>
      </w:tr>
      <w:tr w:rsidR="00606DEE" w:rsidRPr="0058079F" w:rsidTr="007F76CB">
        <w:trPr>
          <w:trHeight w:val="21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Первичная инвалидность детей</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Число детей, впервые установлена инвалидность (на 10 тыс.детей соответствующего возраста)</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26</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25,5</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Всего признано инвалидами детей за 2016 год 290 чел.</w:t>
            </w:r>
          </w:p>
        </w:tc>
      </w:tr>
      <w:tr w:rsidR="00606DEE" w:rsidRPr="0058079F" w:rsidTr="007F76CB">
        <w:trPr>
          <w:trHeight w:val="3300"/>
          <w:jc w:val="center"/>
        </w:trPr>
        <w:tc>
          <w:tcPr>
            <w:tcW w:w="780" w:type="dxa"/>
            <w:vMerge w:val="restart"/>
            <w:tcBorders>
              <w:top w:val="nil"/>
              <w:left w:val="single" w:sz="4" w:space="0" w:color="auto"/>
              <w:bottom w:val="single" w:sz="4" w:space="0" w:color="000000"/>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Результативность мероприятий по профилактике абортов</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Доля (процент)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88</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vMerge/>
            <w:tcBorders>
              <w:top w:val="nil"/>
              <w:left w:val="single" w:sz="4" w:space="0" w:color="auto"/>
              <w:bottom w:val="single" w:sz="4" w:space="0" w:color="000000"/>
              <w:right w:val="single" w:sz="4" w:space="0" w:color="auto"/>
            </w:tcBorders>
            <w:vAlign w:val="center"/>
            <w:hideMark/>
          </w:tcPr>
          <w:p w:rsidR="00606DEE" w:rsidRPr="0058079F" w:rsidRDefault="00606DEE" w:rsidP="0058079F">
            <w:pPr>
              <w:spacing w:after="0" w:line="240" w:lineRule="auto"/>
              <w:rPr>
                <w:rFonts w:ascii="Times New Roman" w:hAnsi="Times New Roman" w:cs="Times New Roman"/>
                <w:color w:val="000000"/>
              </w:rPr>
            </w:pP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пар «мать-дитя» химиопрофилактикой в соответствии со стандартами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0,01</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0,01</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4. Оказание паллиативной помощи, в том числе детям</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9305B5">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Обеспеченность паллиативными койками для оказания паллиативной помощи взрослым</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Коек/100 тыс.взрослого населения</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10,5</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коек 21 *100 тыс. / взрослое население 199550 = 10,5</w:t>
            </w:r>
          </w:p>
        </w:tc>
      </w:tr>
      <w:tr w:rsidR="00606DEE" w:rsidRPr="0058079F" w:rsidTr="009305B5">
        <w:trPr>
          <w:trHeight w:val="9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Обеспеченность паллиативными койками для оказания паллиативной помощи детям</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Коек/100 тыс.детского населения</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3,7</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rPr>
            </w:pPr>
            <w:r w:rsidRPr="0058079F">
              <w:rPr>
                <w:rFonts w:ascii="Times New Roman" w:hAnsi="Times New Roman" w:cs="Times New Roman"/>
              </w:rPr>
              <w:t>3,4</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коек 4 *100 тыс. / детское население 116087 = 3,4</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5. Кадровое обеспечение системы здравоохранения</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9305B5">
        <w:trPr>
          <w:trHeight w:val="15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подготовленных специалистов по программе дополнительного медицинского и фармацевтического образования в образовательных  учреждениях дополнительного профессионального образования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Чел.</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496</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Организова</w:t>
            </w:r>
            <w:r w:rsidR="0031685E">
              <w:rPr>
                <w:rFonts w:ascii="Times New Roman" w:hAnsi="Times New Roman" w:cs="Times New Roman"/>
              </w:rPr>
              <w:t>-</w:t>
            </w:r>
            <w:r w:rsidRPr="0058079F">
              <w:rPr>
                <w:rFonts w:ascii="Times New Roman" w:hAnsi="Times New Roman" w:cs="Times New Roman"/>
              </w:rPr>
              <w:t>ны 14 выездных циклов с приглаше</w:t>
            </w:r>
            <w:r w:rsidR="0031685E">
              <w:rPr>
                <w:rFonts w:ascii="Times New Roman" w:hAnsi="Times New Roman" w:cs="Times New Roman"/>
              </w:rPr>
              <w:t>-</w:t>
            </w:r>
            <w:r w:rsidRPr="0058079F">
              <w:rPr>
                <w:rFonts w:ascii="Times New Roman" w:hAnsi="Times New Roman" w:cs="Times New Roman"/>
              </w:rPr>
              <w:t>нием преподава</w:t>
            </w:r>
            <w:r w:rsidR="0031685E">
              <w:rPr>
                <w:rFonts w:ascii="Times New Roman" w:hAnsi="Times New Roman" w:cs="Times New Roman"/>
              </w:rPr>
              <w:t>-</w:t>
            </w:r>
            <w:r w:rsidRPr="0058079F">
              <w:rPr>
                <w:rFonts w:ascii="Times New Roman" w:hAnsi="Times New Roman" w:cs="Times New Roman"/>
              </w:rPr>
              <w:t>тельского состава Новокузнецкого ГИУВа.</w:t>
            </w:r>
          </w:p>
        </w:tc>
      </w:tr>
      <w:tr w:rsidR="00606DEE" w:rsidRPr="0058079F" w:rsidTr="009305B5">
        <w:trPr>
          <w:trHeight w:val="12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подготовленных специалистов по программам послевузовского в образовательных  учреждениях дополнительного профессионального образования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Чел.</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143</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Обучены по программе интернатуры - 124 чел., по программам ординатуры - 19 чел.</w:t>
            </w:r>
          </w:p>
        </w:tc>
      </w:tr>
      <w:tr w:rsidR="00606DEE" w:rsidRPr="0058079F" w:rsidTr="009305B5">
        <w:trPr>
          <w:trHeight w:val="24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подготовленных специалистов по программе дополнительного медицинского и фармацевтического образования в образовательных  учреждениях высшего профессионального образования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Чел.</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59</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Организова</w:t>
            </w:r>
            <w:r w:rsidR="0031685E">
              <w:rPr>
                <w:rFonts w:ascii="Times New Roman" w:hAnsi="Times New Roman" w:cs="Times New Roman"/>
              </w:rPr>
              <w:t>-ны 2 выездных цикла</w:t>
            </w:r>
            <w:r w:rsidRPr="0058079F">
              <w:rPr>
                <w:rFonts w:ascii="Times New Roman" w:hAnsi="Times New Roman" w:cs="Times New Roman"/>
              </w:rPr>
              <w:t xml:space="preserve"> с приглаше</w:t>
            </w:r>
            <w:r w:rsidR="0031685E">
              <w:rPr>
                <w:rFonts w:ascii="Times New Roman" w:hAnsi="Times New Roman" w:cs="Times New Roman"/>
              </w:rPr>
              <w:t>-</w:t>
            </w:r>
            <w:r w:rsidRPr="0058079F">
              <w:rPr>
                <w:rFonts w:ascii="Times New Roman" w:hAnsi="Times New Roman" w:cs="Times New Roman"/>
              </w:rPr>
              <w:t>нием преподавательского состава Красноярского ГМУ, и обучены врачи на базе Алтайского ГМУ по программам профессиоальной переподготовки.</w:t>
            </w:r>
          </w:p>
        </w:tc>
      </w:tr>
      <w:tr w:rsidR="00606DEE" w:rsidRPr="0058079F" w:rsidTr="009305B5">
        <w:trPr>
          <w:trHeight w:val="15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подготовленных специалистов по программе дополнительного медицинского и фармацевтического образования в образовательных  учреждениях среднего профессионального образования</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9305B5">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Чел.</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1518</w:t>
            </w:r>
          </w:p>
        </w:tc>
        <w:tc>
          <w:tcPr>
            <w:tcW w:w="1477"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На базе ГБПОУ "Республиканский медитцинский колледж" проведены 23 циклов.</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Количество созданных экспериментальных операционных с использованием животных </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Ед.</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х</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 </w:t>
            </w:r>
          </w:p>
        </w:tc>
      </w:tr>
      <w:tr w:rsidR="00606DEE" w:rsidRPr="0058079F" w:rsidTr="007F76CB">
        <w:trPr>
          <w:trHeight w:val="27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обучающихся, прошедших подготовку в обучающих симуляционных центрах</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Чел.</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18</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 xml:space="preserve">На базе Центра медицинской симуляции, аттестации и сертификации ГБОУ ВПО «Сибирский государственный медицинский университет» Минздрава России прошли повышение квалификации 18 врачей из центральных кожуунных больниц. </w:t>
            </w:r>
          </w:p>
        </w:tc>
      </w:tr>
      <w:tr w:rsidR="00606DEE" w:rsidRPr="0058079F" w:rsidTr="007F76CB">
        <w:trPr>
          <w:trHeight w:val="24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медицинских и фармацевтических специалистов, обучавшихся в рамках целевой подготовки для нужд соответствующего субъекта Российской Федерации, трудоустроившихся после завершения обучения в медицинские или фармацевтические организации системы здравоохранения соответствующего субъекта Российской Федерации</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94</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94</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 </w:t>
            </w:r>
          </w:p>
        </w:tc>
      </w:tr>
      <w:tr w:rsidR="00606DEE" w:rsidRPr="0058079F" w:rsidTr="007F76CB">
        <w:trPr>
          <w:trHeight w:val="3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8</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Доля аккредитированных специалистов</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разработанных профессональных стандартов</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Ед.</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65</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rPr>
            </w:pPr>
            <w:r w:rsidRPr="0058079F">
              <w:rPr>
                <w:rFonts w:ascii="Times New Roman" w:hAnsi="Times New Roman" w:cs="Times New Roman"/>
              </w:rPr>
              <w:t> </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6. Совершенствование системы лекарственного обеспечения, в том числе амбулаторных условиях (индикаторы определяются субъектом Российской Федерации)</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Обоснованность назначения и потребления лекарственных средств, отпускаемых на льготных условиях</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99,99</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обратив</w:t>
            </w:r>
            <w:r w:rsidR="0031685E">
              <w:rPr>
                <w:rFonts w:ascii="Times New Roman" w:hAnsi="Times New Roman" w:cs="Times New Roman"/>
                <w:color w:val="000000"/>
              </w:rPr>
              <w:t>-</w:t>
            </w:r>
            <w:r w:rsidRPr="0058079F">
              <w:rPr>
                <w:rFonts w:ascii="Times New Roman" w:hAnsi="Times New Roman" w:cs="Times New Roman"/>
                <w:color w:val="000000"/>
              </w:rPr>
              <w:t>шихся льготников 9 994чел.,  обслужен</w:t>
            </w:r>
            <w:r w:rsidR="0031685E">
              <w:rPr>
                <w:rFonts w:ascii="Times New Roman" w:hAnsi="Times New Roman" w:cs="Times New Roman"/>
                <w:color w:val="000000"/>
              </w:rPr>
              <w:t>-</w:t>
            </w:r>
            <w:r w:rsidRPr="0058079F">
              <w:rPr>
                <w:rFonts w:ascii="Times New Roman" w:hAnsi="Times New Roman" w:cs="Times New Roman"/>
                <w:color w:val="000000"/>
              </w:rPr>
              <w:t>ных льготников-9 993 чел.</w:t>
            </w:r>
          </w:p>
        </w:tc>
      </w:tr>
      <w:tr w:rsidR="00606DEE" w:rsidRPr="0058079F" w:rsidTr="007F76CB">
        <w:trPr>
          <w:trHeight w:val="9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Уровень обеспечения необходимыми лекарственными средствами рецептов при первичном обращении</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96,8</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99,9</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Обслужен</w:t>
            </w:r>
            <w:r w:rsidR="0031685E">
              <w:rPr>
                <w:rFonts w:ascii="Times New Roman" w:hAnsi="Times New Roman" w:cs="Times New Roman"/>
                <w:color w:val="000000"/>
              </w:rPr>
              <w:t>-</w:t>
            </w:r>
            <w:r w:rsidRPr="0058079F">
              <w:rPr>
                <w:rFonts w:ascii="Times New Roman" w:hAnsi="Times New Roman" w:cs="Times New Roman"/>
                <w:color w:val="000000"/>
              </w:rPr>
              <w:t>ных рецептов 120480 шт.</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Уровень отказов в получении лекарственных средств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3,2</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0,06</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Необслуженных рецептов -77шт.</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7. Развитие информатизации в здравоохранении (индикаторы определяются субъектом Российской Федерации)</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Количество пациентов, у которых ведутся электронные медицинские карты </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98</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98%</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21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xml:space="preserve">Количество учреждений здравоохранения, осуществляющих автоматизированную запись на прием к врачу с использованием сети Интернет и информационно-справочных сенсорных терминалов (инфоматов), к общему количеству государственных (муниципальных) учреждений здравоохранения </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учреждений здравоохранения, использующих телемедицинские технологии, от общего количества государственных (муниципальных) учреждений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75%</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5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w:t>
            </w:r>
          </w:p>
        </w:tc>
        <w:tc>
          <w:tcPr>
            <w:tcW w:w="3564"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Количество учреждений здравоохранения, использующих электронный документооборот при обмене медицинской информацией, от общего количества государственных (муниципальных) учреждений</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00"/>
          <w:jc w:val="center"/>
        </w:trPr>
        <w:tc>
          <w:tcPr>
            <w:tcW w:w="87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8. Совершенствование системы территориального планирования субъектов Российской Федерации  (индикаторы определяются субъектом Российской Федерации)</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30"/>
          <w:jc w:val="center"/>
        </w:trPr>
        <w:tc>
          <w:tcPr>
            <w:tcW w:w="780" w:type="dxa"/>
            <w:tcBorders>
              <w:top w:val="nil"/>
              <w:left w:val="single" w:sz="4" w:space="0" w:color="auto"/>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sz w:val="20"/>
                <w:szCs w:val="20"/>
              </w:rPr>
            </w:pPr>
            <w:r w:rsidRPr="0058079F">
              <w:rPr>
                <w:rFonts w:ascii="Times New Roman" w:hAnsi="Times New Roman" w:cs="Times New Roman"/>
                <w:color w:val="000000"/>
                <w:sz w:val="20"/>
                <w:szCs w:val="20"/>
              </w:rPr>
              <w:t>1</w:t>
            </w:r>
          </w:p>
        </w:tc>
        <w:tc>
          <w:tcPr>
            <w:tcW w:w="3564" w:type="dxa"/>
            <w:tcBorders>
              <w:top w:val="nil"/>
              <w:left w:val="nil"/>
              <w:bottom w:val="nil"/>
              <w:right w:val="nil"/>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sz w:val="24"/>
                <w:szCs w:val="24"/>
              </w:rPr>
            </w:pPr>
            <w:r w:rsidRPr="0058079F">
              <w:rPr>
                <w:rFonts w:ascii="Times New Roman" w:hAnsi="Times New Roman" w:cs="Times New Roman"/>
                <w:color w:val="000000"/>
                <w:sz w:val="24"/>
                <w:szCs w:val="24"/>
              </w:rPr>
              <w:t>Средняя длительность лечения больного в стационаре</w:t>
            </w:r>
          </w:p>
        </w:tc>
        <w:tc>
          <w:tcPr>
            <w:tcW w:w="2092" w:type="dxa"/>
            <w:tcBorders>
              <w:top w:val="nil"/>
              <w:left w:val="single" w:sz="4" w:space="0" w:color="auto"/>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дней</w:t>
            </w:r>
          </w:p>
        </w:tc>
        <w:tc>
          <w:tcPr>
            <w:tcW w:w="1120"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11,6</w:t>
            </w:r>
          </w:p>
        </w:tc>
        <w:tc>
          <w:tcPr>
            <w:tcW w:w="1160" w:type="dxa"/>
            <w:tcBorders>
              <w:top w:val="nil"/>
              <w:left w:val="nil"/>
              <w:bottom w:val="single" w:sz="4" w:space="0" w:color="auto"/>
              <w:right w:val="nil"/>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11,3</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4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sz w:val="20"/>
                <w:szCs w:val="20"/>
              </w:rPr>
            </w:pPr>
            <w:r w:rsidRPr="0058079F">
              <w:rPr>
                <w:rFonts w:ascii="Times New Roman" w:hAnsi="Times New Roman" w:cs="Times New Roman"/>
                <w:color w:val="000000"/>
                <w:sz w:val="20"/>
                <w:szCs w:val="20"/>
              </w:rPr>
              <w:t>2</w:t>
            </w:r>
          </w:p>
        </w:tc>
        <w:tc>
          <w:tcPr>
            <w:tcW w:w="3564" w:type="dxa"/>
            <w:tcBorders>
              <w:top w:val="single" w:sz="4" w:space="0" w:color="auto"/>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sz w:val="24"/>
                <w:szCs w:val="24"/>
              </w:rPr>
            </w:pPr>
            <w:r w:rsidRPr="0058079F">
              <w:rPr>
                <w:rFonts w:ascii="Times New Roman" w:hAnsi="Times New Roman" w:cs="Times New Roman"/>
                <w:color w:val="000000"/>
                <w:sz w:val="24"/>
                <w:szCs w:val="24"/>
              </w:rPr>
              <w:t>Среднегодовая занятость койки в государственных (муниципальных) организаций здравоохранения</w:t>
            </w:r>
          </w:p>
        </w:tc>
        <w:tc>
          <w:tcPr>
            <w:tcW w:w="2092"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дней</w:t>
            </w:r>
          </w:p>
        </w:tc>
        <w:tc>
          <w:tcPr>
            <w:tcW w:w="1120" w:type="dxa"/>
            <w:tcBorders>
              <w:top w:val="nil"/>
              <w:left w:val="nil"/>
              <w:bottom w:val="nil"/>
              <w:right w:val="single" w:sz="4" w:space="0" w:color="auto"/>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329,6</w:t>
            </w:r>
          </w:p>
        </w:tc>
        <w:tc>
          <w:tcPr>
            <w:tcW w:w="1160" w:type="dxa"/>
            <w:tcBorders>
              <w:top w:val="nil"/>
              <w:left w:val="nil"/>
              <w:bottom w:val="nil"/>
              <w:right w:val="nil"/>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316,3</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945"/>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sz w:val="20"/>
                <w:szCs w:val="20"/>
              </w:rPr>
            </w:pPr>
            <w:r w:rsidRPr="0058079F">
              <w:rPr>
                <w:rFonts w:ascii="Times New Roman" w:hAnsi="Times New Roman" w:cs="Times New Roman"/>
                <w:color w:val="000000"/>
                <w:sz w:val="20"/>
                <w:szCs w:val="20"/>
              </w:rPr>
              <w:t>3</w:t>
            </w:r>
          </w:p>
        </w:tc>
        <w:tc>
          <w:tcPr>
            <w:tcW w:w="3564"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rPr>
                <w:rFonts w:ascii="Times New Roman" w:hAnsi="Times New Roman" w:cs="Times New Roman"/>
                <w:color w:val="000000"/>
                <w:sz w:val="24"/>
                <w:szCs w:val="24"/>
              </w:rPr>
            </w:pPr>
            <w:r w:rsidRPr="0058079F">
              <w:rPr>
                <w:rFonts w:ascii="Times New Roman" w:hAnsi="Times New Roman" w:cs="Times New Roman"/>
                <w:color w:val="000000"/>
                <w:sz w:val="24"/>
                <w:szCs w:val="24"/>
              </w:rPr>
              <w:t>Уровень госпитализации в государственные (муниципальные) организации здравоохранения</w:t>
            </w:r>
          </w:p>
        </w:tc>
        <w:tc>
          <w:tcPr>
            <w:tcW w:w="2092" w:type="dxa"/>
            <w:tcBorders>
              <w:top w:val="nil"/>
              <w:left w:val="nil"/>
              <w:bottom w:val="single" w:sz="4" w:space="0" w:color="auto"/>
              <w:right w:val="single" w:sz="4" w:space="0" w:color="auto"/>
            </w:tcBorders>
            <w:shd w:val="clear" w:color="auto" w:fill="auto"/>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случаев на 100 человек населения</w:t>
            </w:r>
          </w:p>
        </w:tc>
        <w:tc>
          <w:tcPr>
            <w:tcW w:w="1120" w:type="dxa"/>
            <w:tcBorders>
              <w:top w:val="single" w:sz="4" w:space="0" w:color="auto"/>
              <w:left w:val="nil"/>
              <w:bottom w:val="nil"/>
              <w:right w:val="single" w:sz="4" w:space="0" w:color="auto"/>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33,2</w:t>
            </w:r>
          </w:p>
        </w:tc>
        <w:tc>
          <w:tcPr>
            <w:tcW w:w="1160" w:type="dxa"/>
            <w:tcBorders>
              <w:top w:val="single" w:sz="4" w:space="0" w:color="auto"/>
              <w:left w:val="nil"/>
              <w:bottom w:val="nil"/>
              <w:right w:val="nil"/>
            </w:tcBorders>
            <w:shd w:val="clear" w:color="auto" w:fill="auto"/>
            <w:noWrap/>
            <w:vAlign w:val="bottom"/>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29,4</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3900"/>
          <w:jc w:val="center"/>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7F76CB">
            <w:pPr>
              <w:spacing w:after="0" w:line="240" w:lineRule="auto"/>
              <w:jc w:val="center"/>
              <w:rPr>
                <w:rFonts w:ascii="Times New Roman" w:hAnsi="Times New Roman" w:cs="Times New Roman"/>
                <w:color w:val="000000"/>
                <w:sz w:val="20"/>
                <w:szCs w:val="20"/>
              </w:rPr>
            </w:pPr>
            <w:r w:rsidRPr="0058079F">
              <w:rPr>
                <w:rFonts w:ascii="Times New Roman" w:hAnsi="Times New Roman" w:cs="Times New Roman"/>
                <w:color w:val="000000"/>
                <w:sz w:val="20"/>
                <w:szCs w:val="20"/>
              </w:rPr>
              <w:t>4</w:t>
            </w:r>
          </w:p>
        </w:tc>
        <w:tc>
          <w:tcPr>
            <w:tcW w:w="3564"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sz w:val="24"/>
                <w:szCs w:val="24"/>
              </w:rPr>
            </w:pPr>
            <w:r w:rsidRPr="0058079F">
              <w:rPr>
                <w:rFonts w:ascii="Times New Roman" w:hAnsi="Times New Roman" w:cs="Times New Roman"/>
                <w:color w:val="000000"/>
                <w:sz w:val="24"/>
                <w:szCs w:val="24"/>
              </w:rPr>
              <w:t>Удовлетворение потребности населения в высокотехнологичных видах медицинской помощи</w:t>
            </w:r>
          </w:p>
        </w:tc>
        <w:tc>
          <w:tcPr>
            <w:tcW w:w="2092" w:type="dxa"/>
            <w:tcBorders>
              <w:top w:val="nil"/>
              <w:left w:val="nil"/>
              <w:bottom w:val="single" w:sz="4" w:space="0" w:color="auto"/>
              <w:right w:val="single" w:sz="4" w:space="0" w:color="auto"/>
            </w:tcBorders>
            <w:shd w:val="clear" w:color="auto" w:fill="auto"/>
            <w:noWrap/>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100</w:t>
            </w:r>
          </w:p>
        </w:tc>
        <w:tc>
          <w:tcPr>
            <w:tcW w:w="1160" w:type="dxa"/>
            <w:tcBorders>
              <w:top w:val="single" w:sz="4" w:space="0" w:color="auto"/>
              <w:left w:val="nil"/>
              <w:bottom w:val="single" w:sz="4" w:space="0" w:color="auto"/>
              <w:right w:val="nil"/>
            </w:tcBorders>
            <w:shd w:val="clear" w:color="auto" w:fill="auto"/>
            <w:noWrap/>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37,1</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Всего в системе  мониторинга высокотехнологичной медицинской помощи Минздрава Республики Тыва  находится 2205 пациента (дети 744), из них: получили лечение – 817 больных (дети 250), в листе ожидания – 747 чел. (дети 284), получили вызов – 1 чел. (дети 0) и отказано – 640 чел. (дети 210). Процен</w:t>
            </w:r>
            <w:r w:rsidR="0031685E">
              <w:rPr>
                <w:rFonts w:ascii="Times New Roman" w:hAnsi="Times New Roman" w:cs="Times New Roman"/>
                <w:color w:val="000000"/>
              </w:rPr>
              <w:t>т удовлет-воренности составил 47</w:t>
            </w:r>
            <w:r w:rsidRPr="0058079F">
              <w:rPr>
                <w:rFonts w:ascii="Times New Roman" w:hAnsi="Times New Roman" w:cs="Times New Roman"/>
                <w:color w:val="000000"/>
              </w:rPr>
              <w:t>%.</w:t>
            </w:r>
          </w:p>
        </w:tc>
      </w:tr>
      <w:tr w:rsidR="00606DEE" w:rsidRPr="0058079F" w:rsidTr="007F76CB">
        <w:trPr>
          <w:trHeight w:val="765"/>
          <w:jc w:val="center"/>
        </w:trPr>
        <w:tc>
          <w:tcPr>
            <w:tcW w:w="8716" w:type="dxa"/>
            <w:gridSpan w:val="5"/>
            <w:tcBorders>
              <w:top w:val="single" w:sz="4" w:space="0" w:color="auto"/>
              <w:left w:val="single" w:sz="4" w:space="0" w:color="auto"/>
              <w:bottom w:val="single" w:sz="4" w:space="0" w:color="auto"/>
              <w:right w:val="nil"/>
            </w:tcBorders>
            <w:shd w:val="clear" w:color="auto" w:fill="auto"/>
            <w:vAlign w:val="center"/>
            <w:hideMark/>
          </w:tcPr>
          <w:p w:rsidR="00606DEE" w:rsidRPr="0058079F" w:rsidRDefault="00606DEE" w:rsidP="0058079F">
            <w:pPr>
              <w:spacing w:after="0" w:line="240" w:lineRule="auto"/>
              <w:jc w:val="center"/>
              <w:rPr>
                <w:rFonts w:ascii="Times New Roman" w:hAnsi="Times New Roman" w:cs="Times New Roman"/>
                <w:b/>
                <w:bCs/>
                <w:color w:val="000000"/>
              </w:rPr>
            </w:pPr>
            <w:r w:rsidRPr="0058079F">
              <w:rPr>
                <w:rFonts w:ascii="Times New Roman" w:hAnsi="Times New Roman" w:cs="Times New Roman"/>
                <w:b/>
                <w:bCs/>
                <w:color w:val="000000"/>
              </w:rPr>
              <w:t>Подпрограмма 9. Развитие медицинской реабилитации и санаторно-курортного лечения, в том числе детям</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1200"/>
          <w:jc w:val="center"/>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w:t>
            </w:r>
          </w:p>
        </w:tc>
        <w:tc>
          <w:tcPr>
            <w:tcW w:w="3564"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Охват санаторно-курортным лечением пациентов</w:t>
            </w:r>
          </w:p>
        </w:tc>
        <w:tc>
          <w:tcPr>
            <w:tcW w:w="2092"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90</w:t>
            </w:r>
          </w:p>
        </w:tc>
        <w:tc>
          <w:tcPr>
            <w:tcW w:w="1160" w:type="dxa"/>
            <w:tcBorders>
              <w:top w:val="nil"/>
              <w:left w:val="nil"/>
              <w:bottom w:val="single" w:sz="4" w:space="0" w:color="auto"/>
              <w:right w:val="nil"/>
            </w:tcBorders>
            <w:shd w:val="clear" w:color="auto" w:fill="auto"/>
            <w:vAlign w:val="center"/>
            <w:hideMark/>
          </w:tcPr>
          <w:p w:rsidR="00606DEE" w:rsidRPr="0058079F" w:rsidRDefault="00606DEE" w:rsidP="007F76CB">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22,3</w:t>
            </w:r>
          </w:p>
        </w:tc>
        <w:tc>
          <w:tcPr>
            <w:tcW w:w="1477" w:type="dxa"/>
            <w:tcBorders>
              <w:top w:val="nil"/>
              <w:left w:val="single" w:sz="4" w:space="0" w:color="auto"/>
              <w:bottom w:val="single" w:sz="4" w:space="0" w:color="auto"/>
              <w:right w:val="single" w:sz="4" w:space="0" w:color="auto"/>
            </w:tcBorders>
            <w:shd w:val="clear" w:color="auto" w:fill="auto"/>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из-за ограниченного количества выделаяе</w:t>
            </w:r>
            <w:r w:rsidR="0031685E">
              <w:rPr>
                <w:rFonts w:ascii="Times New Roman" w:hAnsi="Times New Roman" w:cs="Times New Roman"/>
                <w:color w:val="000000"/>
              </w:rPr>
              <w:t>-</w:t>
            </w:r>
            <w:r w:rsidRPr="0058079F">
              <w:rPr>
                <w:rFonts w:ascii="Times New Roman" w:hAnsi="Times New Roman" w:cs="Times New Roman"/>
                <w:color w:val="000000"/>
              </w:rPr>
              <w:t>мых путевок охват санаторно-кур</w:t>
            </w:r>
            <w:r w:rsidR="00E17853">
              <w:rPr>
                <w:rFonts w:ascii="Times New Roman" w:hAnsi="Times New Roman" w:cs="Times New Roman"/>
                <w:color w:val="000000"/>
              </w:rPr>
              <w:t>ортным лечением составляет 22,3</w:t>
            </w:r>
            <w:r w:rsidRPr="0058079F">
              <w:rPr>
                <w:rFonts w:ascii="Times New Roman" w:hAnsi="Times New Roman" w:cs="Times New Roman"/>
                <w:color w:val="000000"/>
              </w:rPr>
              <w:t>%.</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2</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реабилитационной медицинской помощью пациентов</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65</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124,4</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r w:rsidR="00606DEE" w:rsidRPr="0058079F" w:rsidTr="007F76CB">
        <w:trPr>
          <w:trHeight w:val="600"/>
          <w:jc w:val="center"/>
        </w:trPr>
        <w:tc>
          <w:tcPr>
            <w:tcW w:w="780" w:type="dxa"/>
            <w:tcBorders>
              <w:top w:val="nil"/>
              <w:left w:val="single" w:sz="4" w:space="0" w:color="auto"/>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3</w:t>
            </w:r>
          </w:p>
        </w:tc>
        <w:tc>
          <w:tcPr>
            <w:tcW w:w="3564"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Охват реабилитационной медицинской помощью детей-инвалидов от числа нуждающихся</w:t>
            </w:r>
          </w:p>
        </w:tc>
        <w:tc>
          <w:tcPr>
            <w:tcW w:w="2092"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процент</w:t>
            </w:r>
          </w:p>
        </w:tc>
        <w:tc>
          <w:tcPr>
            <w:tcW w:w="1120" w:type="dxa"/>
            <w:tcBorders>
              <w:top w:val="nil"/>
              <w:left w:val="nil"/>
              <w:bottom w:val="single" w:sz="4" w:space="0" w:color="auto"/>
              <w:right w:val="single" w:sz="4" w:space="0" w:color="auto"/>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40</w:t>
            </w:r>
          </w:p>
        </w:tc>
        <w:tc>
          <w:tcPr>
            <w:tcW w:w="1160" w:type="dxa"/>
            <w:tcBorders>
              <w:top w:val="nil"/>
              <w:left w:val="nil"/>
              <w:bottom w:val="single" w:sz="4" w:space="0" w:color="auto"/>
              <w:right w:val="nil"/>
            </w:tcBorders>
            <w:shd w:val="clear" w:color="auto" w:fill="auto"/>
            <w:hideMark/>
          </w:tcPr>
          <w:p w:rsidR="00606DEE" w:rsidRPr="0058079F" w:rsidRDefault="00606DEE" w:rsidP="0058079F">
            <w:pPr>
              <w:spacing w:after="0" w:line="240" w:lineRule="auto"/>
              <w:jc w:val="center"/>
              <w:rPr>
                <w:rFonts w:ascii="Times New Roman" w:hAnsi="Times New Roman" w:cs="Times New Roman"/>
                <w:color w:val="000000"/>
              </w:rPr>
            </w:pPr>
            <w:r w:rsidRPr="0058079F">
              <w:rPr>
                <w:rFonts w:ascii="Times New Roman" w:hAnsi="Times New Roman" w:cs="Times New Roman"/>
                <w:color w:val="000000"/>
              </w:rPr>
              <w:t>90</w:t>
            </w:r>
          </w:p>
        </w:tc>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606DEE" w:rsidRPr="0058079F" w:rsidRDefault="00606DEE" w:rsidP="0058079F">
            <w:pPr>
              <w:spacing w:after="0" w:line="240" w:lineRule="auto"/>
              <w:rPr>
                <w:rFonts w:ascii="Times New Roman" w:hAnsi="Times New Roman" w:cs="Times New Roman"/>
                <w:color w:val="000000"/>
              </w:rPr>
            </w:pPr>
            <w:r w:rsidRPr="0058079F">
              <w:rPr>
                <w:rFonts w:ascii="Times New Roman" w:hAnsi="Times New Roman" w:cs="Times New Roman"/>
                <w:color w:val="000000"/>
              </w:rPr>
              <w:t> </w:t>
            </w:r>
          </w:p>
        </w:tc>
      </w:tr>
    </w:tbl>
    <w:p w:rsidR="00606DEE" w:rsidRDefault="00606DEE" w:rsidP="00606DEE">
      <w:pPr>
        <w:jc w:val="both"/>
      </w:pPr>
    </w:p>
    <w:p w:rsidR="00323AB7" w:rsidRPr="00B17061" w:rsidRDefault="00323AB7" w:rsidP="00B17061">
      <w:pPr>
        <w:spacing w:after="0" w:line="240" w:lineRule="auto"/>
        <w:ind w:firstLine="709"/>
        <w:jc w:val="both"/>
        <w:rPr>
          <w:rFonts w:ascii="Times New Roman" w:hAnsi="Times New Roman" w:cs="Times New Roman"/>
          <w:b/>
          <w:highlight w:val="yellow"/>
        </w:rPr>
      </w:pPr>
    </w:p>
    <w:p w:rsidR="00323AB7" w:rsidRPr="00B17061" w:rsidRDefault="00323AB7" w:rsidP="00B17061">
      <w:pPr>
        <w:spacing w:after="0" w:line="240" w:lineRule="auto"/>
        <w:ind w:firstLine="709"/>
        <w:jc w:val="both"/>
        <w:rPr>
          <w:rFonts w:ascii="Times New Roman" w:hAnsi="Times New Roman" w:cs="Times New Roman"/>
          <w:b/>
          <w:highlight w:val="yellow"/>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РАЗДЕЛ VII</w:t>
      </w:r>
      <w:r w:rsidRPr="00B17061">
        <w:rPr>
          <w:rFonts w:ascii="Times New Roman" w:hAnsi="Times New Roman" w:cs="Times New Roman"/>
          <w:b/>
          <w:sz w:val="30"/>
          <w:szCs w:val="30"/>
          <w:lang w:val="en-US"/>
        </w:rPr>
        <w:t>I</w:t>
      </w:r>
      <w:r w:rsidRPr="00B17061">
        <w:rPr>
          <w:rFonts w:ascii="Times New Roman" w:hAnsi="Times New Roman" w:cs="Times New Roman"/>
          <w:b/>
          <w:sz w:val="30"/>
          <w:szCs w:val="30"/>
        </w:rPr>
        <w:t>. ПРОФИЛАКТИКА ЗАБОЛЕВАНИЙ И ФОРМИРОВАНИЕ ЗДОРОВОГО ОБРАЗА ЖИЗНИ</w:t>
      </w:r>
    </w:p>
    <w:p w:rsidR="00323AB7" w:rsidRPr="00B17061" w:rsidRDefault="00323AB7" w:rsidP="00B17061">
      <w:pPr>
        <w:spacing w:after="0" w:line="240" w:lineRule="auto"/>
        <w:jc w:val="center"/>
        <w:rPr>
          <w:rFonts w:ascii="Times New Roman" w:hAnsi="Times New Roman" w:cs="Times New Roman"/>
          <w:b/>
          <w:sz w:val="16"/>
          <w:szCs w:val="16"/>
        </w:rPr>
      </w:pPr>
    </w:p>
    <w:p w:rsidR="004E364D" w:rsidRPr="0058079F" w:rsidRDefault="004E364D" w:rsidP="00AE1D91">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Межведомственный план мероприятий по формированию здорового образа жизни у населения Республики Тыва на 2016-2018</w:t>
      </w:r>
      <w:r w:rsidR="00085383">
        <w:rPr>
          <w:rFonts w:ascii="Times New Roman" w:hAnsi="Times New Roman" w:cs="Times New Roman"/>
          <w:sz w:val="28"/>
          <w:szCs w:val="28"/>
        </w:rPr>
        <w:t xml:space="preserve"> </w:t>
      </w:r>
      <w:r w:rsidRPr="0058079F">
        <w:rPr>
          <w:rFonts w:ascii="Times New Roman" w:hAnsi="Times New Roman" w:cs="Times New Roman"/>
          <w:sz w:val="28"/>
          <w:szCs w:val="28"/>
        </w:rPr>
        <w:t>годы, утверждённый  распоряжением Правительства Республики Тыва от 12 мая 2016 г. №</w:t>
      </w:r>
      <w:r w:rsidR="00F5265C">
        <w:rPr>
          <w:rFonts w:ascii="Times New Roman" w:hAnsi="Times New Roman" w:cs="Times New Roman"/>
          <w:sz w:val="28"/>
          <w:szCs w:val="28"/>
        </w:rPr>
        <w:t xml:space="preserve"> </w:t>
      </w:r>
      <w:r w:rsidRPr="0058079F">
        <w:rPr>
          <w:rFonts w:ascii="Times New Roman" w:hAnsi="Times New Roman" w:cs="Times New Roman"/>
          <w:sz w:val="28"/>
          <w:szCs w:val="28"/>
        </w:rPr>
        <w:t>160-р разработан с целью реализации Постанов</w:t>
      </w:r>
      <w:r w:rsidR="00085383">
        <w:rPr>
          <w:rFonts w:ascii="Times New Roman" w:hAnsi="Times New Roman" w:cs="Times New Roman"/>
          <w:sz w:val="28"/>
          <w:szCs w:val="28"/>
        </w:rPr>
        <w:t>ления Правительства Российской Ф</w:t>
      </w:r>
      <w:r w:rsidRPr="0058079F">
        <w:rPr>
          <w:rFonts w:ascii="Times New Roman" w:hAnsi="Times New Roman" w:cs="Times New Roman"/>
          <w:sz w:val="28"/>
          <w:szCs w:val="28"/>
        </w:rPr>
        <w:t>едерации от 15 апреля 2014 г. № 294 «Об утверждении государственной программы Российской Федерации «Развитие здравоохранения» подпрограммы «Профилактика заболеваний и формирования здорового образа жизни»,  Указов Президента Российской Федерации</w:t>
      </w:r>
      <w:r w:rsidR="00AE1D91">
        <w:rPr>
          <w:rFonts w:ascii="Times New Roman" w:hAnsi="Times New Roman" w:cs="Times New Roman"/>
          <w:sz w:val="28"/>
          <w:szCs w:val="28"/>
        </w:rPr>
        <w:t xml:space="preserve"> от </w:t>
      </w:r>
      <w:r w:rsidRPr="0058079F">
        <w:rPr>
          <w:rFonts w:ascii="Times New Roman" w:hAnsi="Times New Roman" w:cs="Times New Roman"/>
          <w:sz w:val="28"/>
          <w:szCs w:val="28"/>
        </w:rPr>
        <w:t>7 мая 2012 года №№ 598, 606</w:t>
      </w:r>
      <w:r w:rsidR="00AE1D91">
        <w:rPr>
          <w:rFonts w:ascii="Times New Roman" w:hAnsi="Times New Roman" w:cs="Times New Roman"/>
          <w:sz w:val="28"/>
          <w:szCs w:val="28"/>
        </w:rPr>
        <w:t>.</w:t>
      </w:r>
      <w:r w:rsidRPr="0058079F">
        <w:rPr>
          <w:rFonts w:ascii="Times New Roman" w:hAnsi="Times New Roman" w:cs="Times New Roman"/>
          <w:sz w:val="28"/>
          <w:szCs w:val="28"/>
        </w:rPr>
        <w:t xml:space="preserve"> </w:t>
      </w:r>
    </w:p>
    <w:p w:rsidR="004E364D" w:rsidRPr="0058079F" w:rsidRDefault="004E364D" w:rsidP="0058079F">
      <w:pPr>
        <w:spacing w:after="0" w:line="240" w:lineRule="auto"/>
        <w:jc w:val="both"/>
        <w:rPr>
          <w:rFonts w:ascii="Times New Roman" w:hAnsi="Times New Roman" w:cs="Times New Roman"/>
          <w:sz w:val="28"/>
          <w:szCs w:val="28"/>
        </w:rPr>
      </w:pPr>
      <w:r w:rsidRPr="0058079F">
        <w:rPr>
          <w:rFonts w:ascii="Times New Roman" w:hAnsi="Times New Roman" w:cs="Times New Roman"/>
          <w:sz w:val="28"/>
          <w:szCs w:val="28"/>
        </w:rPr>
        <w:tab/>
        <w:t xml:space="preserve">В целях улучшения качества реализации мероприятий, направленных на формирование здорового образа жизни граждан республики, включая популяризацию культуры здорового питания, спортивно-оздоровительных программ, профилактику алкоголизма и наркомании, противодействие потреблению табака поставлена задача по усилению межведомственного взаимодействия с другими субъектами профилактики.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Исполнителями межведомственного плана мероприятий являются местные органы самоуправления, исполнительные органы власти, также по согласованию Управление Роспотребнадзора по Р</w:t>
      </w:r>
      <w:r w:rsidR="00F5265C">
        <w:rPr>
          <w:rFonts w:ascii="Times New Roman" w:hAnsi="Times New Roman" w:cs="Times New Roman"/>
          <w:sz w:val="28"/>
          <w:szCs w:val="28"/>
        </w:rPr>
        <w:t xml:space="preserve">еспублике </w:t>
      </w:r>
      <w:r w:rsidRPr="0058079F">
        <w:rPr>
          <w:rFonts w:ascii="Times New Roman" w:hAnsi="Times New Roman" w:cs="Times New Roman"/>
          <w:sz w:val="28"/>
          <w:szCs w:val="28"/>
        </w:rPr>
        <w:t>Т</w:t>
      </w:r>
      <w:r w:rsidR="00F5265C">
        <w:rPr>
          <w:rFonts w:ascii="Times New Roman" w:hAnsi="Times New Roman" w:cs="Times New Roman"/>
          <w:sz w:val="28"/>
          <w:szCs w:val="28"/>
        </w:rPr>
        <w:t>ыва</w:t>
      </w:r>
      <w:r w:rsidRPr="0058079F">
        <w:rPr>
          <w:rFonts w:ascii="Times New Roman" w:hAnsi="Times New Roman" w:cs="Times New Roman"/>
          <w:sz w:val="28"/>
          <w:szCs w:val="28"/>
        </w:rPr>
        <w:t>, Управление Россельхознадзора по Республикам Хакасия и Тыва, государственные бюджетные учреждения Бизнес-инкубатор Р</w:t>
      </w:r>
      <w:r w:rsidR="00F5265C">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F5265C">
        <w:rPr>
          <w:rFonts w:ascii="Times New Roman" w:hAnsi="Times New Roman" w:cs="Times New Roman"/>
          <w:sz w:val="28"/>
          <w:szCs w:val="28"/>
        </w:rPr>
        <w:t>ыва</w:t>
      </w:r>
      <w:r w:rsidRPr="0058079F">
        <w:rPr>
          <w:rFonts w:ascii="Times New Roman" w:hAnsi="Times New Roman" w:cs="Times New Roman"/>
          <w:sz w:val="28"/>
          <w:szCs w:val="28"/>
        </w:rPr>
        <w:t>, ФГБОУ ВПО «ТГУ», общественные организации, Управление Федеральной службы наркоконтроля (УФСКН), Агентства по делам семьи и детей Р</w:t>
      </w:r>
      <w:r w:rsidR="00F5265C">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F5265C">
        <w:rPr>
          <w:rFonts w:ascii="Times New Roman" w:hAnsi="Times New Roman" w:cs="Times New Roman"/>
          <w:sz w:val="28"/>
          <w:szCs w:val="28"/>
        </w:rPr>
        <w:t>ыва.</w:t>
      </w:r>
    </w:p>
    <w:p w:rsidR="004E364D" w:rsidRPr="0058079F" w:rsidRDefault="00AE1D91" w:rsidP="00AE1D91">
      <w:pPr>
        <w:pStyle w:val="1--"/>
        <w:numPr>
          <w:ilvl w:val="0"/>
          <w:numId w:val="0"/>
        </w:numPr>
        <w:ind w:firstLine="709"/>
      </w:pPr>
      <w:r>
        <w:t>В</w:t>
      </w:r>
      <w:r w:rsidR="004E364D" w:rsidRPr="0058079F">
        <w:t xml:space="preserve"> межведомственном плане мероприятий предусмотрено 7 разделов и 77 пунктов. </w:t>
      </w:r>
      <w:r>
        <w:t>П</w:t>
      </w:r>
      <w:r w:rsidR="004E364D" w:rsidRPr="0058079F">
        <w:t>олностью реализованы 6 пунктов, а остальные требуют постоянного исполнения.</w:t>
      </w:r>
    </w:p>
    <w:p w:rsidR="004E364D" w:rsidRPr="0058079F" w:rsidRDefault="004E364D" w:rsidP="00CA7D3A">
      <w:pPr>
        <w:pStyle w:val="1--"/>
        <w:numPr>
          <w:ilvl w:val="0"/>
          <w:numId w:val="0"/>
        </w:numPr>
        <w:ind w:firstLine="709"/>
      </w:pPr>
      <w:r w:rsidRPr="0058079F">
        <w:t>Реализация комплексного плана мероприятий обеспечит совершенствование системы организации питания в образовательных организациях, на производстве, будет способствовать сохранению и укреплению здоровья обучающихся в организациях образования, формированию у населения здорового образа жизни и навыков рационального здорового питания, формирование общей культуры правильного питания, обеспечит создание благоприятных условий для занятий физической культуры и спортом среди различных возрастных групп и категорий граждан, максимальное привлечение жителей республики к регулярным занятиям физической культурой и спортом.</w:t>
      </w:r>
    </w:p>
    <w:p w:rsidR="004E364D" w:rsidRPr="0058079F" w:rsidRDefault="004E364D" w:rsidP="009C6C85">
      <w:pPr>
        <w:pStyle w:val="1--"/>
        <w:numPr>
          <w:ilvl w:val="0"/>
          <w:numId w:val="0"/>
        </w:numPr>
        <w:ind w:firstLine="709"/>
      </w:pPr>
      <w:r w:rsidRPr="0058079F">
        <w:t>В рамках мероприятий направленных на нормативно-правовое обеспечение формирования здорового образа жизни у населения Республики Тыва во всех министерствах и ведомствах разработаны нормативно-правовое акты, включающие посещение спортивных площадок для занятия спортом.</w:t>
      </w:r>
    </w:p>
    <w:p w:rsidR="004E364D" w:rsidRPr="0058079F" w:rsidRDefault="004E364D" w:rsidP="009C6C85">
      <w:pPr>
        <w:pStyle w:val="1--"/>
        <w:numPr>
          <w:ilvl w:val="0"/>
          <w:numId w:val="0"/>
        </w:numPr>
        <w:ind w:firstLine="709"/>
      </w:pPr>
      <w:r w:rsidRPr="0058079F">
        <w:t>Министерством здравоохранения Р</w:t>
      </w:r>
      <w:r w:rsidR="0090019A">
        <w:t xml:space="preserve">еспублики </w:t>
      </w:r>
      <w:r w:rsidRPr="0058079F">
        <w:t>Т</w:t>
      </w:r>
      <w:r w:rsidR="0090019A">
        <w:t>ыва</w:t>
      </w:r>
      <w:r w:rsidRPr="0058079F">
        <w:t xml:space="preserve"> направлен</w:t>
      </w:r>
      <w:r w:rsidR="0090019A">
        <w:t>ы</w:t>
      </w:r>
      <w:r w:rsidRPr="0058079F">
        <w:t xml:space="preserve"> в органы исполнительной власти опросные листы для оценки доли лиц, ведущих активный образ жизни. Представлены результаты анкетирования </w:t>
      </w:r>
      <w:r w:rsidR="0090019A">
        <w:t xml:space="preserve">по </w:t>
      </w:r>
      <w:r w:rsidRPr="0058079F">
        <w:t>3 учреждени</w:t>
      </w:r>
      <w:r w:rsidR="0090019A">
        <w:t>ям</w:t>
      </w:r>
      <w:r w:rsidRPr="0058079F">
        <w:t xml:space="preserve">, остальные находятся на стадии обработки. Результаты анкетирования показывают, что половина опрошенных (50%) граждан сознательно относятся к собственному здоровью, которые представляют </w:t>
      </w:r>
      <w:r w:rsidR="0090019A">
        <w:t>люди</w:t>
      </w:r>
      <w:r w:rsidRPr="0058079F">
        <w:t xml:space="preserve"> старше 31 года. 3 человека относятся к тем, питание которых нельзя назвать полноценным.</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Министерством образования Р</w:t>
      </w:r>
      <w:r w:rsidR="0090019A">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90019A">
        <w:rPr>
          <w:rFonts w:ascii="Times New Roman" w:hAnsi="Times New Roman" w:cs="Times New Roman"/>
          <w:sz w:val="28"/>
          <w:szCs w:val="28"/>
        </w:rPr>
        <w:t>ыва</w:t>
      </w:r>
      <w:r w:rsidRPr="0058079F">
        <w:rPr>
          <w:rFonts w:ascii="Times New Roman" w:hAnsi="Times New Roman" w:cs="Times New Roman"/>
          <w:sz w:val="28"/>
          <w:szCs w:val="28"/>
        </w:rPr>
        <w:t xml:space="preserve"> </w:t>
      </w:r>
      <w:r w:rsidRPr="0058079F">
        <w:rPr>
          <w:rFonts w:ascii="Times New Roman" w:hAnsi="Times New Roman" w:cs="Times New Roman"/>
          <w:color w:val="000000"/>
          <w:sz w:val="28"/>
          <w:szCs w:val="28"/>
        </w:rPr>
        <w:t>проведено социально-психологическое тестирование обучающихся в общеобразовательных организациях, государственных профессиональных организациях и образовательных организациях высшего образования с 4596 обучающихся (7-11 классы)</w:t>
      </w:r>
      <w:r w:rsidR="0090019A">
        <w:rPr>
          <w:rFonts w:ascii="Times New Roman" w:hAnsi="Times New Roman" w:cs="Times New Roman"/>
          <w:color w:val="000000"/>
          <w:sz w:val="28"/>
          <w:szCs w:val="28"/>
        </w:rPr>
        <w:t>,</w:t>
      </w:r>
      <w:r w:rsidRPr="0058079F">
        <w:rPr>
          <w:rFonts w:ascii="Times New Roman" w:hAnsi="Times New Roman" w:cs="Times New Roman"/>
          <w:color w:val="000000"/>
          <w:sz w:val="28"/>
          <w:szCs w:val="28"/>
        </w:rPr>
        <w:t xml:space="preserve"> 124 (2,7%) детей показали высокий риск потребления ПАВ. Средний показатель имеется в общесоциальном факторе (макросоциум) - 49% и в семейном факторе - 23%.</w:t>
      </w:r>
      <w:r w:rsidR="0090019A">
        <w:rPr>
          <w:rFonts w:ascii="Times New Roman" w:hAnsi="Times New Roman" w:cs="Times New Roman"/>
          <w:color w:val="000000"/>
          <w:sz w:val="28"/>
          <w:szCs w:val="28"/>
        </w:rPr>
        <w:t xml:space="preserve"> </w:t>
      </w:r>
      <w:r w:rsidRPr="0058079F">
        <w:rPr>
          <w:rFonts w:ascii="Times New Roman" w:hAnsi="Times New Roman" w:cs="Times New Roman"/>
          <w:color w:val="000000"/>
          <w:sz w:val="28"/>
          <w:szCs w:val="28"/>
        </w:rPr>
        <w:t>Список образовательных организаций с наиболее высоким показателем «группы риска» (в процентном соотношении с общим количеством опрошенных): ГБОУ «Республиканский школа-интернат «Тувинский - кадетский корпус» (6,7%), МБОУСОШ №</w:t>
      </w:r>
      <w:r w:rsidR="0090019A">
        <w:rPr>
          <w:rFonts w:ascii="Times New Roman" w:hAnsi="Times New Roman" w:cs="Times New Roman"/>
          <w:color w:val="000000"/>
          <w:sz w:val="28"/>
          <w:szCs w:val="28"/>
        </w:rPr>
        <w:t xml:space="preserve"> 2 г.Кызыл (5,3%)</w:t>
      </w:r>
      <w:r w:rsidRPr="0058079F">
        <w:rPr>
          <w:rFonts w:ascii="Times New Roman" w:hAnsi="Times New Roman" w:cs="Times New Roman"/>
          <w:color w:val="000000"/>
          <w:sz w:val="28"/>
          <w:szCs w:val="28"/>
        </w:rPr>
        <w:t xml:space="preserve">, МБОУ </w:t>
      </w:r>
      <w:r w:rsidRPr="0058079F">
        <w:rPr>
          <w:rFonts w:ascii="Times New Roman" w:hAnsi="Times New Roman" w:cs="Times New Roman"/>
          <w:color w:val="000000"/>
          <w:sz w:val="28"/>
          <w:szCs w:val="28"/>
          <w:lang w:val="en-US" w:eastAsia="en-US"/>
        </w:rPr>
        <w:t>C</w:t>
      </w:r>
      <w:r w:rsidRPr="0058079F">
        <w:rPr>
          <w:rFonts w:ascii="Times New Roman" w:hAnsi="Times New Roman" w:cs="Times New Roman"/>
          <w:color w:val="000000"/>
          <w:sz w:val="28"/>
          <w:szCs w:val="28"/>
          <w:lang w:eastAsia="en-US"/>
        </w:rPr>
        <w:t xml:space="preserve">ОШ №3 </w:t>
      </w:r>
      <w:r w:rsidRPr="0058079F">
        <w:rPr>
          <w:rFonts w:ascii="Times New Roman" w:hAnsi="Times New Roman" w:cs="Times New Roman"/>
          <w:color w:val="000000"/>
          <w:sz w:val="28"/>
          <w:szCs w:val="28"/>
        </w:rPr>
        <w:t>г. Кызыл (2,3%);</w:t>
      </w:r>
      <w:r w:rsidR="0090019A">
        <w:rPr>
          <w:rFonts w:ascii="Times New Roman" w:hAnsi="Times New Roman" w:cs="Times New Roman"/>
          <w:color w:val="000000"/>
          <w:sz w:val="28"/>
          <w:szCs w:val="28"/>
        </w:rPr>
        <w:t xml:space="preserve"> </w:t>
      </w:r>
      <w:r w:rsidRPr="0058079F">
        <w:rPr>
          <w:rFonts w:ascii="Times New Roman" w:hAnsi="Times New Roman" w:cs="Times New Roman"/>
          <w:color w:val="000000"/>
          <w:sz w:val="28"/>
          <w:szCs w:val="28"/>
        </w:rPr>
        <w:t>МБОУ СОШ</w:t>
      </w:r>
      <w:r w:rsidRPr="0058079F">
        <w:rPr>
          <w:rFonts w:ascii="Times New Roman" w:hAnsi="Times New Roman" w:cs="Times New Roman"/>
          <w:iCs/>
          <w:color w:val="000000"/>
          <w:spacing w:val="-10"/>
          <w:sz w:val="28"/>
          <w:szCs w:val="28"/>
        </w:rPr>
        <w:t xml:space="preserve"> пгт</w:t>
      </w:r>
      <w:r w:rsidRPr="0058079F">
        <w:rPr>
          <w:rFonts w:ascii="Times New Roman" w:hAnsi="Times New Roman" w:cs="Times New Roman"/>
          <w:color w:val="000000"/>
          <w:sz w:val="28"/>
          <w:szCs w:val="28"/>
        </w:rPr>
        <w:t xml:space="preserve"> Каа-Хем (3,0%); МБОУ СОШ №</w:t>
      </w:r>
      <w:r w:rsidR="0090019A">
        <w:rPr>
          <w:rFonts w:ascii="Times New Roman" w:hAnsi="Times New Roman" w:cs="Times New Roman"/>
          <w:color w:val="000000"/>
          <w:sz w:val="28"/>
          <w:szCs w:val="28"/>
        </w:rPr>
        <w:t xml:space="preserve"> </w:t>
      </w:r>
      <w:r w:rsidRPr="0058079F">
        <w:rPr>
          <w:rFonts w:ascii="Times New Roman" w:hAnsi="Times New Roman" w:cs="Times New Roman"/>
          <w:color w:val="000000"/>
          <w:sz w:val="28"/>
          <w:szCs w:val="28"/>
        </w:rPr>
        <w:t xml:space="preserve">2 пгт Каа-Хем (2,7%); МБОУ Тээлинская СОШ им. В.Б. Кара-Сала (3,11%); МБОУ Кызыл-Дагская СОШ им. Х.А. Анчимаа-Тока (9,5%); МБОУ СОШ с. Усть-Элегест (3.2%); </w:t>
      </w:r>
      <w:r w:rsidR="0090019A">
        <w:rPr>
          <w:rFonts w:ascii="Times New Roman" w:hAnsi="Times New Roman" w:cs="Times New Roman"/>
          <w:color w:val="000000"/>
          <w:sz w:val="28"/>
          <w:szCs w:val="28"/>
        </w:rPr>
        <w:t xml:space="preserve"> </w:t>
      </w:r>
      <w:r w:rsidRPr="0058079F">
        <w:rPr>
          <w:rFonts w:ascii="Times New Roman" w:hAnsi="Times New Roman" w:cs="Times New Roman"/>
          <w:color w:val="000000"/>
          <w:sz w:val="28"/>
          <w:szCs w:val="28"/>
        </w:rPr>
        <w:t>МБОУ с. Кызыл-Сылдыская СОШ (5,3%).</w:t>
      </w:r>
    </w:p>
    <w:p w:rsidR="004E364D" w:rsidRPr="0058079F" w:rsidRDefault="004E364D" w:rsidP="006B0780">
      <w:pPr>
        <w:pStyle w:val="1--"/>
        <w:numPr>
          <w:ilvl w:val="0"/>
          <w:numId w:val="0"/>
        </w:numPr>
        <w:ind w:firstLine="709"/>
      </w:pPr>
      <w:r w:rsidRPr="0058079F">
        <w:t xml:space="preserve">По данным Министерства образования и науки Республики Тыва в общеобразовательных организациях республики имеются 122 открытых волейбольных площадок, 105 открытых баскетбольных площадок, 112 футбольных полей, 38 полосы препятствий: из них 5 соответствует стандарту, 33 нестандартные. В 81 образовательных учреждениях имеются оборудованные прыжковые сектора. В 86 образовательных учреждениях имеются гимнастические городки.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Министерством культуры Р</w:t>
      </w:r>
      <w:r w:rsidR="006B63DA">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6B63DA">
        <w:rPr>
          <w:rFonts w:ascii="Times New Roman" w:hAnsi="Times New Roman" w:cs="Times New Roman"/>
          <w:sz w:val="28"/>
          <w:szCs w:val="28"/>
        </w:rPr>
        <w:t>ыва</w:t>
      </w:r>
      <w:r w:rsidRPr="0058079F">
        <w:rPr>
          <w:rFonts w:ascii="Times New Roman" w:hAnsi="Times New Roman" w:cs="Times New Roman"/>
          <w:sz w:val="28"/>
          <w:szCs w:val="28"/>
        </w:rPr>
        <w:t xml:space="preserve"> совместно с Управлением ЗАГС проводят мероприятия бракосочетаний, в программу которого не входит употребление алкоголя. В 2016г. были организованы и проведены</w:t>
      </w:r>
      <w:r w:rsidR="006B63DA">
        <w:rPr>
          <w:rFonts w:ascii="Times New Roman" w:hAnsi="Times New Roman" w:cs="Times New Roman"/>
          <w:sz w:val="28"/>
          <w:szCs w:val="28"/>
        </w:rPr>
        <w:t xml:space="preserve"> 5</w:t>
      </w:r>
      <w:r w:rsidRPr="0058079F">
        <w:rPr>
          <w:rFonts w:ascii="Times New Roman" w:hAnsi="Times New Roman" w:cs="Times New Roman"/>
          <w:sz w:val="28"/>
          <w:szCs w:val="28"/>
        </w:rPr>
        <w:t xml:space="preserve"> безалкогольны</w:t>
      </w:r>
      <w:r w:rsidR="006B63DA">
        <w:rPr>
          <w:rFonts w:ascii="Times New Roman" w:hAnsi="Times New Roman" w:cs="Times New Roman"/>
          <w:sz w:val="28"/>
          <w:szCs w:val="28"/>
        </w:rPr>
        <w:t>х</w:t>
      </w:r>
      <w:r w:rsidRPr="0058079F">
        <w:rPr>
          <w:rFonts w:ascii="Times New Roman" w:hAnsi="Times New Roman" w:cs="Times New Roman"/>
          <w:sz w:val="28"/>
          <w:szCs w:val="28"/>
        </w:rPr>
        <w:t xml:space="preserve"> свад</w:t>
      </w:r>
      <w:r w:rsidR="006B63DA">
        <w:rPr>
          <w:rFonts w:ascii="Times New Roman" w:hAnsi="Times New Roman" w:cs="Times New Roman"/>
          <w:sz w:val="28"/>
          <w:szCs w:val="28"/>
        </w:rPr>
        <w:t xml:space="preserve">еб. </w:t>
      </w:r>
      <w:r w:rsidRPr="0058079F">
        <w:rPr>
          <w:rFonts w:ascii="Times New Roman" w:hAnsi="Times New Roman" w:cs="Times New Roman"/>
          <w:sz w:val="28"/>
          <w:szCs w:val="28"/>
        </w:rPr>
        <w:t xml:space="preserve"> Регулярно проводятся профилактические беседы, лекции и другие формы мероприятий с целью информирования населения о вреде алкоголя и пропаганды традиций. </w:t>
      </w:r>
    </w:p>
    <w:p w:rsidR="004E364D" w:rsidRPr="0058079F" w:rsidRDefault="004E364D" w:rsidP="006B0780">
      <w:pPr>
        <w:pStyle w:val="1--"/>
        <w:numPr>
          <w:ilvl w:val="0"/>
          <w:numId w:val="0"/>
        </w:numPr>
        <w:ind w:firstLine="709"/>
        <w:rPr>
          <w:rStyle w:val="85pt"/>
          <w:sz w:val="28"/>
          <w:szCs w:val="28"/>
        </w:rPr>
      </w:pPr>
      <w:r w:rsidRPr="0058079F">
        <w:t>В рамках мероприятий, направленных на пропаганду и формированию культуры здорового питания</w:t>
      </w:r>
      <w:r w:rsidR="006B63DA">
        <w:t xml:space="preserve">, </w:t>
      </w:r>
      <w:r w:rsidRPr="0058079F">
        <w:t>Министерством сельского хозяйства и продовольствия Р</w:t>
      </w:r>
      <w:r w:rsidR="006B63DA">
        <w:t xml:space="preserve">еспублики </w:t>
      </w:r>
      <w:r w:rsidRPr="0058079F">
        <w:t>Т</w:t>
      </w:r>
      <w:r w:rsidR="006B63DA">
        <w:t>ыва</w:t>
      </w:r>
      <w:r w:rsidRPr="0058079F">
        <w:t xml:space="preserve"> проводится мониторинг производства хлебобулочных изделий, диетических и обогащенных микронутриентами, так </w:t>
      </w:r>
      <w:r w:rsidRPr="0058079F">
        <w:rPr>
          <w:rStyle w:val="85pt"/>
          <w:sz w:val="28"/>
          <w:szCs w:val="28"/>
        </w:rPr>
        <w:t>за 2016</w:t>
      </w:r>
      <w:r w:rsidR="006B63DA">
        <w:rPr>
          <w:rStyle w:val="85pt"/>
          <w:sz w:val="28"/>
          <w:szCs w:val="28"/>
        </w:rPr>
        <w:t>г.</w:t>
      </w:r>
      <w:r w:rsidRPr="0058079F">
        <w:rPr>
          <w:rStyle w:val="85pt"/>
          <w:sz w:val="28"/>
          <w:szCs w:val="28"/>
        </w:rPr>
        <w:t xml:space="preserve"> произведено 571 тонн продукций.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Руководителям пищевых и перерабатывающих предприятий направлены письма рекомендательного характера об использовании в рецептуре производимой продукции йодированной соли, с обязательным указанием в маркировке продукции ее соли и полезных для здоровья свойств маркировке продукции ее доли и полезных для здоровья свойств.</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С целью контроля мероприятий по использованию йодированной соли при производстве продуктов питания проведены проверки в следующих перерабатывающих предприятиях: при производстве мясных полуфабрикатов и колбасных изделий - ИП ГК(Ф)Х Серенмаа В.Д, СПоК «Заря» ТМК, ИП ГК(Ф)Х Тюлюш А.Б., ИП Ширин О.К.,  при производстве пастеризованного молока - ООО «Туранское», СПК «Хунду» и СПоК «Огжам», СПоК «Саян-Даа», СПоК «Улуг-Хем», при производстве хлебобулочной продукции - ИП Хертек В.В.</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В средствах массовой информатизации организованы выпуски кулинарных программ по здоровому питанию и технологии приготовления с участием специалистов по питанию, врачей – диетологов. </w:t>
      </w:r>
      <w:r w:rsidR="006B63DA">
        <w:rPr>
          <w:rFonts w:ascii="Times New Roman" w:hAnsi="Times New Roman" w:cs="Times New Roman"/>
          <w:sz w:val="28"/>
          <w:szCs w:val="28"/>
        </w:rPr>
        <w:t>В</w:t>
      </w:r>
      <w:r w:rsidRPr="0058079F">
        <w:rPr>
          <w:rFonts w:ascii="Times New Roman" w:hAnsi="Times New Roman" w:cs="Times New Roman"/>
          <w:sz w:val="28"/>
          <w:szCs w:val="28"/>
        </w:rPr>
        <w:t>ыпущено 5 передач по проекту «Будь здоров» и 5 программ по проекту «Рыбная среда».</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Для регулирования цен, а также предоставления товаров постоянного потребления в столице республики еженедельно проводятся ярмарки выходного дня с предоставлением бесплатных мест для сельхозтоваропроизводителей. С целью реализации с/хозяйственной продукции местных производителей в республике постоянно функционирует 6 с/хозяйственных рынков. В 2016г. в республике проведено 250 ярмарок.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Предприятиями пищевой  перерабатывающей промышленности республики (ОАО «Тывамолоко», К(Ф)Х Оюн Ч.Х-Д, К(Ф)Х Тюлюш А.Б., СПоК «Аржаан») в торговых точках в г. Кызыла: ТД «Гаруда», «Восторг», магазин 38, сельхозрынок «Сайзырал», ТД «Артыш» реализуются диетические продукты местных товаропроизводителей, а именно кисломолоч</w:t>
      </w:r>
      <w:r w:rsidR="004C173A">
        <w:rPr>
          <w:rFonts w:ascii="Times New Roman" w:hAnsi="Times New Roman" w:cs="Times New Roman"/>
          <w:sz w:val="28"/>
          <w:szCs w:val="28"/>
        </w:rPr>
        <w:t>ные</w:t>
      </w:r>
      <w:r w:rsidRPr="0058079F">
        <w:rPr>
          <w:rFonts w:ascii="Times New Roman" w:hAnsi="Times New Roman" w:cs="Times New Roman"/>
          <w:sz w:val="28"/>
          <w:szCs w:val="28"/>
        </w:rPr>
        <w:t xml:space="preserve"> продукты: кефир 1%, творог.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В рамках мероприятий, направленных на профилактику табакокурения  Министерством здравоохранения Республики Тыва в «школах здоровья» прочитано лекций по борьбе с курением 1681 пациентам.</w:t>
      </w:r>
      <w:r w:rsidRPr="0058079F">
        <w:rPr>
          <w:rFonts w:ascii="Times New Roman" w:hAnsi="Times New Roman" w:cs="Times New Roman"/>
          <w:color w:val="000000"/>
          <w:sz w:val="28"/>
          <w:szCs w:val="28"/>
        </w:rPr>
        <w:t xml:space="preserve"> В медицинских организациях республики </w:t>
      </w:r>
      <w:r w:rsidRPr="0058079F">
        <w:rPr>
          <w:rFonts w:ascii="Times New Roman" w:hAnsi="Times New Roman" w:cs="Times New Roman"/>
          <w:sz w:val="28"/>
          <w:szCs w:val="28"/>
        </w:rPr>
        <w:t>оказана медицинская помощь в отказе от курения 543 пациентам (иглорефлексотерапия, никотинзаменительная терапия, консультация психолога). Направлены письма в трудовые коллективы с рекомендаци</w:t>
      </w:r>
      <w:r w:rsidR="004C173A">
        <w:rPr>
          <w:rFonts w:ascii="Times New Roman" w:hAnsi="Times New Roman" w:cs="Times New Roman"/>
          <w:sz w:val="28"/>
          <w:szCs w:val="28"/>
        </w:rPr>
        <w:t>ями</w:t>
      </w:r>
      <w:r w:rsidRPr="0058079F">
        <w:rPr>
          <w:rFonts w:ascii="Times New Roman" w:hAnsi="Times New Roman" w:cs="Times New Roman"/>
          <w:sz w:val="28"/>
          <w:szCs w:val="28"/>
        </w:rPr>
        <w:t xml:space="preserve"> о включении пункта в трудовой контракт о запрещении курения </w:t>
      </w:r>
      <w:r w:rsidR="004C173A">
        <w:rPr>
          <w:rFonts w:ascii="Times New Roman" w:hAnsi="Times New Roman" w:cs="Times New Roman"/>
          <w:sz w:val="28"/>
          <w:szCs w:val="28"/>
        </w:rPr>
        <w:t>на</w:t>
      </w:r>
      <w:r w:rsidRPr="0058079F">
        <w:rPr>
          <w:rFonts w:ascii="Times New Roman" w:hAnsi="Times New Roman" w:cs="Times New Roman"/>
          <w:sz w:val="28"/>
          <w:szCs w:val="28"/>
        </w:rPr>
        <w:t xml:space="preserve"> рабочих местах. В средствах массой информатизации выпущено материалов по профилактике табакокурения, в том числе </w:t>
      </w:r>
      <w:r w:rsidR="008A789E">
        <w:rPr>
          <w:rFonts w:ascii="Times New Roman" w:hAnsi="Times New Roman" w:cs="Times New Roman"/>
          <w:sz w:val="28"/>
          <w:szCs w:val="28"/>
        </w:rPr>
        <w:t>на</w:t>
      </w:r>
      <w:r w:rsidRPr="0058079F">
        <w:rPr>
          <w:rFonts w:ascii="Times New Roman" w:hAnsi="Times New Roman" w:cs="Times New Roman"/>
          <w:sz w:val="28"/>
          <w:szCs w:val="28"/>
        </w:rPr>
        <w:t xml:space="preserve"> телевидени</w:t>
      </w:r>
      <w:r w:rsidR="008A789E">
        <w:rPr>
          <w:rFonts w:ascii="Times New Roman" w:hAnsi="Times New Roman" w:cs="Times New Roman"/>
          <w:sz w:val="28"/>
          <w:szCs w:val="28"/>
        </w:rPr>
        <w:t>и</w:t>
      </w:r>
      <w:r w:rsidRPr="0058079F">
        <w:rPr>
          <w:rFonts w:ascii="Times New Roman" w:hAnsi="Times New Roman" w:cs="Times New Roman"/>
          <w:sz w:val="28"/>
          <w:szCs w:val="28"/>
        </w:rPr>
        <w:t xml:space="preserve"> -168 раз, радио – 71 раз, в печатных изданиях - 197 раз, роздано буклетиков, флаеров для населения более 55300 экземпляров. Среди населения республики проведены масштабные акции, приуроченные по отказу от курения с общим охватом более 29000 человек «День отказа от курения - 17 ноября 2016</w:t>
      </w:r>
      <w:r w:rsidR="008A789E">
        <w:rPr>
          <w:rFonts w:ascii="Times New Roman" w:hAnsi="Times New Roman" w:cs="Times New Roman"/>
          <w:sz w:val="28"/>
          <w:szCs w:val="28"/>
        </w:rPr>
        <w:t>г.</w:t>
      </w:r>
      <w:r w:rsidRPr="0058079F">
        <w:rPr>
          <w:rFonts w:ascii="Times New Roman" w:hAnsi="Times New Roman" w:cs="Times New Roman"/>
          <w:sz w:val="28"/>
          <w:szCs w:val="28"/>
        </w:rPr>
        <w:t>, Всемирный день без табака – 31 мая».</w:t>
      </w:r>
    </w:p>
    <w:p w:rsidR="004E364D" w:rsidRPr="0058079F" w:rsidRDefault="008A789E" w:rsidP="005807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4E364D" w:rsidRPr="0058079F">
        <w:rPr>
          <w:rFonts w:ascii="Times New Roman" w:hAnsi="Times New Roman" w:cs="Times New Roman"/>
          <w:sz w:val="28"/>
          <w:szCs w:val="28"/>
        </w:rPr>
        <w:t xml:space="preserve"> целью исполнения статьи 12 Федерального закона от 23 февраля 2013г. № 15-ФЗ «Об охране здоровья граждан от воздействия табачного дыма и последствий потребления табака» проводятся мероприятия в сфере охраны здоровья граждан от воздействия окружающего табачного дыма и последствий потребления табака. </w:t>
      </w:r>
      <w:r w:rsidR="00940A4A">
        <w:rPr>
          <w:rFonts w:ascii="Times New Roman" w:hAnsi="Times New Roman" w:cs="Times New Roman"/>
          <w:sz w:val="28"/>
          <w:szCs w:val="28"/>
        </w:rPr>
        <w:t>С</w:t>
      </w:r>
      <w:r w:rsidR="004E364D" w:rsidRPr="0058079F">
        <w:rPr>
          <w:rFonts w:ascii="Times New Roman" w:hAnsi="Times New Roman" w:cs="Times New Roman"/>
          <w:sz w:val="28"/>
          <w:szCs w:val="28"/>
        </w:rPr>
        <w:t xml:space="preserve">оставлено </w:t>
      </w:r>
      <w:r w:rsidR="00940A4A" w:rsidRPr="0058079F">
        <w:rPr>
          <w:rFonts w:ascii="Times New Roman" w:hAnsi="Times New Roman" w:cs="Times New Roman"/>
          <w:sz w:val="28"/>
          <w:szCs w:val="28"/>
        </w:rPr>
        <w:t>2889</w:t>
      </w:r>
      <w:r w:rsidR="00940A4A">
        <w:rPr>
          <w:rFonts w:ascii="Times New Roman" w:hAnsi="Times New Roman" w:cs="Times New Roman"/>
          <w:sz w:val="28"/>
          <w:szCs w:val="28"/>
        </w:rPr>
        <w:t xml:space="preserve"> </w:t>
      </w:r>
      <w:r w:rsidR="004E364D" w:rsidRPr="0058079F">
        <w:rPr>
          <w:rFonts w:ascii="Times New Roman" w:hAnsi="Times New Roman" w:cs="Times New Roman"/>
          <w:sz w:val="28"/>
          <w:szCs w:val="28"/>
        </w:rPr>
        <w:t xml:space="preserve">протоколов </w:t>
      </w:r>
      <w:r w:rsidR="00940A4A">
        <w:rPr>
          <w:rFonts w:ascii="Times New Roman" w:hAnsi="Times New Roman" w:cs="Times New Roman"/>
          <w:sz w:val="28"/>
          <w:szCs w:val="28"/>
        </w:rPr>
        <w:t>(</w:t>
      </w:r>
      <w:r w:rsidR="00940A4A" w:rsidRPr="0058079F">
        <w:rPr>
          <w:rFonts w:ascii="Times New Roman" w:hAnsi="Times New Roman" w:cs="Times New Roman"/>
          <w:sz w:val="28"/>
          <w:szCs w:val="28"/>
        </w:rPr>
        <w:t>2015г.-1993)</w:t>
      </w:r>
      <w:r w:rsidR="00940A4A">
        <w:rPr>
          <w:rFonts w:ascii="Times New Roman" w:hAnsi="Times New Roman" w:cs="Times New Roman"/>
          <w:sz w:val="28"/>
          <w:szCs w:val="28"/>
        </w:rPr>
        <w:t xml:space="preserve"> </w:t>
      </w:r>
      <w:r w:rsidR="004E364D" w:rsidRPr="0058079F">
        <w:rPr>
          <w:rFonts w:ascii="Times New Roman" w:hAnsi="Times New Roman" w:cs="Times New Roman"/>
          <w:sz w:val="28"/>
          <w:szCs w:val="28"/>
        </w:rPr>
        <w:t>об</w:t>
      </w:r>
      <w:r w:rsidR="00940A4A">
        <w:rPr>
          <w:rFonts w:ascii="Times New Roman" w:hAnsi="Times New Roman" w:cs="Times New Roman"/>
          <w:sz w:val="28"/>
          <w:szCs w:val="28"/>
        </w:rPr>
        <w:t xml:space="preserve"> административных правонарушениях</w:t>
      </w:r>
      <w:r w:rsidR="004E364D" w:rsidRPr="0058079F">
        <w:rPr>
          <w:rFonts w:ascii="Times New Roman" w:hAnsi="Times New Roman" w:cs="Times New Roman"/>
          <w:sz w:val="28"/>
          <w:szCs w:val="28"/>
        </w:rPr>
        <w:t xml:space="preserve"> по ч.1 ст. 6.24 КоАП РФ  (Нарушение установленного федеральным законом запрета курения табака на отдельных территориях, в помещениях и</w:t>
      </w:r>
      <w:r w:rsidR="00940A4A">
        <w:rPr>
          <w:rFonts w:ascii="Times New Roman" w:hAnsi="Times New Roman" w:cs="Times New Roman"/>
          <w:sz w:val="28"/>
          <w:szCs w:val="28"/>
        </w:rPr>
        <w:t xml:space="preserve"> на объектах)</w:t>
      </w:r>
      <w:r w:rsidR="004E364D" w:rsidRPr="0058079F">
        <w:rPr>
          <w:rFonts w:ascii="Times New Roman" w:hAnsi="Times New Roman" w:cs="Times New Roman"/>
          <w:sz w:val="28"/>
          <w:szCs w:val="28"/>
        </w:rPr>
        <w:t xml:space="preserve">. На должном уровне организованы мероприятия в данном направлении на территории г. Кызыла, Кызылского, Пий-Хемского, Улуг-Хемского, Дзун-Хемчикского, Тандынского, Тес-Хемского, Эрзинского, Чеди-Хольского, Тоджинского, Барун-Хемчикского и Каа-Хемского </w:t>
      </w:r>
      <w:r w:rsidR="00940A4A">
        <w:rPr>
          <w:rFonts w:ascii="Times New Roman" w:hAnsi="Times New Roman" w:cs="Times New Roman"/>
          <w:sz w:val="28"/>
          <w:szCs w:val="28"/>
        </w:rPr>
        <w:t>кожуунов</w:t>
      </w:r>
      <w:r w:rsidR="004E364D" w:rsidRPr="0058079F">
        <w:rPr>
          <w:rFonts w:ascii="Times New Roman" w:hAnsi="Times New Roman" w:cs="Times New Roman"/>
          <w:sz w:val="28"/>
          <w:szCs w:val="28"/>
        </w:rPr>
        <w:t>. Общая сумма наложенных административных штрафов составила 1 млн. 142 тыс.</w:t>
      </w:r>
      <w:r w:rsidR="00940A4A">
        <w:rPr>
          <w:rFonts w:ascii="Times New Roman" w:hAnsi="Times New Roman" w:cs="Times New Roman"/>
          <w:sz w:val="28"/>
          <w:szCs w:val="28"/>
        </w:rPr>
        <w:t xml:space="preserve"> </w:t>
      </w:r>
      <w:r w:rsidR="004E364D" w:rsidRPr="0058079F">
        <w:rPr>
          <w:rFonts w:ascii="Times New Roman" w:hAnsi="Times New Roman" w:cs="Times New Roman"/>
          <w:sz w:val="28"/>
          <w:szCs w:val="28"/>
        </w:rPr>
        <w:t>рублей (2015г.-780 тыс. 400 рублей), взыскано административных штрафов на об</w:t>
      </w:r>
      <w:r w:rsidR="00940A4A">
        <w:rPr>
          <w:rFonts w:ascii="Times New Roman" w:hAnsi="Times New Roman" w:cs="Times New Roman"/>
          <w:sz w:val="28"/>
          <w:szCs w:val="28"/>
        </w:rPr>
        <w:t>щую сумму 4431 тыс. 200 рублей</w:t>
      </w:r>
      <w:r w:rsidR="004E364D" w:rsidRPr="0058079F">
        <w:rPr>
          <w:rFonts w:ascii="Times New Roman" w:hAnsi="Times New Roman" w:cs="Times New Roman"/>
          <w:sz w:val="28"/>
          <w:szCs w:val="28"/>
        </w:rPr>
        <w:t>.</w:t>
      </w:r>
    </w:p>
    <w:p w:rsidR="004E364D" w:rsidRPr="0058079F" w:rsidRDefault="004E364D" w:rsidP="0058079F">
      <w:pPr>
        <w:spacing w:after="0" w:line="240" w:lineRule="auto"/>
        <w:ind w:firstLine="708"/>
        <w:jc w:val="both"/>
        <w:rPr>
          <w:rFonts w:ascii="Times New Roman" w:hAnsi="Times New Roman" w:cs="Times New Roman"/>
          <w:sz w:val="28"/>
          <w:szCs w:val="28"/>
          <w:lang w:val="tt-RU"/>
        </w:rPr>
      </w:pPr>
      <w:r w:rsidRPr="0058079F">
        <w:rPr>
          <w:rFonts w:ascii="Times New Roman" w:hAnsi="Times New Roman" w:cs="Times New Roman"/>
          <w:sz w:val="28"/>
          <w:szCs w:val="28"/>
        </w:rPr>
        <w:t xml:space="preserve">В рамках мероприятий, направленных на профилактику алкоголизма, наркомании </w:t>
      </w:r>
      <w:r w:rsidR="00134D94">
        <w:rPr>
          <w:rFonts w:ascii="Times New Roman" w:hAnsi="Times New Roman" w:cs="Times New Roman"/>
          <w:sz w:val="28"/>
          <w:szCs w:val="28"/>
        </w:rPr>
        <w:t>с</w:t>
      </w:r>
      <w:r w:rsidRPr="0058079F">
        <w:rPr>
          <w:rFonts w:ascii="Times New Roman" w:hAnsi="Times New Roman" w:cs="Times New Roman"/>
          <w:sz w:val="28"/>
          <w:szCs w:val="28"/>
        </w:rPr>
        <w:t xml:space="preserve">реди населения республики врачами наркологами прочитано </w:t>
      </w:r>
      <w:r w:rsidRPr="0058079F">
        <w:rPr>
          <w:rFonts w:ascii="Times New Roman" w:eastAsia="Calibri" w:hAnsi="Times New Roman" w:cs="Times New Roman"/>
          <w:sz w:val="28"/>
          <w:szCs w:val="28"/>
        </w:rPr>
        <w:t>109 лекций с охватом 7103</w:t>
      </w:r>
      <w:r w:rsidRPr="0058079F">
        <w:rPr>
          <w:rFonts w:ascii="Times New Roman" w:hAnsi="Times New Roman" w:cs="Times New Roman"/>
          <w:sz w:val="28"/>
          <w:szCs w:val="28"/>
        </w:rPr>
        <w:t xml:space="preserve"> </w:t>
      </w:r>
      <w:r w:rsidRPr="0058079F">
        <w:rPr>
          <w:rFonts w:ascii="Times New Roman" w:eastAsia="Calibri" w:hAnsi="Times New Roman" w:cs="Times New Roman"/>
          <w:sz w:val="28"/>
          <w:szCs w:val="28"/>
        </w:rPr>
        <w:t xml:space="preserve">чел., </w:t>
      </w:r>
      <w:r w:rsidRPr="0058079F">
        <w:rPr>
          <w:rFonts w:ascii="Times New Roman" w:hAnsi="Times New Roman" w:cs="Times New Roman"/>
          <w:sz w:val="28"/>
          <w:szCs w:val="28"/>
        </w:rPr>
        <w:t xml:space="preserve">а также проведено 1544 бесед с охватом 17573 человек. </w:t>
      </w:r>
      <w:r w:rsidR="00134D94">
        <w:rPr>
          <w:rFonts w:ascii="Times New Roman" w:hAnsi="Times New Roman" w:cs="Times New Roman"/>
          <w:sz w:val="28"/>
          <w:szCs w:val="28"/>
        </w:rPr>
        <w:t>Подготовлено</w:t>
      </w:r>
      <w:r w:rsidRPr="0058079F">
        <w:rPr>
          <w:rFonts w:ascii="Times New Roman" w:hAnsi="Times New Roman" w:cs="Times New Roman"/>
          <w:sz w:val="28"/>
          <w:szCs w:val="28"/>
          <w:lang w:val="tt-RU"/>
        </w:rPr>
        <w:t xml:space="preserve"> и размещено </w:t>
      </w:r>
      <w:r w:rsidRPr="0058079F">
        <w:rPr>
          <w:rFonts w:ascii="Times New Roman" w:eastAsia="Calibri" w:hAnsi="Times New Roman" w:cs="Times New Roman"/>
          <w:sz w:val="28"/>
          <w:szCs w:val="28"/>
        </w:rPr>
        <w:t xml:space="preserve">36 статьи в интернете и социальных сетях, 15 радиопередач, 19 телепередач, 12 шт. уличной рекламы (баннеры), на постоянной основе идут видеоролики </w:t>
      </w:r>
      <w:r w:rsidRPr="0058079F">
        <w:rPr>
          <w:rFonts w:ascii="Times New Roman" w:eastAsia="Calibri" w:hAnsi="Times New Roman" w:cs="Times New Roman"/>
          <w:sz w:val="28"/>
          <w:szCs w:val="28"/>
          <w:lang w:val="tt-RU"/>
        </w:rPr>
        <w:t>на телеканалах “Первый”, Россия-1, НТВ и “Пятый” о профилактике пьянства. Н</w:t>
      </w:r>
      <w:r w:rsidRPr="0058079F">
        <w:rPr>
          <w:rFonts w:ascii="Times New Roman" w:hAnsi="Times New Roman" w:cs="Times New Roman"/>
          <w:sz w:val="28"/>
          <w:szCs w:val="28"/>
          <w:lang w:val="tt-RU"/>
        </w:rPr>
        <w:t>а радио ГТРК “Тыва” организовано 15 радиовыступлений. На телевидении организовано 19 выступлений о профилактике алкогольных отравлений и злоупотребления алкоголем.</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Сотрудниками полиции совместно с представителями народных дружин, с членами отрядов «Юный друг полиции» систематически провод</w:t>
      </w:r>
      <w:r w:rsidR="00C0362A">
        <w:rPr>
          <w:rFonts w:ascii="Times New Roman" w:hAnsi="Times New Roman" w:cs="Times New Roman"/>
          <w:sz w:val="28"/>
          <w:szCs w:val="28"/>
        </w:rPr>
        <w:t>ятся</w:t>
      </w:r>
      <w:r w:rsidRPr="0058079F">
        <w:rPr>
          <w:rFonts w:ascii="Times New Roman" w:hAnsi="Times New Roman" w:cs="Times New Roman"/>
          <w:sz w:val="28"/>
          <w:szCs w:val="28"/>
        </w:rPr>
        <w:t xml:space="preserve"> рейдовые мероприятии по выявлению факторов продажи алкогольной и спиртсодержащей продукции несовершеннолетним лицам. </w:t>
      </w:r>
      <w:r w:rsidR="00823D2E">
        <w:rPr>
          <w:rFonts w:ascii="Times New Roman" w:hAnsi="Times New Roman" w:cs="Times New Roman"/>
          <w:sz w:val="28"/>
          <w:szCs w:val="28"/>
        </w:rPr>
        <w:t>П</w:t>
      </w:r>
      <w:r w:rsidRPr="0058079F">
        <w:rPr>
          <w:rFonts w:ascii="Times New Roman" w:hAnsi="Times New Roman" w:cs="Times New Roman"/>
          <w:sz w:val="28"/>
          <w:szCs w:val="28"/>
        </w:rPr>
        <w:t>роведено свыше 1500 рейдовых мероприятий, в ходе которых осуществлялись проверки торговых точек, реализующих алкогольную и спиртсодержащую продукцию, по итогам проведенных рейдовых мероприятий 2000 фактов незаконной продажи несовершеннолетним, в том числе сотрудниками ПДН выявлено 57 фактов, по которым 57 лиц привлечены к административной ответственности по ч.2.1 ст. 14.16 КоАП РФ.</w:t>
      </w:r>
    </w:p>
    <w:p w:rsidR="004E364D" w:rsidRPr="0058079F" w:rsidRDefault="004E364D" w:rsidP="0058079F">
      <w:pPr>
        <w:pStyle w:val="aff3"/>
        <w:ind w:firstLine="708"/>
        <w:jc w:val="both"/>
        <w:rPr>
          <w:rFonts w:ascii="Times New Roman" w:hAnsi="Times New Roman"/>
          <w:sz w:val="28"/>
          <w:szCs w:val="28"/>
        </w:rPr>
      </w:pPr>
      <w:r w:rsidRPr="0058079F">
        <w:rPr>
          <w:rFonts w:ascii="Times New Roman" w:hAnsi="Times New Roman"/>
          <w:sz w:val="28"/>
          <w:szCs w:val="28"/>
        </w:rPr>
        <w:t>Министерством здравоохранения Р</w:t>
      </w:r>
      <w:r w:rsidR="00823D2E">
        <w:rPr>
          <w:rFonts w:ascii="Times New Roman" w:hAnsi="Times New Roman"/>
          <w:sz w:val="28"/>
          <w:szCs w:val="28"/>
        </w:rPr>
        <w:t xml:space="preserve">еспублики </w:t>
      </w:r>
      <w:r w:rsidRPr="0058079F">
        <w:rPr>
          <w:rFonts w:ascii="Times New Roman" w:hAnsi="Times New Roman"/>
          <w:sz w:val="28"/>
          <w:szCs w:val="28"/>
        </w:rPr>
        <w:t>Т</w:t>
      </w:r>
      <w:r w:rsidR="00823D2E">
        <w:rPr>
          <w:rFonts w:ascii="Times New Roman" w:hAnsi="Times New Roman"/>
          <w:sz w:val="28"/>
          <w:szCs w:val="28"/>
        </w:rPr>
        <w:t>ыва</w:t>
      </w:r>
      <w:r w:rsidRPr="0058079F">
        <w:rPr>
          <w:rFonts w:ascii="Times New Roman" w:hAnsi="Times New Roman"/>
          <w:sz w:val="28"/>
          <w:szCs w:val="28"/>
        </w:rPr>
        <w:t xml:space="preserve"> совместно с МВД по Р</w:t>
      </w:r>
      <w:r w:rsidR="00823D2E">
        <w:rPr>
          <w:rFonts w:ascii="Times New Roman" w:hAnsi="Times New Roman"/>
          <w:sz w:val="28"/>
          <w:szCs w:val="28"/>
        </w:rPr>
        <w:t xml:space="preserve">еспублике </w:t>
      </w:r>
      <w:r w:rsidRPr="0058079F">
        <w:rPr>
          <w:rFonts w:ascii="Times New Roman" w:hAnsi="Times New Roman"/>
          <w:sz w:val="28"/>
          <w:szCs w:val="28"/>
        </w:rPr>
        <w:t>Т</w:t>
      </w:r>
      <w:r w:rsidR="00823D2E">
        <w:rPr>
          <w:rFonts w:ascii="Times New Roman" w:hAnsi="Times New Roman"/>
          <w:sz w:val="28"/>
          <w:szCs w:val="28"/>
        </w:rPr>
        <w:t>ыва</w:t>
      </w:r>
      <w:r w:rsidRPr="0058079F">
        <w:rPr>
          <w:rFonts w:ascii="Times New Roman" w:hAnsi="Times New Roman"/>
          <w:sz w:val="28"/>
          <w:szCs w:val="28"/>
        </w:rPr>
        <w:t xml:space="preserve"> проведена межведомственная акция 2 раза «Сообщи, где торгуют смертью», охвачено свыше 6000 детей и подростков, роздано свыше 4000 листовок и буклетов.</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Совместно с субъектами системы профилактики проведено более</w:t>
      </w:r>
      <w:r w:rsidR="00790816">
        <w:rPr>
          <w:rFonts w:ascii="Times New Roman" w:hAnsi="Times New Roman" w:cs="Times New Roman"/>
          <w:sz w:val="28"/>
          <w:szCs w:val="28"/>
        </w:rPr>
        <w:t xml:space="preserve"> </w:t>
      </w:r>
      <w:r w:rsidRPr="0058079F">
        <w:rPr>
          <w:rFonts w:ascii="Times New Roman" w:hAnsi="Times New Roman" w:cs="Times New Roman"/>
          <w:sz w:val="28"/>
          <w:szCs w:val="28"/>
        </w:rPr>
        <w:t>120 рейдовых мероприятий, проверено свыше 100 мест концентрации несовершеннолетних и 228 мест массового скопления граждан, проверено по месту жительства 258 несовершеннолетних, состоящих на профилактических учетах ПДН.</w:t>
      </w:r>
    </w:p>
    <w:p w:rsidR="004E364D" w:rsidRPr="0058079F" w:rsidRDefault="004E364D" w:rsidP="0058079F">
      <w:pPr>
        <w:pStyle w:val="aff3"/>
        <w:ind w:firstLine="708"/>
        <w:jc w:val="both"/>
        <w:rPr>
          <w:rFonts w:ascii="Times New Roman" w:hAnsi="Times New Roman"/>
          <w:sz w:val="28"/>
          <w:szCs w:val="28"/>
        </w:rPr>
      </w:pPr>
      <w:r w:rsidRPr="0058079F">
        <w:rPr>
          <w:rFonts w:ascii="Times New Roman" w:hAnsi="Times New Roman"/>
          <w:sz w:val="28"/>
          <w:szCs w:val="28"/>
        </w:rPr>
        <w:t>С целью проведения кинолектори</w:t>
      </w:r>
      <w:r w:rsidR="00790816">
        <w:rPr>
          <w:rFonts w:ascii="Times New Roman" w:hAnsi="Times New Roman"/>
          <w:sz w:val="28"/>
          <w:szCs w:val="28"/>
        </w:rPr>
        <w:t>ев</w:t>
      </w:r>
      <w:r w:rsidRPr="0058079F">
        <w:rPr>
          <w:rFonts w:ascii="Times New Roman" w:hAnsi="Times New Roman"/>
          <w:sz w:val="28"/>
          <w:szCs w:val="28"/>
        </w:rPr>
        <w:t xml:space="preserve"> о вреде наркотических средств и психотропных веществ, проведения психологических тренингов и ролевых игр «Как отказаться от</w:t>
      </w:r>
      <w:r w:rsidR="00790816">
        <w:rPr>
          <w:rFonts w:ascii="Times New Roman" w:hAnsi="Times New Roman"/>
          <w:sz w:val="28"/>
          <w:szCs w:val="28"/>
        </w:rPr>
        <w:t xml:space="preserve"> предложенного ПАВ» осуществлен0 10 </w:t>
      </w:r>
      <w:r w:rsidRPr="0058079F">
        <w:rPr>
          <w:rFonts w:ascii="Times New Roman" w:hAnsi="Times New Roman"/>
          <w:sz w:val="28"/>
          <w:szCs w:val="28"/>
        </w:rPr>
        <w:t>выезд</w:t>
      </w:r>
      <w:r w:rsidR="00790816">
        <w:rPr>
          <w:rFonts w:ascii="Times New Roman" w:hAnsi="Times New Roman"/>
          <w:sz w:val="28"/>
          <w:szCs w:val="28"/>
        </w:rPr>
        <w:t>ов</w:t>
      </w:r>
      <w:r w:rsidRPr="0058079F">
        <w:rPr>
          <w:rFonts w:ascii="Times New Roman" w:hAnsi="Times New Roman"/>
          <w:sz w:val="28"/>
          <w:szCs w:val="28"/>
        </w:rPr>
        <w:t xml:space="preserve"> бригад врачей в детские оздоровительные лагеря</w:t>
      </w:r>
      <w:r w:rsidR="00790816">
        <w:rPr>
          <w:rFonts w:ascii="Times New Roman" w:hAnsi="Times New Roman"/>
          <w:sz w:val="28"/>
          <w:szCs w:val="28"/>
        </w:rPr>
        <w:t xml:space="preserve"> </w:t>
      </w:r>
      <w:r w:rsidRPr="0058079F">
        <w:rPr>
          <w:rFonts w:ascii="Times New Roman" w:hAnsi="Times New Roman"/>
          <w:sz w:val="28"/>
          <w:szCs w:val="28"/>
        </w:rPr>
        <w:t>(Металлург, Чагытай, Орленок, Байлак – Тандынского кожууна, Чодураа - Улуг-Хемского кожууна, «Юность» - Кызылского, «Отчугаш» Эрзинского, «Азас» - Тоджинского, «Таежный» - Барун-Хемчикского кожуунов, в пришкольных лагерях с. Кунгуртуг Тере-Хольского кожууна).</w:t>
      </w:r>
    </w:p>
    <w:p w:rsidR="00852B88"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В рамках мероприятий</w:t>
      </w:r>
      <w:r w:rsidR="00852B88">
        <w:rPr>
          <w:rFonts w:ascii="Times New Roman" w:hAnsi="Times New Roman" w:cs="Times New Roman"/>
          <w:sz w:val="28"/>
          <w:szCs w:val="28"/>
        </w:rPr>
        <w:t>,</w:t>
      </w:r>
      <w:r w:rsidRPr="0058079F">
        <w:rPr>
          <w:rFonts w:ascii="Times New Roman" w:hAnsi="Times New Roman" w:cs="Times New Roman"/>
          <w:sz w:val="28"/>
          <w:szCs w:val="28"/>
        </w:rPr>
        <w:t xml:space="preserve"> направленных на совершенствование подготовки кадров</w:t>
      </w:r>
      <w:r w:rsidR="00852B88">
        <w:rPr>
          <w:rFonts w:ascii="Times New Roman" w:hAnsi="Times New Roman" w:cs="Times New Roman"/>
          <w:sz w:val="28"/>
          <w:szCs w:val="28"/>
        </w:rPr>
        <w:t>,</w:t>
      </w:r>
      <w:r w:rsidRPr="0058079F">
        <w:rPr>
          <w:rFonts w:ascii="Times New Roman" w:hAnsi="Times New Roman" w:cs="Times New Roman"/>
          <w:sz w:val="28"/>
          <w:szCs w:val="28"/>
        </w:rPr>
        <w:t xml:space="preserve"> для обеспечения помощи в профилактике факторов риска Министерством здравоохранения </w:t>
      </w:r>
      <w:r w:rsidR="00852B88">
        <w:rPr>
          <w:rFonts w:ascii="Times New Roman" w:hAnsi="Times New Roman" w:cs="Times New Roman"/>
          <w:sz w:val="28"/>
          <w:szCs w:val="28"/>
        </w:rPr>
        <w:t>обучен 1 врач диетолог</w:t>
      </w:r>
      <w:r w:rsidRPr="0058079F">
        <w:rPr>
          <w:rFonts w:ascii="Times New Roman" w:hAnsi="Times New Roman" w:cs="Times New Roman"/>
          <w:sz w:val="28"/>
          <w:szCs w:val="28"/>
        </w:rPr>
        <w:t>. В подведомственном учреждении Минмолодежи Р</w:t>
      </w:r>
      <w:r w:rsidR="00852B88">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852B88">
        <w:rPr>
          <w:rFonts w:ascii="Times New Roman" w:hAnsi="Times New Roman" w:cs="Times New Roman"/>
          <w:sz w:val="28"/>
          <w:szCs w:val="28"/>
        </w:rPr>
        <w:t>ыва</w:t>
      </w:r>
      <w:r w:rsidRPr="0058079F">
        <w:rPr>
          <w:rFonts w:ascii="Times New Roman" w:hAnsi="Times New Roman" w:cs="Times New Roman"/>
          <w:sz w:val="28"/>
          <w:szCs w:val="28"/>
        </w:rPr>
        <w:t xml:space="preserve"> ГБПОУ СПО «Училище олимпийского резерва (техникум)» обучаются 125 человек (тренера). </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В рамках мероприятий по коррекции факторов риска неинфекционных заболеваний в  УСК «Субедей» объявлена акция «Универсальный зал для всех!», где могут заняться спортом все желающие в  любое время. </w:t>
      </w:r>
      <w:r w:rsidR="00544401">
        <w:rPr>
          <w:rFonts w:ascii="Times New Roman" w:hAnsi="Times New Roman" w:cs="Times New Roman"/>
          <w:sz w:val="28"/>
          <w:szCs w:val="28"/>
        </w:rPr>
        <w:t>Т</w:t>
      </w:r>
      <w:r w:rsidRPr="0058079F">
        <w:rPr>
          <w:rFonts w:ascii="Times New Roman" w:hAnsi="Times New Roman" w:cs="Times New Roman"/>
          <w:sz w:val="28"/>
          <w:szCs w:val="28"/>
        </w:rPr>
        <w:t>акже в спортивном комплексе им. И.С Ярыгина и УСК «Субудей» в выходные праздничные дни систематизирована работа по привлечению населения к занятиям физической культурой и спортом с</w:t>
      </w:r>
      <w:r w:rsidR="00544401">
        <w:rPr>
          <w:rFonts w:ascii="Times New Roman" w:hAnsi="Times New Roman" w:cs="Times New Roman"/>
          <w:sz w:val="28"/>
          <w:szCs w:val="28"/>
        </w:rPr>
        <w:t xml:space="preserve"> </w:t>
      </w:r>
      <w:r w:rsidRPr="0058079F">
        <w:rPr>
          <w:rFonts w:ascii="Times New Roman" w:hAnsi="Times New Roman" w:cs="Times New Roman"/>
          <w:sz w:val="28"/>
          <w:szCs w:val="28"/>
        </w:rPr>
        <w:t>50%ми акциями.</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 xml:space="preserve">С началом нового 2016-2017 учебного года во всех образовательных учреждениях продолжается работа по формированию у обучающихся потребности в ЗОЖ, антинаркотический, антиалкогольной пропаганде, профилактики табакокурения и других вредных привычек согласно плану мероприятий образовательных учреждений республики. Проведены мероприятия приуроченного ко Дню отцов, а также ко Дню матери. </w:t>
      </w:r>
      <w:r w:rsidR="00544401">
        <w:rPr>
          <w:rFonts w:ascii="Times New Roman" w:hAnsi="Times New Roman" w:cs="Times New Roman"/>
          <w:sz w:val="28"/>
          <w:szCs w:val="28"/>
        </w:rPr>
        <w:t>П</w:t>
      </w:r>
      <w:r w:rsidRPr="0058079F">
        <w:rPr>
          <w:rFonts w:ascii="Times New Roman" w:hAnsi="Times New Roman" w:cs="Times New Roman"/>
          <w:sz w:val="28"/>
          <w:szCs w:val="28"/>
        </w:rPr>
        <w:t>роведены мониторинги физической подготовленности обучающихся</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В целях массового привлечения населения к здоровому образу жизни на ре</w:t>
      </w:r>
      <w:r w:rsidR="00A13566">
        <w:rPr>
          <w:rFonts w:ascii="Times New Roman" w:hAnsi="Times New Roman" w:cs="Times New Roman"/>
          <w:sz w:val="28"/>
          <w:szCs w:val="28"/>
        </w:rPr>
        <w:t>спубликанском конкурсе «Молодежны</w:t>
      </w:r>
      <w:r w:rsidRPr="0058079F">
        <w:rPr>
          <w:rFonts w:ascii="Times New Roman" w:hAnsi="Times New Roman" w:cs="Times New Roman"/>
          <w:sz w:val="28"/>
          <w:szCs w:val="28"/>
        </w:rPr>
        <w:t>й бизнес-проект</w:t>
      </w:r>
      <w:r w:rsidR="00A13566">
        <w:rPr>
          <w:rFonts w:ascii="Times New Roman" w:hAnsi="Times New Roman" w:cs="Times New Roman"/>
          <w:sz w:val="28"/>
          <w:szCs w:val="28"/>
        </w:rPr>
        <w:t>»</w:t>
      </w:r>
      <w:r w:rsidRPr="0058079F">
        <w:rPr>
          <w:rFonts w:ascii="Times New Roman" w:hAnsi="Times New Roman" w:cs="Times New Roman"/>
          <w:sz w:val="28"/>
          <w:szCs w:val="28"/>
        </w:rPr>
        <w:t xml:space="preserve"> рассмотрены 105 заявок от молодых граждан республики</w:t>
      </w:r>
      <w:r w:rsidR="00A13566">
        <w:rPr>
          <w:rFonts w:ascii="Times New Roman" w:hAnsi="Times New Roman" w:cs="Times New Roman"/>
          <w:sz w:val="28"/>
          <w:szCs w:val="28"/>
        </w:rPr>
        <w:t>, и</w:t>
      </w:r>
      <w:r w:rsidRPr="0058079F">
        <w:rPr>
          <w:rFonts w:ascii="Times New Roman" w:hAnsi="Times New Roman" w:cs="Times New Roman"/>
          <w:sz w:val="28"/>
          <w:szCs w:val="28"/>
        </w:rPr>
        <w:t xml:space="preserve">з </w:t>
      </w:r>
      <w:r w:rsidR="00A13566">
        <w:rPr>
          <w:rFonts w:ascii="Times New Roman" w:hAnsi="Times New Roman" w:cs="Times New Roman"/>
          <w:sz w:val="28"/>
          <w:szCs w:val="28"/>
        </w:rPr>
        <w:t>них</w:t>
      </w:r>
      <w:r w:rsidRPr="0058079F">
        <w:rPr>
          <w:rFonts w:ascii="Times New Roman" w:hAnsi="Times New Roman" w:cs="Times New Roman"/>
          <w:sz w:val="28"/>
          <w:szCs w:val="28"/>
        </w:rPr>
        <w:t xml:space="preserve"> 39</w:t>
      </w:r>
      <w:r w:rsidR="00A13566" w:rsidRPr="00A13566">
        <w:rPr>
          <w:rFonts w:ascii="Times New Roman" w:hAnsi="Times New Roman" w:cs="Times New Roman"/>
          <w:sz w:val="28"/>
          <w:szCs w:val="28"/>
        </w:rPr>
        <w:t xml:space="preserve"> </w:t>
      </w:r>
      <w:r w:rsidR="00A13566" w:rsidRPr="0058079F">
        <w:rPr>
          <w:rFonts w:ascii="Times New Roman" w:hAnsi="Times New Roman" w:cs="Times New Roman"/>
          <w:sz w:val="28"/>
          <w:szCs w:val="28"/>
        </w:rPr>
        <w:t xml:space="preserve">бизнес –проектов </w:t>
      </w:r>
      <w:r w:rsidRPr="0058079F">
        <w:rPr>
          <w:rFonts w:ascii="Times New Roman" w:hAnsi="Times New Roman" w:cs="Times New Roman"/>
          <w:sz w:val="28"/>
          <w:szCs w:val="28"/>
        </w:rPr>
        <w:t>от безработной  молодежи,</w:t>
      </w:r>
      <w:r w:rsidR="00A13566">
        <w:rPr>
          <w:rFonts w:ascii="Times New Roman" w:hAnsi="Times New Roman" w:cs="Times New Roman"/>
          <w:sz w:val="28"/>
          <w:szCs w:val="28"/>
        </w:rPr>
        <w:t xml:space="preserve"> </w:t>
      </w:r>
      <w:r w:rsidRPr="0058079F">
        <w:rPr>
          <w:rFonts w:ascii="Times New Roman" w:hAnsi="Times New Roman" w:cs="Times New Roman"/>
          <w:sz w:val="28"/>
          <w:szCs w:val="28"/>
        </w:rPr>
        <w:t>19- проектов от действующих предпринимателей, 2-КФХ, 33-от работающей молодежи, 12- проектов от студентов.</w:t>
      </w:r>
    </w:p>
    <w:p w:rsidR="004E364D" w:rsidRPr="0058079F" w:rsidRDefault="004E364D" w:rsidP="0058079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Регулярно обновляются информационные сайт</w:t>
      </w:r>
      <w:r w:rsidR="00830721">
        <w:rPr>
          <w:rFonts w:ascii="Times New Roman" w:hAnsi="Times New Roman" w:cs="Times New Roman"/>
          <w:sz w:val="28"/>
          <w:szCs w:val="28"/>
        </w:rPr>
        <w:t>ы</w:t>
      </w:r>
      <w:r w:rsidRPr="0058079F">
        <w:rPr>
          <w:rFonts w:ascii="Times New Roman" w:hAnsi="Times New Roman" w:cs="Times New Roman"/>
          <w:sz w:val="28"/>
          <w:szCs w:val="28"/>
        </w:rPr>
        <w:t xml:space="preserve"> министерств, на котор</w:t>
      </w:r>
      <w:r w:rsidR="00830721">
        <w:rPr>
          <w:rFonts w:ascii="Times New Roman" w:hAnsi="Times New Roman" w:cs="Times New Roman"/>
          <w:sz w:val="28"/>
          <w:szCs w:val="28"/>
        </w:rPr>
        <w:t>ых</w:t>
      </w:r>
      <w:r w:rsidRPr="0058079F">
        <w:rPr>
          <w:rFonts w:ascii="Times New Roman" w:hAnsi="Times New Roman" w:cs="Times New Roman"/>
          <w:sz w:val="28"/>
          <w:szCs w:val="28"/>
        </w:rPr>
        <w:t xml:space="preserve"> размещаются инновационные методики по формированию навыков здорового образа жизни у населения республики с использованием действенной антирекламы наркотиков, алкоголя, табачных изделий, функционируют телефоны «горячих линий».</w:t>
      </w:r>
    </w:p>
    <w:p w:rsidR="004E364D" w:rsidRPr="0058079F" w:rsidRDefault="004E364D" w:rsidP="0058079F">
      <w:pPr>
        <w:pStyle w:val="af4"/>
        <w:ind w:left="0" w:firstLine="709"/>
        <w:jc w:val="both"/>
        <w:rPr>
          <w:sz w:val="28"/>
          <w:szCs w:val="28"/>
        </w:rPr>
      </w:pPr>
      <w:r w:rsidRPr="0058079F">
        <w:rPr>
          <w:sz w:val="28"/>
          <w:szCs w:val="28"/>
        </w:rPr>
        <w:t xml:space="preserve">Запланированные мероприятия межведомственного плана продолжат </w:t>
      </w:r>
      <w:r w:rsidR="00830721">
        <w:rPr>
          <w:sz w:val="28"/>
          <w:szCs w:val="28"/>
        </w:rPr>
        <w:t>свою</w:t>
      </w:r>
      <w:r w:rsidRPr="0058079F">
        <w:rPr>
          <w:sz w:val="28"/>
          <w:szCs w:val="28"/>
        </w:rPr>
        <w:t xml:space="preserve"> реализацию в 2017</w:t>
      </w:r>
      <w:r w:rsidR="00830721">
        <w:rPr>
          <w:sz w:val="28"/>
          <w:szCs w:val="28"/>
        </w:rPr>
        <w:t>г.</w:t>
      </w:r>
    </w:p>
    <w:p w:rsidR="004E364D" w:rsidRPr="0058079F" w:rsidRDefault="004E364D" w:rsidP="0058079F">
      <w:pPr>
        <w:spacing w:after="0" w:line="240" w:lineRule="auto"/>
        <w:ind w:firstLine="709"/>
        <w:jc w:val="both"/>
        <w:rPr>
          <w:rFonts w:ascii="Times New Roman" w:hAnsi="Times New Roman" w:cs="Times New Roman"/>
          <w:sz w:val="28"/>
          <w:szCs w:val="28"/>
        </w:rPr>
      </w:pPr>
      <w:r w:rsidRPr="0058079F">
        <w:rPr>
          <w:rStyle w:val="1d"/>
          <w:rFonts w:eastAsiaTheme="minorEastAsia"/>
          <w:sz w:val="28"/>
          <w:szCs w:val="28"/>
        </w:rPr>
        <w:t xml:space="preserve">По </w:t>
      </w:r>
      <w:r w:rsidRPr="0058079F">
        <w:rPr>
          <w:rFonts w:ascii="Times New Roman" w:hAnsi="Times New Roman" w:cs="Times New Roman"/>
          <w:sz w:val="28"/>
          <w:szCs w:val="28"/>
        </w:rPr>
        <w:t>результатам проведённых мероприятий выполнения межведомственного плана по формированию здорового образа жизни у населения Республики Тыва достигнуты следующие показатели:</w:t>
      </w:r>
    </w:p>
    <w:p w:rsidR="004E364D" w:rsidRPr="0058079F" w:rsidRDefault="004E364D" w:rsidP="0058079F">
      <w:pPr>
        <w:shd w:val="clear" w:color="auto" w:fill="FFFFFF"/>
        <w:spacing w:after="0" w:line="240" w:lineRule="auto"/>
        <w:ind w:firstLine="709"/>
        <w:jc w:val="both"/>
        <w:rPr>
          <w:rFonts w:ascii="Times New Roman" w:hAnsi="Times New Roman" w:cs="Times New Roman"/>
          <w:sz w:val="28"/>
          <w:szCs w:val="28"/>
        </w:rPr>
      </w:pPr>
      <w:r w:rsidRPr="0058079F">
        <w:rPr>
          <w:rFonts w:ascii="Times New Roman" w:hAnsi="Times New Roman" w:cs="Times New Roman"/>
          <w:sz w:val="28"/>
          <w:szCs w:val="28"/>
        </w:rPr>
        <w:t>- потребление алкогольной продукции на душу населения составило  6,82 л. (при плане в 2016г</w:t>
      </w:r>
      <w:r w:rsidR="00830721">
        <w:rPr>
          <w:rFonts w:ascii="Times New Roman" w:hAnsi="Times New Roman" w:cs="Times New Roman"/>
          <w:sz w:val="28"/>
          <w:szCs w:val="28"/>
        </w:rPr>
        <w:t>.</w:t>
      </w:r>
      <w:r w:rsidRPr="0058079F">
        <w:rPr>
          <w:rFonts w:ascii="Times New Roman" w:hAnsi="Times New Roman" w:cs="Times New Roman"/>
          <w:sz w:val="28"/>
          <w:szCs w:val="28"/>
        </w:rPr>
        <w:t>- 9,2) (2015</w:t>
      </w:r>
      <w:r w:rsidR="00830721">
        <w:rPr>
          <w:rFonts w:ascii="Times New Roman" w:hAnsi="Times New Roman" w:cs="Times New Roman"/>
          <w:sz w:val="28"/>
          <w:szCs w:val="28"/>
        </w:rPr>
        <w:t>г.-</w:t>
      </w:r>
      <w:r w:rsidRPr="0058079F">
        <w:rPr>
          <w:rFonts w:ascii="Times New Roman" w:hAnsi="Times New Roman" w:cs="Times New Roman"/>
          <w:sz w:val="28"/>
          <w:szCs w:val="28"/>
        </w:rPr>
        <w:t xml:space="preserve"> 7,4</w:t>
      </w:r>
      <w:r w:rsidR="00830721">
        <w:rPr>
          <w:rFonts w:ascii="Times New Roman" w:hAnsi="Times New Roman" w:cs="Times New Roman"/>
          <w:sz w:val="28"/>
          <w:szCs w:val="28"/>
        </w:rPr>
        <w:t xml:space="preserve">л. </w:t>
      </w:r>
      <w:r w:rsidRPr="0058079F">
        <w:rPr>
          <w:rFonts w:ascii="Times New Roman" w:hAnsi="Times New Roman" w:cs="Times New Roman"/>
          <w:sz w:val="28"/>
          <w:szCs w:val="28"/>
        </w:rPr>
        <w:t xml:space="preserve"> при плане 9,3).</w:t>
      </w:r>
    </w:p>
    <w:p w:rsidR="004E364D" w:rsidRPr="0058079F" w:rsidRDefault="004E364D" w:rsidP="0058079F">
      <w:pPr>
        <w:spacing w:after="0" w:line="240" w:lineRule="auto"/>
        <w:ind w:firstLine="709"/>
        <w:jc w:val="both"/>
        <w:rPr>
          <w:rFonts w:ascii="Times New Roman" w:hAnsi="Times New Roman" w:cs="Times New Roman"/>
          <w:sz w:val="28"/>
          <w:szCs w:val="28"/>
        </w:rPr>
      </w:pPr>
      <w:r w:rsidRPr="0058079F">
        <w:rPr>
          <w:rFonts w:ascii="Times New Roman" w:hAnsi="Times New Roman" w:cs="Times New Roman"/>
          <w:sz w:val="28"/>
          <w:szCs w:val="28"/>
        </w:rPr>
        <w:t>- распространённость низкой физической активности составило 11,8</w:t>
      </w:r>
      <w:r w:rsidR="00830721">
        <w:rPr>
          <w:rFonts w:ascii="Times New Roman" w:hAnsi="Times New Roman" w:cs="Times New Roman"/>
          <w:sz w:val="28"/>
          <w:szCs w:val="28"/>
        </w:rPr>
        <w:t>% при плане 60,0%  (</w:t>
      </w:r>
      <w:r w:rsidRPr="0058079F">
        <w:rPr>
          <w:rFonts w:ascii="Times New Roman" w:hAnsi="Times New Roman" w:cs="Times New Roman"/>
          <w:sz w:val="28"/>
          <w:szCs w:val="28"/>
        </w:rPr>
        <w:t>201</w:t>
      </w:r>
      <w:r w:rsidR="00830721">
        <w:rPr>
          <w:rFonts w:ascii="Times New Roman" w:hAnsi="Times New Roman" w:cs="Times New Roman"/>
          <w:sz w:val="28"/>
          <w:szCs w:val="28"/>
        </w:rPr>
        <w:t>5</w:t>
      </w:r>
      <w:r w:rsidRPr="0058079F">
        <w:rPr>
          <w:rFonts w:ascii="Times New Roman" w:hAnsi="Times New Roman" w:cs="Times New Roman"/>
          <w:sz w:val="28"/>
          <w:szCs w:val="28"/>
        </w:rPr>
        <w:t xml:space="preserve"> г. – 46,5% при плане 60,0);</w:t>
      </w:r>
    </w:p>
    <w:p w:rsidR="004E364D" w:rsidRPr="0058079F" w:rsidRDefault="004E364D" w:rsidP="0058079F">
      <w:pPr>
        <w:spacing w:after="0" w:line="240" w:lineRule="auto"/>
        <w:ind w:firstLine="708"/>
        <w:jc w:val="both"/>
        <w:rPr>
          <w:rFonts w:ascii="Times New Roman" w:hAnsi="Times New Roman" w:cs="Times New Roman"/>
          <w:sz w:val="28"/>
          <w:szCs w:val="28"/>
        </w:rPr>
      </w:pPr>
      <w:r w:rsidRPr="0058079F">
        <w:rPr>
          <w:rFonts w:ascii="Times New Roman" w:hAnsi="Times New Roman" w:cs="Times New Roman"/>
          <w:sz w:val="28"/>
          <w:szCs w:val="28"/>
        </w:rPr>
        <w:t>-показатель естественного прироста составил 14,3 на 1000 населения, что выше уровня прошлого г</w:t>
      </w:r>
      <w:r w:rsidR="00830721">
        <w:rPr>
          <w:rFonts w:ascii="Times New Roman" w:hAnsi="Times New Roman" w:cs="Times New Roman"/>
          <w:sz w:val="28"/>
          <w:szCs w:val="28"/>
        </w:rPr>
        <w:t>ода на 0,7% (РТ 2015г. – 14,2).</w:t>
      </w:r>
    </w:p>
    <w:p w:rsidR="004E364D" w:rsidRPr="0058079F" w:rsidRDefault="004E364D" w:rsidP="0058079F">
      <w:pPr>
        <w:shd w:val="clear" w:color="auto" w:fill="FFFFFF"/>
        <w:spacing w:after="0" w:line="240" w:lineRule="auto"/>
        <w:ind w:firstLine="709"/>
        <w:jc w:val="both"/>
        <w:rPr>
          <w:rFonts w:ascii="Times New Roman" w:hAnsi="Times New Roman" w:cs="Times New Roman"/>
          <w:sz w:val="28"/>
          <w:szCs w:val="28"/>
        </w:rPr>
      </w:pPr>
      <w:r w:rsidRPr="0058079F">
        <w:rPr>
          <w:rFonts w:ascii="Times New Roman" w:hAnsi="Times New Roman" w:cs="Times New Roman"/>
          <w:sz w:val="28"/>
          <w:szCs w:val="28"/>
        </w:rPr>
        <w:t>- распространённость потребления табака сост</w:t>
      </w:r>
      <w:r w:rsidR="00830721">
        <w:rPr>
          <w:rFonts w:ascii="Times New Roman" w:hAnsi="Times New Roman" w:cs="Times New Roman"/>
          <w:sz w:val="28"/>
          <w:szCs w:val="28"/>
        </w:rPr>
        <w:t>авила 18,5% при плане 25,3%  (</w:t>
      </w:r>
      <w:r w:rsidRPr="0058079F">
        <w:rPr>
          <w:rFonts w:ascii="Times New Roman" w:hAnsi="Times New Roman" w:cs="Times New Roman"/>
          <w:sz w:val="28"/>
          <w:szCs w:val="28"/>
        </w:rPr>
        <w:t>2015г. -12,5</w:t>
      </w:r>
      <w:r w:rsidR="00830721">
        <w:rPr>
          <w:rFonts w:ascii="Times New Roman" w:hAnsi="Times New Roman" w:cs="Times New Roman"/>
          <w:sz w:val="28"/>
          <w:szCs w:val="28"/>
        </w:rPr>
        <w:t>%</w:t>
      </w:r>
      <w:r w:rsidRPr="0058079F">
        <w:rPr>
          <w:rFonts w:ascii="Times New Roman" w:hAnsi="Times New Roman" w:cs="Times New Roman"/>
          <w:sz w:val="28"/>
          <w:szCs w:val="28"/>
        </w:rPr>
        <w:t xml:space="preserve"> </w:t>
      </w:r>
      <w:r w:rsidR="00830721">
        <w:rPr>
          <w:rFonts w:ascii="Times New Roman" w:hAnsi="Times New Roman" w:cs="Times New Roman"/>
          <w:sz w:val="28"/>
          <w:szCs w:val="28"/>
        </w:rPr>
        <w:t xml:space="preserve"> </w:t>
      </w:r>
      <w:r w:rsidRPr="0058079F">
        <w:rPr>
          <w:rFonts w:ascii="Times New Roman" w:hAnsi="Times New Roman" w:cs="Times New Roman"/>
          <w:sz w:val="28"/>
          <w:szCs w:val="28"/>
        </w:rPr>
        <w:t>при плане 26,2).</w:t>
      </w:r>
    </w:p>
    <w:p w:rsidR="004E364D" w:rsidRPr="0058079F" w:rsidRDefault="004E364D" w:rsidP="0058079F">
      <w:pPr>
        <w:pStyle w:val="af4"/>
        <w:ind w:left="0" w:firstLine="709"/>
        <w:jc w:val="both"/>
        <w:rPr>
          <w:sz w:val="28"/>
          <w:szCs w:val="28"/>
        </w:rPr>
      </w:pPr>
    </w:p>
    <w:p w:rsidR="004E364D" w:rsidRDefault="004E364D"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Default="00270124" w:rsidP="0058079F">
      <w:pPr>
        <w:shd w:val="clear" w:color="auto" w:fill="FFFFFF"/>
        <w:spacing w:after="0" w:line="240" w:lineRule="auto"/>
        <w:ind w:firstLine="708"/>
        <w:jc w:val="both"/>
        <w:rPr>
          <w:rFonts w:ascii="Times New Roman" w:hAnsi="Times New Roman" w:cs="Times New Roman"/>
          <w:sz w:val="28"/>
          <w:szCs w:val="28"/>
        </w:rPr>
      </w:pPr>
    </w:p>
    <w:p w:rsidR="00270124" w:rsidRPr="0058079F" w:rsidRDefault="00270124" w:rsidP="0058079F">
      <w:pPr>
        <w:shd w:val="clear" w:color="auto" w:fill="FFFFFF"/>
        <w:spacing w:after="0" w:line="240" w:lineRule="auto"/>
        <w:ind w:firstLine="708"/>
        <w:jc w:val="both"/>
        <w:rPr>
          <w:rFonts w:ascii="Times New Roman" w:hAnsi="Times New Roman" w:cs="Times New Roman"/>
          <w:sz w:val="28"/>
          <w:szCs w:val="28"/>
        </w:rPr>
      </w:pPr>
    </w:p>
    <w:p w:rsidR="002A06A8" w:rsidRDefault="002A06A8" w:rsidP="00B17061">
      <w:pPr>
        <w:spacing w:after="0" w:line="240" w:lineRule="auto"/>
        <w:jc w:val="center"/>
        <w:rPr>
          <w:rFonts w:ascii="Times New Roman" w:hAnsi="Times New Roman" w:cs="Times New Roman"/>
          <w:b/>
          <w:sz w:val="30"/>
          <w:szCs w:val="30"/>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w:t>
      </w:r>
      <w:r w:rsidRPr="00B17061">
        <w:rPr>
          <w:rFonts w:ascii="Times New Roman" w:hAnsi="Times New Roman" w:cs="Times New Roman"/>
          <w:b/>
          <w:sz w:val="30"/>
          <w:szCs w:val="30"/>
          <w:lang w:val="en-US"/>
        </w:rPr>
        <w:t>IX</w:t>
      </w:r>
      <w:r w:rsidRPr="00B17061">
        <w:rPr>
          <w:rFonts w:ascii="Times New Roman" w:hAnsi="Times New Roman" w:cs="Times New Roman"/>
          <w:b/>
          <w:sz w:val="30"/>
          <w:szCs w:val="30"/>
        </w:rPr>
        <w:t xml:space="preserve">. РЕАЛИЗАЦИЯ </w:t>
      </w:r>
      <w:r w:rsidR="008F034D">
        <w:rPr>
          <w:rFonts w:ascii="Times New Roman" w:hAnsi="Times New Roman" w:cs="Times New Roman"/>
          <w:b/>
          <w:sz w:val="30"/>
          <w:szCs w:val="30"/>
        </w:rPr>
        <w:t xml:space="preserve">ПРИОРИТЕТНЫХ </w:t>
      </w:r>
      <w:r w:rsidRPr="00B17061">
        <w:rPr>
          <w:rFonts w:ascii="Times New Roman" w:hAnsi="Times New Roman" w:cs="Times New Roman"/>
          <w:b/>
          <w:sz w:val="30"/>
          <w:szCs w:val="30"/>
        </w:rPr>
        <w:t>ПРОЕКТ</w:t>
      </w:r>
      <w:r w:rsidR="008F034D">
        <w:rPr>
          <w:rFonts w:ascii="Times New Roman" w:hAnsi="Times New Roman" w:cs="Times New Roman"/>
          <w:b/>
          <w:sz w:val="30"/>
          <w:szCs w:val="30"/>
        </w:rPr>
        <w:t>ОВ В РАМКАХ ПРОЕКТНОГО УПРАВЛЕНИЯ</w:t>
      </w:r>
    </w:p>
    <w:p w:rsidR="008F034D" w:rsidRDefault="008F034D" w:rsidP="008F034D">
      <w:pPr>
        <w:pStyle w:val="ConsPlusTitle"/>
        <w:spacing w:before="240"/>
        <w:ind w:firstLine="709"/>
        <w:jc w:val="both"/>
        <w:rPr>
          <w:rFonts w:ascii="Times New Roman" w:hAnsi="Times New Roman"/>
          <w:b w:val="0"/>
          <w:sz w:val="28"/>
          <w:szCs w:val="28"/>
        </w:rPr>
      </w:pPr>
      <w:r>
        <w:rPr>
          <w:rFonts w:ascii="Times New Roman" w:hAnsi="Times New Roman"/>
          <w:b w:val="0"/>
          <w:sz w:val="28"/>
          <w:szCs w:val="28"/>
        </w:rPr>
        <w:t xml:space="preserve">В связи с внедрением в систему здравоохранения принципов проектного управления одним из основных направлений деятельности были разработка и методическое сопровождение проектов, реализуемых по принципу проектного управления. </w:t>
      </w:r>
    </w:p>
    <w:p w:rsidR="008F034D" w:rsidRPr="00045320" w:rsidRDefault="00F55C88" w:rsidP="008F034D">
      <w:pPr>
        <w:pStyle w:val="ConsPlusTitle"/>
        <w:ind w:firstLine="709"/>
        <w:jc w:val="both"/>
        <w:rPr>
          <w:rFonts w:ascii="Times New Roman" w:hAnsi="Times New Roman" w:cs="Times New Roman"/>
          <w:b w:val="0"/>
          <w:sz w:val="28"/>
          <w:szCs w:val="28"/>
        </w:rPr>
      </w:pPr>
      <w:r>
        <w:rPr>
          <w:rFonts w:ascii="Times New Roman" w:hAnsi="Times New Roman"/>
          <w:b w:val="0"/>
          <w:sz w:val="28"/>
          <w:szCs w:val="28"/>
        </w:rPr>
        <w:t>В</w:t>
      </w:r>
      <w:r w:rsidR="008F034D" w:rsidRPr="006378CC">
        <w:rPr>
          <w:rFonts w:ascii="Times New Roman" w:hAnsi="Times New Roman"/>
          <w:b w:val="0"/>
          <w:sz w:val="28"/>
          <w:szCs w:val="28"/>
        </w:rPr>
        <w:t xml:space="preserve"> рамках исполнения Постановления Правительства Республики Тыва от 22 апреля 2016г. №</w:t>
      </w:r>
      <w:r w:rsidR="008F034D">
        <w:rPr>
          <w:rFonts w:ascii="Times New Roman" w:hAnsi="Times New Roman"/>
          <w:b w:val="0"/>
          <w:sz w:val="28"/>
          <w:szCs w:val="28"/>
        </w:rPr>
        <w:t> </w:t>
      </w:r>
      <w:r w:rsidR="008F034D" w:rsidRPr="006378CC">
        <w:rPr>
          <w:rFonts w:ascii="Times New Roman" w:hAnsi="Times New Roman"/>
          <w:b w:val="0"/>
          <w:sz w:val="28"/>
          <w:szCs w:val="28"/>
        </w:rPr>
        <w:t xml:space="preserve">137 «Об итогах деятельности Министерства здравоохранения Республики Тыва за 2015 год и о приоритетном направлении деятельности на 2016 год» разработан Паспорт приоритетного проекта Министерства здравоохранения Республики Тыва </w:t>
      </w:r>
      <w:r w:rsidR="008F034D" w:rsidRPr="006378CC">
        <w:rPr>
          <w:rFonts w:ascii="Times New Roman" w:hAnsi="Times New Roman"/>
          <w:i/>
          <w:sz w:val="28"/>
          <w:szCs w:val="28"/>
        </w:rPr>
        <w:t>«Совершенствование раннего выявления онкологических заболеваний в Республике Тыва»</w:t>
      </w:r>
      <w:r w:rsidR="008F034D" w:rsidRPr="006378CC">
        <w:rPr>
          <w:rFonts w:ascii="Times New Roman" w:hAnsi="Times New Roman"/>
          <w:b w:val="0"/>
          <w:sz w:val="28"/>
          <w:szCs w:val="28"/>
        </w:rPr>
        <w:t xml:space="preserve">. Цель проекта – снижение смертности населения от злокачественных новообразований. </w:t>
      </w:r>
      <w:r w:rsidR="008F034D" w:rsidRPr="00045320">
        <w:rPr>
          <w:rFonts w:ascii="Times New Roman" w:hAnsi="Times New Roman"/>
          <w:b w:val="0"/>
          <w:sz w:val="28"/>
          <w:szCs w:val="28"/>
        </w:rPr>
        <w:t xml:space="preserve">По итогам реализации проекта за отчетный период отмечено улучшение показателя раннего выявления </w:t>
      </w:r>
      <w:r w:rsidR="003E74B9" w:rsidRPr="00045320">
        <w:rPr>
          <w:rFonts w:ascii="Times New Roman" w:hAnsi="Times New Roman"/>
          <w:b w:val="0"/>
          <w:sz w:val="28"/>
          <w:szCs w:val="28"/>
        </w:rPr>
        <w:t>–на 15,8%</w:t>
      </w:r>
      <w:r w:rsidR="008F034D" w:rsidRPr="00045320">
        <w:rPr>
          <w:rFonts w:ascii="Times New Roman" w:hAnsi="Times New Roman"/>
          <w:b w:val="0"/>
          <w:sz w:val="28"/>
          <w:szCs w:val="28"/>
        </w:rPr>
        <w:t xml:space="preserve">, увеличение показателя активного выявления – на 7%, снижение одногодичной летальности от онкологических заболеваний – на </w:t>
      </w:r>
      <w:r w:rsidR="003E74B9" w:rsidRPr="00045320">
        <w:rPr>
          <w:rFonts w:ascii="Times New Roman" w:hAnsi="Times New Roman"/>
          <w:b w:val="0"/>
          <w:sz w:val="28"/>
          <w:szCs w:val="28"/>
        </w:rPr>
        <w:t>4,1</w:t>
      </w:r>
      <w:r w:rsidR="008F034D" w:rsidRPr="00045320">
        <w:rPr>
          <w:rFonts w:ascii="Times New Roman" w:hAnsi="Times New Roman"/>
          <w:b w:val="0"/>
          <w:sz w:val="28"/>
          <w:szCs w:val="28"/>
        </w:rPr>
        <w:t xml:space="preserve">%, снижение смертности от онкологических заболеваний – на </w:t>
      </w:r>
      <w:r w:rsidR="00045320" w:rsidRPr="00045320">
        <w:rPr>
          <w:rFonts w:ascii="Times New Roman" w:hAnsi="Times New Roman"/>
          <w:b w:val="0"/>
          <w:sz w:val="28"/>
          <w:szCs w:val="28"/>
        </w:rPr>
        <w:t>3,3</w:t>
      </w:r>
      <w:r w:rsidR="008F034D" w:rsidRPr="00045320">
        <w:rPr>
          <w:rFonts w:ascii="Times New Roman" w:hAnsi="Times New Roman"/>
          <w:b w:val="0"/>
          <w:sz w:val="28"/>
          <w:szCs w:val="28"/>
        </w:rPr>
        <w:t>%.</w:t>
      </w:r>
    </w:p>
    <w:p w:rsidR="008F034D" w:rsidRDefault="008F034D" w:rsidP="008F034D">
      <w:pPr>
        <w:pStyle w:val="aff1"/>
        <w:tabs>
          <w:tab w:val="clear" w:pos="4677"/>
          <w:tab w:val="clear" w:pos="9355"/>
          <w:tab w:val="right" w:pos="329"/>
        </w:tabs>
        <w:ind w:firstLine="709"/>
        <w:jc w:val="both"/>
        <w:rPr>
          <w:sz w:val="28"/>
          <w:szCs w:val="28"/>
        </w:rPr>
      </w:pPr>
      <w:r w:rsidRPr="006378CC">
        <w:rPr>
          <w:sz w:val="28"/>
          <w:szCs w:val="28"/>
        </w:rPr>
        <w:t xml:space="preserve">Следующий проект – это </w:t>
      </w:r>
      <w:r w:rsidRPr="006378CC">
        <w:rPr>
          <w:b/>
          <w:bCs/>
          <w:i/>
          <w:sz w:val="28"/>
          <w:szCs w:val="28"/>
        </w:rPr>
        <w:t>«</w:t>
      </w:r>
      <w:r w:rsidRPr="006378CC">
        <w:rPr>
          <w:b/>
          <w:i/>
          <w:sz w:val="28"/>
          <w:szCs w:val="28"/>
        </w:rPr>
        <w:t>Создание Единого диспетчерского центра скорой медицинской помощи в г. Кызыле»</w:t>
      </w:r>
      <w:r w:rsidRPr="006378CC">
        <w:rPr>
          <w:sz w:val="28"/>
          <w:szCs w:val="28"/>
        </w:rPr>
        <w:t>. Цель проекта: п</w:t>
      </w:r>
      <w:r w:rsidRPr="006378CC">
        <w:rPr>
          <w:bCs/>
          <w:sz w:val="28"/>
          <w:szCs w:val="28"/>
        </w:rPr>
        <w:t xml:space="preserve">овышение оперативности работы службы скорой медицинской помощи. </w:t>
      </w:r>
      <w:r w:rsidRPr="006378CC">
        <w:rPr>
          <w:sz w:val="28"/>
          <w:szCs w:val="28"/>
        </w:rPr>
        <w:t>Реализация проекта ведется в соответствии с планом-графиком без отклонений.</w:t>
      </w:r>
    </w:p>
    <w:p w:rsidR="008F034D" w:rsidRPr="00693B12" w:rsidRDefault="008F034D" w:rsidP="00693B12">
      <w:pPr>
        <w:pStyle w:val="aff1"/>
        <w:tabs>
          <w:tab w:val="clear" w:pos="4677"/>
          <w:tab w:val="clear" w:pos="9355"/>
        </w:tabs>
        <w:ind w:firstLine="709"/>
        <w:jc w:val="both"/>
        <w:rPr>
          <w:sz w:val="28"/>
          <w:szCs w:val="28"/>
        </w:rPr>
      </w:pPr>
      <w:r w:rsidRPr="006378CC">
        <w:rPr>
          <w:sz w:val="28"/>
          <w:szCs w:val="28"/>
        </w:rPr>
        <w:t xml:space="preserve">Впервые совместно с Центром медицинской профилактики разработан и реализован </w:t>
      </w:r>
      <w:r>
        <w:rPr>
          <w:sz w:val="28"/>
          <w:szCs w:val="28"/>
        </w:rPr>
        <w:t xml:space="preserve">телевизионный </w:t>
      </w:r>
      <w:r w:rsidRPr="006378CC">
        <w:rPr>
          <w:sz w:val="28"/>
          <w:szCs w:val="28"/>
        </w:rPr>
        <w:t>проект</w:t>
      </w:r>
      <w:r>
        <w:rPr>
          <w:sz w:val="28"/>
          <w:szCs w:val="28"/>
        </w:rPr>
        <w:t xml:space="preserve"> </w:t>
      </w:r>
      <w:r w:rsidRPr="006378CC">
        <w:rPr>
          <w:b/>
          <w:i/>
          <w:sz w:val="28"/>
          <w:szCs w:val="28"/>
        </w:rPr>
        <w:t>«Будь здоров»</w:t>
      </w:r>
      <w:r w:rsidRPr="006378CC">
        <w:rPr>
          <w:sz w:val="28"/>
          <w:szCs w:val="28"/>
        </w:rPr>
        <w:t xml:space="preserve">, направленный на мотивирование населения к здоровому образу жизни. </w:t>
      </w:r>
      <w:r>
        <w:rPr>
          <w:sz w:val="28"/>
          <w:szCs w:val="28"/>
        </w:rPr>
        <w:t>П</w:t>
      </w:r>
      <w:r w:rsidRPr="005E4407">
        <w:rPr>
          <w:sz w:val="28"/>
          <w:szCs w:val="28"/>
        </w:rPr>
        <w:t xml:space="preserve">роект стартовал 7 апреля 2016г. </w:t>
      </w:r>
      <w:r w:rsidRPr="00486913">
        <w:rPr>
          <w:sz w:val="28"/>
          <w:szCs w:val="28"/>
        </w:rPr>
        <w:t>В течение трех месяцев с апреля по июнь семь участников проекта при помощи специалистов Республиканского центра медицинской профилактики учились следовать правилам здорового образа жизни. С участниками проекта работали инструкторы по лечебной физкультуре, фитнесу, психолог, диетолог и другие специалисты</w:t>
      </w:r>
      <w:r>
        <w:rPr>
          <w:sz w:val="28"/>
          <w:szCs w:val="28"/>
        </w:rPr>
        <w:t>.</w:t>
      </w:r>
      <w:r w:rsidR="00693B12">
        <w:rPr>
          <w:sz w:val="28"/>
          <w:szCs w:val="28"/>
        </w:rPr>
        <w:t xml:space="preserve"> </w:t>
      </w:r>
      <w:r w:rsidRPr="004D4F44">
        <w:rPr>
          <w:spacing w:val="-4"/>
          <w:sz w:val="28"/>
          <w:szCs w:val="28"/>
        </w:rPr>
        <w:t>По итогам реализации проекта участниками достигнуты следующие показатели: каждый участник сбросил от 4 до 12 кг (общий вес группы до акции составлял 533 кг, после – 483 кг); нормализовался уровень холестерина в крови; у одного из участников снизилось артериальное давление на фоне подобранной гипотензивной терапии. Проект продолжается, во втором сезоне участвуют уже 27 человек, итоги будут подведены в мае 2017</w:t>
      </w:r>
      <w:r w:rsidR="00693B12">
        <w:rPr>
          <w:spacing w:val="-4"/>
          <w:sz w:val="28"/>
          <w:szCs w:val="28"/>
        </w:rPr>
        <w:t>г.</w:t>
      </w:r>
    </w:p>
    <w:p w:rsidR="008F034D" w:rsidRPr="006378CC" w:rsidRDefault="00693B12" w:rsidP="008F034D">
      <w:pPr>
        <w:pStyle w:val="af8"/>
        <w:shd w:val="clear" w:color="auto" w:fill="FBFDFC"/>
        <w:spacing w:before="0" w:beforeAutospacing="0" w:after="0" w:afterAutospacing="0"/>
        <w:ind w:firstLine="709"/>
        <w:jc w:val="both"/>
        <w:rPr>
          <w:sz w:val="28"/>
          <w:szCs w:val="28"/>
        </w:rPr>
      </w:pPr>
      <w:r>
        <w:rPr>
          <w:sz w:val="28"/>
          <w:szCs w:val="28"/>
        </w:rPr>
        <w:t>Р</w:t>
      </w:r>
      <w:r w:rsidR="008F034D" w:rsidRPr="006378CC">
        <w:rPr>
          <w:sz w:val="28"/>
          <w:szCs w:val="28"/>
        </w:rPr>
        <w:t xml:space="preserve">азработаны также Паспорта проектов: </w:t>
      </w:r>
      <w:r w:rsidR="008F034D" w:rsidRPr="00693B12">
        <w:rPr>
          <w:i/>
          <w:sz w:val="28"/>
          <w:szCs w:val="28"/>
        </w:rPr>
        <w:t>«</w:t>
      </w:r>
      <w:r w:rsidR="008F034D" w:rsidRPr="00693B12">
        <w:rPr>
          <w:b/>
          <w:i/>
          <w:sz w:val="28"/>
          <w:szCs w:val="28"/>
        </w:rPr>
        <w:t>М</w:t>
      </w:r>
      <w:r w:rsidR="008F034D" w:rsidRPr="00693B12">
        <w:rPr>
          <w:b/>
          <w:bCs/>
          <w:i/>
          <w:sz w:val="28"/>
          <w:szCs w:val="28"/>
        </w:rPr>
        <w:t>едицинское сопровождению губернаторских проектов «Кыштаг для молодой семьи» и «Корова – кормилица».</w:t>
      </w:r>
      <w:r w:rsidR="008F034D" w:rsidRPr="006378CC">
        <w:rPr>
          <w:b/>
          <w:bCs/>
          <w:sz w:val="28"/>
          <w:szCs w:val="28"/>
        </w:rPr>
        <w:t xml:space="preserve"> </w:t>
      </w:r>
      <w:r w:rsidR="008F034D" w:rsidRPr="006378CC">
        <w:rPr>
          <w:bCs/>
          <w:sz w:val="28"/>
          <w:szCs w:val="28"/>
        </w:rPr>
        <w:t xml:space="preserve">Цель проектов: медицинское обследование участников указанных Губернаторских проектов. </w:t>
      </w:r>
      <w:r w:rsidR="001F4FBD">
        <w:rPr>
          <w:bCs/>
          <w:sz w:val="28"/>
          <w:szCs w:val="28"/>
        </w:rPr>
        <w:t>О</w:t>
      </w:r>
      <w:r w:rsidR="008F034D" w:rsidRPr="006378CC">
        <w:rPr>
          <w:sz w:val="28"/>
          <w:szCs w:val="28"/>
        </w:rPr>
        <w:t xml:space="preserve">существлены выезды во все муниципальные образования республики, где проживают участники проектов. </w:t>
      </w:r>
      <w:r w:rsidR="008F034D" w:rsidRPr="006378CC">
        <w:rPr>
          <w:spacing w:val="-4"/>
          <w:sz w:val="28"/>
          <w:szCs w:val="28"/>
        </w:rPr>
        <w:t xml:space="preserve">В рамках проекта </w:t>
      </w:r>
      <w:r w:rsidR="008F034D" w:rsidRPr="001F4FBD">
        <w:rPr>
          <w:spacing w:val="-4"/>
          <w:sz w:val="28"/>
          <w:szCs w:val="28"/>
        </w:rPr>
        <w:t>«Кыштаг для молодой семьи»</w:t>
      </w:r>
      <w:r w:rsidR="008F034D" w:rsidRPr="006378CC">
        <w:rPr>
          <w:spacing w:val="-4"/>
          <w:sz w:val="28"/>
          <w:szCs w:val="28"/>
        </w:rPr>
        <w:t xml:space="preserve"> профилактический медицинский осмотр прошли 118 участников проекта из 210 (56, 1%), из них: мужчины – 56, женщины – 62. </w:t>
      </w:r>
      <w:r w:rsidR="008F034D" w:rsidRPr="006378CC">
        <w:rPr>
          <w:sz w:val="28"/>
          <w:szCs w:val="28"/>
        </w:rPr>
        <w:t>Распределение по группам здоровья в целом выглядит следующим образом:</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w:t>
      </w:r>
      <w:r w:rsidRPr="006378CC">
        <w:rPr>
          <w:rFonts w:ascii="Times New Roman" w:eastAsia="Times New Roman" w:hAnsi="Times New Roman" w:cs="Times New Roman"/>
          <w:sz w:val="28"/>
          <w:szCs w:val="28"/>
        </w:rPr>
        <w:t xml:space="preserve"> группа – 68 человек или 58%;</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II</w:t>
      </w:r>
      <w:r w:rsidRPr="006378CC">
        <w:rPr>
          <w:rFonts w:ascii="Times New Roman" w:eastAsia="Times New Roman" w:hAnsi="Times New Roman" w:cs="Times New Roman"/>
          <w:sz w:val="28"/>
          <w:szCs w:val="28"/>
        </w:rPr>
        <w:t xml:space="preserve"> группа –33 человека или 28%;</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III</w:t>
      </w:r>
      <w:r w:rsidRPr="006378CC">
        <w:rPr>
          <w:rFonts w:ascii="Times New Roman" w:eastAsia="Times New Roman" w:hAnsi="Times New Roman" w:cs="Times New Roman"/>
          <w:sz w:val="28"/>
          <w:szCs w:val="28"/>
        </w:rPr>
        <w:t xml:space="preserve"> группа –17 человек или 14,4%.</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По итогам медицинского осмотра по структуре заболеваемости выявлено следующее:</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заболевани</w:t>
      </w:r>
      <w:r>
        <w:rPr>
          <w:rFonts w:ascii="Times New Roman" w:eastAsia="Times New Roman" w:hAnsi="Times New Roman" w:cs="Times New Roman"/>
          <w:sz w:val="28"/>
          <w:szCs w:val="28"/>
        </w:rPr>
        <w:t>я</w:t>
      </w:r>
      <w:r w:rsidRPr="006378CC">
        <w:rPr>
          <w:rFonts w:ascii="Times New Roman" w:eastAsia="Times New Roman" w:hAnsi="Times New Roman" w:cs="Times New Roman"/>
          <w:sz w:val="28"/>
          <w:szCs w:val="28"/>
        </w:rPr>
        <w:t xml:space="preserve"> ЖКТ выявлен</w:t>
      </w:r>
      <w:r>
        <w:rPr>
          <w:rFonts w:ascii="Times New Roman" w:eastAsia="Times New Roman" w:hAnsi="Times New Roman" w:cs="Times New Roman"/>
          <w:sz w:val="28"/>
          <w:szCs w:val="28"/>
        </w:rPr>
        <w:t>ы</w:t>
      </w:r>
      <w:r w:rsidRPr="006378CC">
        <w:rPr>
          <w:rFonts w:ascii="Times New Roman" w:eastAsia="Times New Roman" w:hAnsi="Times New Roman" w:cs="Times New Roman"/>
          <w:sz w:val="28"/>
          <w:szCs w:val="28"/>
        </w:rPr>
        <w:t xml:space="preserve"> у 33 человек (66%);</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xml:space="preserve">- болезни системы кровообращения </w:t>
      </w:r>
      <w:r>
        <w:rPr>
          <w:rFonts w:ascii="Times New Roman" w:eastAsia="Times New Roman" w:hAnsi="Times New Roman" w:cs="Times New Roman"/>
          <w:sz w:val="28"/>
          <w:szCs w:val="28"/>
        </w:rPr>
        <w:t>–</w:t>
      </w:r>
      <w:r w:rsidRPr="006378CC">
        <w:rPr>
          <w:rFonts w:ascii="Times New Roman" w:eastAsia="Times New Roman" w:hAnsi="Times New Roman" w:cs="Times New Roman"/>
          <w:sz w:val="28"/>
          <w:szCs w:val="28"/>
        </w:rPr>
        <w:t xml:space="preserve"> у 32 человек (64%);</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xml:space="preserve">- болезни костно-мышечной системы – </w:t>
      </w:r>
      <w:r>
        <w:rPr>
          <w:rFonts w:ascii="Times New Roman" w:eastAsia="Times New Roman" w:hAnsi="Times New Roman" w:cs="Times New Roman"/>
          <w:sz w:val="28"/>
          <w:szCs w:val="28"/>
        </w:rPr>
        <w:t xml:space="preserve">у </w:t>
      </w:r>
      <w:r w:rsidRPr="006378CC">
        <w:rPr>
          <w:rFonts w:ascii="Times New Roman" w:eastAsia="Times New Roman" w:hAnsi="Times New Roman" w:cs="Times New Roman"/>
          <w:sz w:val="28"/>
          <w:szCs w:val="28"/>
        </w:rPr>
        <w:t>4 человек (8%);</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6378CC">
        <w:rPr>
          <w:rFonts w:ascii="Times New Roman" w:eastAsia="Times New Roman" w:hAnsi="Times New Roman" w:cs="Times New Roman"/>
          <w:sz w:val="28"/>
          <w:szCs w:val="28"/>
        </w:rPr>
        <w:t>болезни эндокринной системы в т.ч. сахарный диабет</w:t>
      </w:r>
      <w:r>
        <w:rPr>
          <w:rFonts w:ascii="Times New Roman" w:eastAsia="Times New Roman" w:hAnsi="Times New Roman" w:cs="Times New Roman"/>
          <w:sz w:val="28"/>
          <w:szCs w:val="28"/>
        </w:rPr>
        <w:t>,</w:t>
      </w:r>
      <w:r w:rsidRPr="006378CC">
        <w:rPr>
          <w:rFonts w:ascii="Times New Roman" w:eastAsia="Times New Roman" w:hAnsi="Times New Roman" w:cs="Times New Roman"/>
          <w:sz w:val="28"/>
          <w:szCs w:val="28"/>
        </w:rPr>
        <w:t xml:space="preserve"> выявлен</w:t>
      </w:r>
      <w:r>
        <w:rPr>
          <w:rFonts w:ascii="Times New Roman" w:eastAsia="Times New Roman" w:hAnsi="Times New Roman" w:cs="Times New Roman"/>
          <w:sz w:val="28"/>
          <w:szCs w:val="28"/>
        </w:rPr>
        <w:t>ы</w:t>
      </w:r>
      <w:r w:rsidRPr="006378CC">
        <w:rPr>
          <w:rFonts w:ascii="Times New Roman" w:eastAsia="Times New Roman" w:hAnsi="Times New Roman" w:cs="Times New Roman"/>
          <w:sz w:val="28"/>
          <w:szCs w:val="28"/>
        </w:rPr>
        <w:t xml:space="preserve"> у 3 человек (6%).</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xml:space="preserve">На дополнительное обследование в лечебно-профилактические учреждения республики направлено 8 пациентов с артериальной гипертензией и хроническим гастритом. На диспансерный учет взято 27 человек. </w:t>
      </w:r>
    </w:p>
    <w:p w:rsidR="008F034D" w:rsidRPr="006378CC" w:rsidRDefault="008F034D" w:rsidP="008F034D">
      <w:pPr>
        <w:spacing w:after="0" w:line="240" w:lineRule="auto"/>
        <w:ind w:firstLine="709"/>
        <w:jc w:val="both"/>
        <w:rPr>
          <w:rFonts w:ascii="Times New Roman" w:eastAsia="Times New Roman" w:hAnsi="Times New Roman" w:cs="Times New Roman"/>
          <w:spacing w:val="-4"/>
          <w:sz w:val="28"/>
          <w:szCs w:val="28"/>
        </w:rPr>
      </w:pPr>
      <w:r w:rsidRPr="006378CC">
        <w:rPr>
          <w:rFonts w:ascii="Times New Roman" w:eastAsia="Times New Roman" w:hAnsi="Times New Roman" w:cs="Times New Roman"/>
          <w:spacing w:val="-4"/>
          <w:sz w:val="28"/>
          <w:szCs w:val="28"/>
        </w:rPr>
        <w:t xml:space="preserve">В рамках проекта </w:t>
      </w:r>
      <w:r w:rsidRPr="001F4FBD">
        <w:rPr>
          <w:rFonts w:ascii="Times New Roman" w:eastAsia="Times New Roman" w:hAnsi="Times New Roman" w:cs="Times New Roman"/>
          <w:spacing w:val="-4"/>
          <w:sz w:val="28"/>
          <w:szCs w:val="28"/>
        </w:rPr>
        <w:t>«Корова-кормилица»</w:t>
      </w:r>
      <w:r w:rsidRPr="006378CC">
        <w:rPr>
          <w:rFonts w:ascii="Times New Roman" w:eastAsia="Times New Roman" w:hAnsi="Times New Roman" w:cs="Times New Roman"/>
          <w:spacing w:val="-4"/>
          <w:sz w:val="28"/>
          <w:szCs w:val="28"/>
        </w:rPr>
        <w:t xml:space="preserve"> профилактический медицинский осмотр прошли 420 участников из 738, что составляет 56,9 %, из них: мужчины</w:t>
      </w:r>
      <w:r>
        <w:rPr>
          <w:rFonts w:ascii="Times New Roman" w:eastAsia="Times New Roman" w:hAnsi="Times New Roman" w:cs="Times New Roman"/>
          <w:spacing w:val="-4"/>
          <w:sz w:val="28"/>
          <w:szCs w:val="28"/>
        </w:rPr>
        <w:t xml:space="preserve"> –</w:t>
      </w:r>
      <w:r w:rsidRPr="006378CC">
        <w:rPr>
          <w:rFonts w:ascii="Times New Roman" w:eastAsia="Times New Roman" w:hAnsi="Times New Roman" w:cs="Times New Roman"/>
          <w:spacing w:val="-4"/>
          <w:sz w:val="28"/>
          <w:szCs w:val="28"/>
        </w:rPr>
        <w:t xml:space="preserve"> 200,  женщины </w:t>
      </w:r>
      <w:r>
        <w:rPr>
          <w:rFonts w:ascii="Times New Roman" w:eastAsia="Times New Roman" w:hAnsi="Times New Roman" w:cs="Times New Roman"/>
          <w:spacing w:val="-4"/>
          <w:sz w:val="28"/>
          <w:szCs w:val="28"/>
        </w:rPr>
        <w:t>–</w:t>
      </w:r>
      <w:r w:rsidRPr="006378CC">
        <w:rPr>
          <w:rFonts w:ascii="Times New Roman" w:eastAsia="Times New Roman" w:hAnsi="Times New Roman" w:cs="Times New Roman"/>
          <w:spacing w:val="-4"/>
          <w:sz w:val="28"/>
          <w:szCs w:val="28"/>
        </w:rPr>
        <w:t xml:space="preserve"> 220.</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xml:space="preserve">Распределение по группам здоровья следующее: </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w:t>
      </w:r>
      <w:r w:rsidRPr="006378CC">
        <w:rPr>
          <w:rFonts w:ascii="Times New Roman" w:eastAsia="Times New Roman" w:hAnsi="Times New Roman" w:cs="Times New Roman"/>
          <w:sz w:val="28"/>
          <w:szCs w:val="28"/>
        </w:rPr>
        <w:t xml:space="preserve"> группа </w:t>
      </w:r>
      <w:r>
        <w:rPr>
          <w:rFonts w:ascii="Times New Roman" w:eastAsia="Times New Roman" w:hAnsi="Times New Roman" w:cs="Times New Roman"/>
          <w:sz w:val="28"/>
          <w:szCs w:val="28"/>
        </w:rPr>
        <w:t>–</w:t>
      </w:r>
      <w:r w:rsidRPr="006378CC">
        <w:rPr>
          <w:rFonts w:ascii="Times New Roman" w:eastAsia="Times New Roman" w:hAnsi="Times New Roman" w:cs="Times New Roman"/>
          <w:sz w:val="28"/>
          <w:szCs w:val="28"/>
        </w:rPr>
        <w:t xml:space="preserve"> 304 человека или 72,4%;</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II</w:t>
      </w:r>
      <w:r w:rsidRPr="006378CC">
        <w:rPr>
          <w:rFonts w:ascii="Times New Roman" w:eastAsia="Times New Roman" w:hAnsi="Times New Roman" w:cs="Times New Roman"/>
          <w:sz w:val="28"/>
          <w:szCs w:val="28"/>
        </w:rPr>
        <w:t xml:space="preserve"> группа – 30 человек или 7,1%;</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lang w:val="en-US"/>
        </w:rPr>
        <w:t>III</w:t>
      </w:r>
      <w:r w:rsidRPr="006378CC">
        <w:rPr>
          <w:rFonts w:ascii="Times New Roman" w:eastAsia="Times New Roman" w:hAnsi="Times New Roman" w:cs="Times New Roman"/>
          <w:sz w:val="28"/>
          <w:szCs w:val="28"/>
        </w:rPr>
        <w:t xml:space="preserve"> группа – 86 человека или 20,4%;</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На дополнительное обследование направлено 26 пациентов с диагнозами диффузный зоб, артериальная гипертензия и остеохондроз, хронический гастрит. На стационарное лечение – 4 человек</w:t>
      </w:r>
      <w:r>
        <w:rPr>
          <w:rFonts w:ascii="Times New Roman" w:eastAsia="Times New Roman" w:hAnsi="Times New Roman" w:cs="Times New Roman"/>
          <w:sz w:val="28"/>
          <w:szCs w:val="28"/>
        </w:rPr>
        <w:t>а</w:t>
      </w:r>
      <w:r w:rsidRPr="006378CC">
        <w:rPr>
          <w:rFonts w:ascii="Times New Roman" w:eastAsia="Times New Roman" w:hAnsi="Times New Roman" w:cs="Times New Roman"/>
          <w:sz w:val="28"/>
          <w:szCs w:val="28"/>
        </w:rPr>
        <w:t xml:space="preserve"> с гипертонической болезнью. На диспансерный учет взято 56 человек. </w:t>
      </w:r>
    </w:p>
    <w:p w:rsidR="008F034D" w:rsidRPr="006378CC" w:rsidRDefault="008F034D" w:rsidP="008F034D">
      <w:pPr>
        <w:spacing w:after="0" w:line="240" w:lineRule="auto"/>
        <w:ind w:firstLine="709"/>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 xml:space="preserve">В целях исполнения поставленной задачи главным врачам центральных кожуунных больниц и межкожуунных медицинских центров дано поручение об организации проведения медицинских обследований всех участников </w:t>
      </w:r>
      <w:r>
        <w:rPr>
          <w:rFonts w:ascii="Times New Roman" w:eastAsia="Times New Roman" w:hAnsi="Times New Roman" w:cs="Times New Roman"/>
          <w:sz w:val="28"/>
          <w:szCs w:val="28"/>
        </w:rPr>
        <w:t xml:space="preserve">губернаторских </w:t>
      </w:r>
      <w:r w:rsidRPr="006378CC">
        <w:rPr>
          <w:rFonts w:ascii="Times New Roman" w:eastAsia="Times New Roman" w:hAnsi="Times New Roman" w:cs="Times New Roman"/>
          <w:sz w:val="28"/>
          <w:szCs w:val="28"/>
        </w:rPr>
        <w:t>проектов в условиях кожуунных больниц.</w:t>
      </w:r>
    </w:p>
    <w:p w:rsidR="008F034D" w:rsidRPr="006378CC" w:rsidRDefault="001F4FBD" w:rsidP="008F034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П</w:t>
      </w:r>
      <w:r w:rsidR="008F034D" w:rsidRPr="006378CC">
        <w:rPr>
          <w:rFonts w:ascii="Times New Roman" w:eastAsia="Times New Roman" w:hAnsi="Times New Roman" w:cs="Times New Roman"/>
          <w:bCs/>
          <w:sz w:val="28"/>
          <w:szCs w:val="28"/>
        </w:rPr>
        <w:t>оказатели состояния здоровья по группам превыша</w:t>
      </w:r>
      <w:r w:rsidR="008F034D">
        <w:rPr>
          <w:rFonts w:ascii="Times New Roman" w:eastAsia="Times New Roman" w:hAnsi="Times New Roman" w:cs="Times New Roman"/>
          <w:bCs/>
          <w:sz w:val="28"/>
          <w:szCs w:val="28"/>
        </w:rPr>
        <w:t>ю</w:t>
      </w:r>
      <w:r w:rsidR="008F034D" w:rsidRPr="006378CC">
        <w:rPr>
          <w:rFonts w:ascii="Times New Roman" w:eastAsia="Times New Roman" w:hAnsi="Times New Roman" w:cs="Times New Roman"/>
          <w:bCs/>
          <w:sz w:val="28"/>
          <w:szCs w:val="28"/>
        </w:rPr>
        <w:t>т средн</w:t>
      </w:r>
      <w:r w:rsidR="008F034D">
        <w:rPr>
          <w:rFonts w:ascii="Times New Roman" w:eastAsia="Times New Roman" w:hAnsi="Times New Roman" w:cs="Times New Roman"/>
          <w:bCs/>
          <w:sz w:val="28"/>
          <w:szCs w:val="28"/>
        </w:rPr>
        <w:t>ие</w:t>
      </w:r>
      <w:r w:rsidR="008F034D" w:rsidRPr="006378CC">
        <w:rPr>
          <w:rFonts w:ascii="Times New Roman" w:eastAsia="Times New Roman" w:hAnsi="Times New Roman" w:cs="Times New Roman"/>
          <w:bCs/>
          <w:sz w:val="28"/>
          <w:szCs w:val="28"/>
        </w:rPr>
        <w:t xml:space="preserve"> республиканские показатели. Среди участников проектов преобладает в большинстве </w:t>
      </w:r>
      <w:r w:rsidR="008F034D" w:rsidRPr="006378CC">
        <w:rPr>
          <w:rFonts w:ascii="Times New Roman" w:eastAsia="Times New Roman" w:hAnsi="Times New Roman" w:cs="Times New Roman"/>
          <w:bCs/>
          <w:sz w:val="28"/>
          <w:szCs w:val="28"/>
          <w:lang w:val="en-US"/>
        </w:rPr>
        <w:t>I</w:t>
      </w:r>
      <w:r w:rsidR="008F034D" w:rsidRPr="006378CC">
        <w:rPr>
          <w:rFonts w:ascii="Times New Roman" w:eastAsia="Times New Roman" w:hAnsi="Times New Roman" w:cs="Times New Roman"/>
          <w:bCs/>
          <w:sz w:val="28"/>
          <w:szCs w:val="28"/>
        </w:rPr>
        <w:t xml:space="preserve"> группа здоровья, или в среднем 65% от всего количества участников, что говорит об отсутствии хронических форм заболеваний и групп риска к хроническим заболеваниям.</w:t>
      </w:r>
    </w:p>
    <w:p w:rsidR="008F034D" w:rsidRPr="006378CC" w:rsidRDefault="008F034D" w:rsidP="008F034D">
      <w:pPr>
        <w:pStyle w:val="aff1"/>
        <w:ind w:firstLine="709"/>
        <w:jc w:val="both"/>
        <w:rPr>
          <w:sz w:val="28"/>
          <w:szCs w:val="28"/>
        </w:rPr>
      </w:pPr>
      <w:r w:rsidRPr="006378CC">
        <w:rPr>
          <w:bCs/>
          <w:sz w:val="28"/>
          <w:szCs w:val="28"/>
        </w:rPr>
        <w:t xml:space="preserve">В целях мотивации к здоровому образу жизни впервые разработан проект </w:t>
      </w:r>
      <w:r w:rsidRPr="006378CC">
        <w:rPr>
          <w:b/>
          <w:bCs/>
          <w:i/>
          <w:sz w:val="28"/>
          <w:szCs w:val="28"/>
        </w:rPr>
        <w:t>«Здоровое село»</w:t>
      </w:r>
      <w:r w:rsidRPr="006378CC">
        <w:rPr>
          <w:bCs/>
          <w:sz w:val="28"/>
          <w:szCs w:val="28"/>
        </w:rPr>
        <w:t>, который активно реализуется в сумоне Ийи-Тал Улуг-Хемского кожууна.</w:t>
      </w:r>
      <w:r>
        <w:rPr>
          <w:bCs/>
          <w:sz w:val="28"/>
          <w:szCs w:val="28"/>
        </w:rPr>
        <w:t xml:space="preserve"> </w:t>
      </w:r>
      <w:r w:rsidR="006179A0">
        <w:rPr>
          <w:bCs/>
          <w:sz w:val="28"/>
          <w:szCs w:val="28"/>
        </w:rPr>
        <w:t>П</w:t>
      </w:r>
      <w:r w:rsidRPr="006378CC">
        <w:rPr>
          <w:color w:val="000000"/>
          <w:sz w:val="28"/>
          <w:szCs w:val="28"/>
        </w:rPr>
        <w:t>рове</w:t>
      </w:r>
      <w:r>
        <w:rPr>
          <w:color w:val="000000"/>
          <w:sz w:val="28"/>
          <w:szCs w:val="28"/>
        </w:rPr>
        <w:t>дены</w:t>
      </w:r>
      <w:r w:rsidRPr="006378CC">
        <w:rPr>
          <w:color w:val="000000"/>
          <w:sz w:val="28"/>
          <w:szCs w:val="28"/>
        </w:rPr>
        <w:t xml:space="preserve"> 56 культурно-массовых и спортивных мероприятий, в том числе республиканских </w:t>
      </w:r>
      <w:r>
        <w:rPr>
          <w:color w:val="000000"/>
          <w:sz w:val="28"/>
          <w:szCs w:val="28"/>
        </w:rPr>
        <w:t xml:space="preserve">– </w:t>
      </w:r>
      <w:r w:rsidRPr="006378CC">
        <w:rPr>
          <w:color w:val="000000"/>
          <w:sz w:val="28"/>
          <w:szCs w:val="28"/>
        </w:rPr>
        <w:t xml:space="preserve">2, кожуунных </w:t>
      </w:r>
      <w:r>
        <w:rPr>
          <w:color w:val="000000"/>
          <w:sz w:val="28"/>
          <w:szCs w:val="28"/>
        </w:rPr>
        <w:t xml:space="preserve">– </w:t>
      </w:r>
      <w:r w:rsidRPr="006378CC">
        <w:rPr>
          <w:color w:val="000000"/>
          <w:sz w:val="28"/>
          <w:szCs w:val="28"/>
        </w:rPr>
        <w:t xml:space="preserve">8 и на уровне сумона </w:t>
      </w:r>
      <w:r>
        <w:rPr>
          <w:color w:val="000000"/>
          <w:sz w:val="28"/>
          <w:szCs w:val="28"/>
        </w:rPr>
        <w:t xml:space="preserve">– </w:t>
      </w:r>
      <w:r w:rsidRPr="006378CC">
        <w:rPr>
          <w:color w:val="000000"/>
          <w:sz w:val="28"/>
          <w:szCs w:val="28"/>
        </w:rPr>
        <w:t>46</w:t>
      </w:r>
      <w:r>
        <w:rPr>
          <w:color w:val="000000"/>
          <w:sz w:val="28"/>
          <w:szCs w:val="28"/>
        </w:rPr>
        <w:t>.</w:t>
      </w:r>
      <w:r w:rsidRPr="006378CC">
        <w:rPr>
          <w:color w:val="000000"/>
          <w:sz w:val="28"/>
          <w:szCs w:val="28"/>
        </w:rPr>
        <w:t xml:space="preserve"> </w:t>
      </w:r>
      <w:r>
        <w:rPr>
          <w:color w:val="000000"/>
          <w:sz w:val="28"/>
          <w:szCs w:val="28"/>
        </w:rPr>
        <w:t>В</w:t>
      </w:r>
      <w:r w:rsidRPr="006378CC">
        <w:rPr>
          <w:color w:val="000000"/>
          <w:sz w:val="28"/>
          <w:szCs w:val="28"/>
        </w:rPr>
        <w:t xml:space="preserve"> сумоне начала работать модельная библиотека. Среди детей и учащихся общеобразовательной школы был организован конкурс рисунков на тему «Моя семья» и по проблемам алкоголизма, наркомании и употреблению табака. Победителей и призеров поощряли дипломами и ценными призами от имени кожуунной </w:t>
      </w:r>
      <w:r>
        <w:rPr>
          <w:color w:val="000000"/>
          <w:sz w:val="28"/>
          <w:szCs w:val="28"/>
        </w:rPr>
        <w:t>и</w:t>
      </w:r>
      <w:r w:rsidRPr="006378CC">
        <w:rPr>
          <w:color w:val="000000"/>
          <w:sz w:val="28"/>
          <w:szCs w:val="28"/>
        </w:rPr>
        <w:t xml:space="preserve"> сумонной администраций.</w:t>
      </w:r>
      <w:r w:rsidRPr="006378CC">
        <w:rPr>
          <w:sz w:val="28"/>
          <w:szCs w:val="28"/>
        </w:rPr>
        <w:t xml:space="preserve"> По медицинским показаниям 20 детям был</w:t>
      </w:r>
      <w:r>
        <w:rPr>
          <w:sz w:val="28"/>
          <w:szCs w:val="28"/>
        </w:rPr>
        <w:t>о</w:t>
      </w:r>
      <w:r w:rsidRPr="006378CC">
        <w:rPr>
          <w:sz w:val="28"/>
          <w:szCs w:val="28"/>
        </w:rPr>
        <w:t xml:space="preserve"> предоставлен</w:t>
      </w:r>
      <w:r>
        <w:rPr>
          <w:sz w:val="28"/>
          <w:szCs w:val="28"/>
        </w:rPr>
        <w:t>о</w:t>
      </w:r>
      <w:r w:rsidRPr="006378CC">
        <w:rPr>
          <w:sz w:val="28"/>
          <w:szCs w:val="28"/>
        </w:rPr>
        <w:t xml:space="preserve"> санаторно-курортное оздоровление в санаториях Белокуриха Алтайского края и Шира Республики Хакасия.</w:t>
      </w:r>
    </w:p>
    <w:p w:rsidR="008F034D" w:rsidRPr="006378CC" w:rsidRDefault="008F034D" w:rsidP="008F034D">
      <w:pPr>
        <w:spacing w:after="0" w:line="240" w:lineRule="auto"/>
        <w:jc w:val="both"/>
        <w:rPr>
          <w:rFonts w:ascii="Times New Roman" w:eastAsia="Times New Roman" w:hAnsi="Times New Roman" w:cs="Times New Roman"/>
          <w:sz w:val="28"/>
          <w:szCs w:val="28"/>
        </w:rPr>
      </w:pPr>
      <w:r w:rsidRPr="006378CC">
        <w:rPr>
          <w:rFonts w:ascii="Times New Roman" w:eastAsia="Times New Roman" w:hAnsi="Times New Roman" w:cs="Times New Roman"/>
          <w:sz w:val="28"/>
          <w:szCs w:val="28"/>
        </w:rPr>
        <w:tab/>
      </w:r>
      <w:r>
        <w:rPr>
          <w:rFonts w:ascii="Times New Roman" w:eastAsia="Times New Roman" w:hAnsi="Times New Roman" w:cs="Times New Roman"/>
          <w:sz w:val="28"/>
          <w:szCs w:val="28"/>
        </w:rPr>
        <w:t>По и</w:t>
      </w:r>
      <w:r>
        <w:rPr>
          <w:rFonts w:ascii="Times New Roman" w:eastAsia="Times New Roman" w:hAnsi="Times New Roman" w:cs="Times New Roman"/>
          <w:color w:val="000000"/>
          <w:sz w:val="28"/>
          <w:szCs w:val="28"/>
        </w:rPr>
        <w:t>тогам</w:t>
      </w:r>
      <w:r w:rsidRPr="006378CC">
        <w:rPr>
          <w:rFonts w:ascii="Times New Roman" w:eastAsia="Times New Roman" w:hAnsi="Times New Roman" w:cs="Times New Roman"/>
          <w:color w:val="000000"/>
          <w:sz w:val="28"/>
          <w:szCs w:val="28"/>
        </w:rPr>
        <w:t xml:space="preserve"> реализации проекта руководству сумона и медицинским работникам пред</w:t>
      </w:r>
      <w:r>
        <w:rPr>
          <w:rFonts w:ascii="Times New Roman" w:eastAsia="Times New Roman" w:hAnsi="Times New Roman" w:cs="Times New Roman"/>
          <w:color w:val="000000"/>
          <w:sz w:val="28"/>
          <w:szCs w:val="28"/>
        </w:rPr>
        <w:t>о</w:t>
      </w:r>
      <w:r w:rsidRPr="006378CC">
        <w:rPr>
          <w:rFonts w:ascii="Times New Roman" w:eastAsia="Times New Roman" w:hAnsi="Times New Roman" w:cs="Times New Roman"/>
          <w:color w:val="000000"/>
          <w:sz w:val="28"/>
          <w:szCs w:val="28"/>
        </w:rPr>
        <w:t>ставлен паспорт здоровья населения</w:t>
      </w:r>
      <w:r>
        <w:rPr>
          <w:rFonts w:ascii="Times New Roman" w:eastAsia="Times New Roman" w:hAnsi="Times New Roman" w:cs="Times New Roman"/>
          <w:color w:val="000000"/>
          <w:sz w:val="28"/>
          <w:szCs w:val="28"/>
        </w:rPr>
        <w:t xml:space="preserve"> с. Ийи-Тал</w:t>
      </w:r>
      <w:r w:rsidRPr="006378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котором в том числе предложен </w:t>
      </w:r>
      <w:r w:rsidRPr="006378CC">
        <w:rPr>
          <w:rFonts w:ascii="Times New Roman" w:eastAsia="Times New Roman" w:hAnsi="Times New Roman" w:cs="Times New Roman"/>
          <w:color w:val="000000"/>
          <w:sz w:val="28"/>
          <w:szCs w:val="28"/>
        </w:rPr>
        <w:t>поэтапный план мероприятий по оздоровлению населения, в том числе среди детей и подростков. Данный проект будет продолжен в 2017 году.</w:t>
      </w:r>
    </w:p>
    <w:p w:rsidR="008F034D" w:rsidRPr="006378CC" w:rsidRDefault="008F034D" w:rsidP="008F034D">
      <w:pPr>
        <w:pStyle w:val="aff1"/>
        <w:tabs>
          <w:tab w:val="clear" w:pos="4677"/>
          <w:tab w:val="clear" w:pos="9355"/>
        </w:tabs>
        <w:ind w:firstLine="709"/>
        <w:jc w:val="both"/>
        <w:rPr>
          <w:sz w:val="28"/>
          <w:szCs w:val="28"/>
        </w:rPr>
      </w:pPr>
      <w:r w:rsidRPr="006378CC">
        <w:rPr>
          <w:sz w:val="28"/>
          <w:szCs w:val="28"/>
          <w:shd w:val="clear" w:color="auto" w:fill="FFFFFF"/>
        </w:rPr>
        <w:t xml:space="preserve">В области деонтологии разработан и реализован проект </w:t>
      </w:r>
      <w:r w:rsidRPr="006378CC">
        <w:rPr>
          <w:b/>
          <w:bCs/>
          <w:i/>
          <w:sz w:val="28"/>
          <w:szCs w:val="28"/>
        </w:rPr>
        <w:t xml:space="preserve">«Поликлиника начинается с регистратуры» </w:t>
      </w:r>
      <w:r w:rsidRPr="006378CC">
        <w:rPr>
          <w:bCs/>
          <w:sz w:val="28"/>
          <w:szCs w:val="28"/>
        </w:rPr>
        <w:t xml:space="preserve">среди медицинских организаций, находящиеся в г.Кызыле. </w:t>
      </w:r>
      <w:r w:rsidRPr="006378CC">
        <w:rPr>
          <w:sz w:val="28"/>
          <w:szCs w:val="28"/>
        </w:rPr>
        <w:t>Цель проекта: повышение доступной и качественной медицинской помощи населению республики.</w:t>
      </w:r>
      <w:r>
        <w:rPr>
          <w:sz w:val="28"/>
          <w:szCs w:val="28"/>
        </w:rPr>
        <w:t xml:space="preserve"> </w:t>
      </w:r>
      <w:r w:rsidRPr="006378CC">
        <w:rPr>
          <w:sz w:val="28"/>
          <w:szCs w:val="28"/>
        </w:rPr>
        <w:t>Созда</w:t>
      </w:r>
      <w:r>
        <w:rPr>
          <w:sz w:val="28"/>
          <w:szCs w:val="28"/>
        </w:rPr>
        <w:t>ны</w:t>
      </w:r>
      <w:r w:rsidRPr="006378CC">
        <w:rPr>
          <w:sz w:val="28"/>
          <w:szCs w:val="28"/>
        </w:rPr>
        <w:t xml:space="preserve"> регистратуры нового формата back-office</w:t>
      </w:r>
      <w:r>
        <w:rPr>
          <w:sz w:val="28"/>
          <w:szCs w:val="28"/>
        </w:rPr>
        <w:t xml:space="preserve"> (</w:t>
      </w:r>
      <w:r w:rsidRPr="00CA5AD2">
        <w:rPr>
          <w:sz w:val="28"/>
          <w:szCs w:val="28"/>
        </w:rPr>
        <w:t>вспомогательный офис</w:t>
      </w:r>
      <w:r>
        <w:rPr>
          <w:sz w:val="28"/>
          <w:szCs w:val="28"/>
        </w:rPr>
        <w:t>)</w:t>
      </w:r>
      <w:r w:rsidRPr="006378CC">
        <w:rPr>
          <w:sz w:val="28"/>
          <w:szCs w:val="28"/>
        </w:rPr>
        <w:t xml:space="preserve">, ориентированного на максимально комфортное получение услуг пациентами. На первом этапе проект был реализован в 4-х медицинских организациях </w:t>
      </w:r>
      <w:r>
        <w:rPr>
          <w:sz w:val="28"/>
          <w:szCs w:val="28"/>
        </w:rPr>
        <w:t xml:space="preserve">г. Кызыла </w:t>
      </w:r>
      <w:r w:rsidRPr="006378CC">
        <w:rPr>
          <w:sz w:val="28"/>
          <w:szCs w:val="28"/>
        </w:rPr>
        <w:t>– Ресбольница №1, Городская поликлиника, Ресонкодиспансер, Республиканская детская больница. На втором этапе обустройство регистратуры с минимизацией физического барьера было осуществлено в других 4-х учреждениях – Ресбольница № 2, Республиканский центр восстановительной медицины и реабилитации для детей, Перинатальный центр (женская консультация по ул.Чульдум, 42), Стоматологическая поликлиника.</w:t>
      </w:r>
    </w:p>
    <w:p w:rsidR="008F034D" w:rsidRDefault="008F034D" w:rsidP="008F034D">
      <w:pPr>
        <w:pStyle w:val="af8"/>
        <w:shd w:val="clear" w:color="auto" w:fill="FBFDFC"/>
        <w:spacing w:before="0" w:beforeAutospacing="0" w:after="0" w:afterAutospacing="0"/>
        <w:ind w:firstLine="709"/>
        <w:jc w:val="both"/>
        <w:rPr>
          <w:sz w:val="28"/>
          <w:szCs w:val="28"/>
        </w:rPr>
      </w:pPr>
      <w:r w:rsidRPr="006378CC">
        <w:rPr>
          <w:sz w:val="28"/>
          <w:szCs w:val="28"/>
        </w:rPr>
        <w:t>Мониторинг реализации проекта показал, что степень удовлетворенности пациентов работой регистратур с решением своего вопроса возросла в среднем до 98,3%.</w:t>
      </w:r>
    </w:p>
    <w:p w:rsidR="008F034D" w:rsidRDefault="008F034D" w:rsidP="008F034D">
      <w:pPr>
        <w:spacing w:after="0" w:line="240" w:lineRule="auto"/>
        <w:ind w:firstLine="708"/>
        <w:jc w:val="both"/>
        <w:rPr>
          <w:rFonts w:ascii="Times New Roman" w:eastAsia="Times New Roman" w:hAnsi="Times New Roman" w:cs="Times New Roman"/>
          <w:sz w:val="28"/>
          <w:szCs w:val="28"/>
        </w:rPr>
      </w:pPr>
      <w:r w:rsidRPr="002F3544">
        <w:rPr>
          <w:rFonts w:ascii="Times New Roman" w:eastAsia="Times New Roman" w:hAnsi="Times New Roman" w:cs="Times New Roman"/>
          <w:sz w:val="28"/>
          <w:szCs w:val="28"/>
        </w:rPr>
        <w:t xml:space="preserve">В рамках </w:t>
      </w:r>
      <w:r w:rsidRPr="006A39D4">
        <w:rPr>
          <w:rFonts w:ascii="Times New Roman" w:eastAsia="Times New Roman" w:hAnsi="Times New Roman" w:cs="Times New Roman"/>
          <w:sz w:val="28"/>
          <w:szCs w:val="28"/>
        </w:rPr>
        <w:t>проектного управления</w:t>
      </w:r>
      <w:r w:rsidRPr="002F3544">
        <w:rPr>
          <w:rFonts w:ascii="Times New Roman" w:eastAsia="Times New Roman" w:hAnsi="Times New Roman" w:cs="Times New Roman"/>
          <w:sz w:val="28"/>
          <w:szCs w:val="28"/>
        </w:rPr>
        <w:t xml:space="preserve"> аналогичная работа запланирована и на 2017 год. </w:t>
      </w:r>
      <w:r w:rsidR="006A39D4">
        <w:rPr>
          <w:rFonts w:ascii="Times New Roman" w:eastAsia="Times New Roman" w:hAnsi="Times New Roman" w:cs="Times New Roman"/>
          <w:sz w:val="28"/>
          <w:szCs w:val="28"/>
        </w:rPr>
        <w:t>Р</w:t>
      </w:r>
      <w:r w:rsidRPr="002F3544">
        <w:rPr>
          <w:rFonts w:ascii="Times New Roman" w:eastAsia="Times New Roman" w:hAnsi="Times New Roman" w:cs="Times New Roman"/>
          <w:sz w:val="28"/>
          <w:szCs w:val="28"/>
        </w:rPr>
        <w:t>азработаны и подготовлены паспорта 7 проектов, из них 1 проект будет реализован на федеральном уровне</w:t>
      </w:r>
      <w:r w:rsidRPr="00A32A2A">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это </w:t>
      </w:r>
      <w:r w:rsidRPr="004C168A">
        <w:rPr>
          <w:rFonts w:ascii="Times New Roman" w:eastAsia="Times New Roman" w:hAnsi="Times New Roman" w:cs="Times New Roman"/>
          <w:b/>
          <w:i/>
          <w:sz w:val="28"/>
          <w:szCs w:val="28"/>
        </w:rPr>
        <w:t>«Обеспечение своевременности оказания экстренной медицинской помощи населению Республики Тыва»</w:t>
      </w:r>
      <w:r>
        <w:rPr>
          <w:rFonts w:ascii="Times New Roman" w:eastAsia="Times New Roman" w:hAnsi="Times New Roman" w:cs="Times New Roman"/>
          <w:sz w:val="28"/>
          <w:szCs w:val="28"/>
        </w:rPr>
        <w:t xml:space="preserve"> (развитие санавиации). Все остальные проекты будут реализованы на уровне Министерства здравоохранения Республики Тыва – это по информатизации здравоохранения, снижению младенческой смертности, лекарственному обеспечению, по онкологии и туберкулезу.</w:t>
      </w: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Default="00323AB7" w:rsidP="00B17061">
      <w:pPr>
        <w:spacing w:after="0" w:line="240" w:lineRule="auto"/>
        <w:ind w:firstLine="709"/>
        <w:jc w:val="both"/>
        <w:rPr>
          <w:rFonts w:ascii="Times New Roman" w:hAnsi="Times New Roman" w:cs="Times New Roman"/>
          <w:sz w:val="28"/>
          <w:szCs w:val="28"/>
        </w:rPr>
      </w:pPr>
    </w:p>
    <w:p w:rsidR="00DB5CE8" w:rsidRDefault="00DB5CE8" w:rsidP="00B17061">
      <w:pPr>
        <w:spacing w:after="0" w:line="240" w:lineRule="auto"/>
        <w:ind w:firstLine="709"/>
        <w:jc w:val="both"/>
        <w:rPr>
          <w:rFonts w:ascii="Times New Roman" w:hAnsi="Times New Roman" w:cs="Times New Roman"/>
          <w:sz w:val="28"/>
          <w:szCs w:val="28"/>
        </w:rPr>
      </w:pPr>
    </w:p>
    <w:p w:rsidR="00DB5CE8" w:rsidRDefault="00DB5CE8" w:rsidP="00B17061">
      <w:pPr>
        <w:spacing w:after="0" w:line="240" w:lineRule="auto"/>
        <w:ind w:firstLine="709"/>
        <w:jc w:val="both"/>
        <w:rPr>
          <w:rFonts w:ascii="Times New Roman" w:hAnsi="Times New Roman" w:cs="Times New Roman"/>
          <w:sz w:val="28"/>
          <w:szCs w:val="28"/>
        </w:rPr>
      </w:pPr>
    </w:p>
    <w:p w:rsidR="00DB5CE8" w:rsidRDefault="00DB5CE8" w:rsidP="00B17061">
      <w:pPr>
        <w:spacing w:after="0" w:line="240" w:lineRule="auto"/>
        <w:ind w:firstLine="709"/>
        <w:jc w:val="both"/>
        <w:rPr>
          <w:rFonts w:ascii="Times New Roman" w:hAnsi="Times New Roman" w:cs="Times New Roman"/>
          <w:sz w:val="28"/>
          <w:szCs w:val="28"/>
        </w:rPr>
      </w:pPr>
    </w:p>
    <w:p w:rsidR="00DB5CE8" w:rsidRDefault="00DB5CE8"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B8416F" w:rsidRDefault="00B8416F"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F0E30" w:rsidRDefault="003F0E30"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w:t>
      </w:r>
      <w:r w:rsidRPr="00B17061">
        <w:rPr>
          <w:rFonts w:ascii="Times New Roman" w:hAnsi="Times New Roman" w:cs="Times New Roman"/>
          <w:b/>
          <w:sz w:val="30"/>
          <w:szCs w:val="30"/>
          <w:lang w:val="en-US"/>
        </w:rPr>
        <w:t>X</w:t>
      </w:r>
      <w:r w:rsidRPr="00B17061">
        <w:rPr>
          <w:rFonts w:ascii="Times New Roman" w:hAnsi="Times New Roman" w:cs="Times New Roman"/>
          <w:b/>
          <w:sz w:val="30"/>
          <w:szCs w:val="30"/>
        </w:rPr>
        <w:t>. ВНЕДРЕНИЕ ИНФОРМАЦИОННЫХ ТЕХНОЛОГИЙ В ЗДРАВООХРАНЕНИЕ</w:t>
      </w:r>
    </w:p>
    <w:p w:rsidR="00323AB7" w:rsidRPr="00B17061" w:rsidRDefault="00323AB7" w:rsidP="00B17061">
      <w:pPr>
        <w:spacing w:after="0" w:line="240" w:lineRule="auto"/>
        <w:ind w:firstLine="709"/>
        <w:jc w:val="both"/>
        <w:rPr>
          <w:rFonts w:ascii="Times New Roman" w:hAnsi="Times New Roman" w:cs="Times New Roman"/>
          <w:sz w:val="28"/>
          <w:szCs w:val="28"/>
        </w:rPr>
      </w:pPr>
    </w:p>
    <w:p w:rsidR="00F0301B" w:rsidRPr="00F0301B" w:rsidRDefault="00323AB7" w:rsidP="00F0301B">
      <w:pPr>
        <w:spacing w:after="0" w:line="240" w:lineRule="auto"/>
        <w:jc w:val="both"/>
        <w:rPr>
          <w:rFonts w:ascii="Times New Roman" w:hAnsi="Times New Roman" w:cs="Times New Roman"/>
          <w:sz w:val="28"/>
          <w:szCs w:val="28"/>
          <w:shd w:val="clear" w:color="auto" w:fill="FFFFFF"/>
        </w:rPr>
      </w:pPr>
      <w:r w:rsidRPr="00B17061">
        <w:rPr>
          <w:rFonts w:ascii="Times New Roman" w:hAnsi="Times New Roman" w:cs="Times New Roman"/>
          <w:color w:val="000000"/>
          <w:sz w:val="28"/>
          <w:szCs w:val="28"/>
          <w:shd w:val="clear" w:color="auto" w:fill="FFFFFF"/>
        </w:rPr>
        <w:t xml:space="preserve">          </w:t>
      </w:r>
      <w:r w:rsidR="00F0301B" w:rsidRPr="00F0301B">
        <w:rPr>
          <w:rFonts w:ascii="Times New Roman" w:hAnsi="Times New Roman" w:cs="Times New Roman"/>
          <w:sz w:val="28"/>
          <w:szCs w:val="28"/>
          <w:shd w:val="clear" w:color="auto" w:fill="FFFFFF"/>
        </w:rPr>
        <w:t>Создание сообщества специалистов, являющихся основным интеллектуальным и производственным ресурсом разработки системы информатизации здравоохранения региона – одна из важнейших задач для достижения поставленных целей.</w:t>
      </w:r>
    </w:p>
    <w:p w:rsidR="00F0301B" w:rsidRPr="00F0301B" w:rsidRDefault="00F0301B" w:rsidP="00F0301B">
      <w:pPr>
        <w:spacing w:after="0" w:line="240" w:lineRule="auto"/>
        <w:jc w:val="both"/>
        <w:rPr>
          <w:rFonts w:ascii="Times New Roman" w:hAnsi="Times New Roman" w:cs="Times New Roman"/>
          <w:sz w:val="28"/>
          <w:szCs w:val="28"/>
        </w:rPr>
      </w:pPr>
      <w:r w:rsidRPr="00F0301B">
        <w:rPr>
          <w:rFonts w:ascii="Times New Roman" w:hAnsi="Times New Roman" w:cs="Times New Roman"/>
          <w:sz w:val="28"/>
          <w:szCs w:val="28"/>
        </w:rPr>
        <w:t xml:space="preserve">         </w:t>
      </w:r>
      <w:r w:rsidR="00F72589">
        <w:rPr>
          <w:rFonts w:ascii="Times New Roman" w:hAnsi="Times New Roman" w:cs="Times New Roman"/>
          <w:sz w:val="28"/>
          <w:szCs w:val="28"/>
        </w:rPr>
        <w:t>П</w:t>
      </w:r>
      <w:r w:rsidRPr="00F0301B">
        <w:rPr>
          <w:rFonts w:ascii="Times New Roman" w:hAnsi="Times New Roman" w:cs="Times New Roman"/>
          <w:sz w:val="28"/>
          <w:szCs w:val="28"/>
        </w:rPr>
        <w:t xml:space="preserve">родолжается эксплуатация региональной медицинской информационно-аналитической </w:t>
      </w:r>
      <w:r w:rsidR="00F72589">
        <w:rPr>
          <w:rFonts w:ascii="Times New Roman" w:hAnsi="Times New Roman" w:cs="Times New Roman"/>
          <w:sz w:val="28"/>
          <w:szCs w:val="28"/>
        </w:rPr>
        <w:t xml:space="preserve">системы (РМИАС17), разработанной </w:t>
      </w:r>
      <w:r w:rsidRPr="00F0301B">
        <w:rPr>
          <w:rFonts w:ascii="Times New Roman" w:hAnsi="Times New Roman" w:cs="Times New Roman"/>
          <w:sz w:val="28"/>
          <w:szCs w:val="28"/>
        </w:rPr>
        <w:t>сотрудниками  ГБУ «Медицинский информационно-аналитический  центр РТ». В региональной медицинской информационно-аналитической системе</w:t>
      </w:r>
      <w:r w:rsidR="00F72589">
        <w:rPr>
          <w:rFonts w:ascii="Times New Roman" w:hAnsi="Times New Roman" w:cs="Times New Roman"/>
          <w:sz w:val="28"/>
          <w:szCs w:val="28"/>
        </w:rPr>
        <w:t xml:space="preserve"> </w:t>
      </w:r>
      <w:r w:rsidRPr="00F0301B">
        <w:rPr>
          <w:rFonts w:ascii="Times New Roman" w:hAnsi="Times New Roman" w:cs="Times New Roman"/>
          <w:sz w:val="28"/>
          <w:szCs w:val="28"/>
        </w:rPr>
        <w:t xml:space="preserve">зарегистрировано 2370 пользователей системы. К ним относятся администраторы уровня региона, администраторы уровня </w:t>
      </w:r>
      <w:r w:rsidR="00F72589">
        <w:rPr>
          <w:rFonts w:ascii="Times New Roman" w:hAnsi="Times New Roman" w:cs="Times New Roman"/>
          <w:sz w:val="28"/>
          <w:szCs w:val="28"/>
        </w:rPr>
        <w:t>медицинской организации</w:t>
      </w:r>
      <w:r w:rsidRPr="00F0301B">
        <w:rPr>
          <w:rFonts w:ascii="Times New Roman" w:hAnsi="Times New Roman" w:cs="Times New Roman"/>
          <w:sz w:val="28"/>
          <w:szCs w:val="28"/>
        </w:rPr>
        <w:t>, врачи, операторы, медицинские регистраторы, администраторы ИПРА, операторы ИПРА. Количество использованных электронных медицинских карт в РМИАС17 составляет 279709, увеличение на 7,9% по сравнению с предыдущим годом.</w:t>
      </w:r>
    </w:p>
    <w:p w:rsidR="00F0301B" w:rsidRPr="00F0301B" w:rsidRDefault="00F0301B" w:rsidP="00F0301B">
      <w:pPr>
        <w:spacing w:after="0" w:line="240" w:lineRule="auto"/>
        <w:ind w:firstLine="708"/>
        <w:jc w:val="both"/>
        <w:rPr>
          <w:rFonts w:ascii="Times New Roman" w:hAnsi="Times New Roman" w:cs="Times New Roman"/>
          <w:sz w:val="28"/>
          <w:szCs w:val="28"/>
        </w:rPr>
      </w:pPr>
      <w:r w:rsidRPr="00F0301B">
        <w:rPr>
          <w:rFonts w:ascii="Times New Roman" w:hAnsi="Times New Roman" w:cs="Times New Roman"/>
          <w:sz w:val="28"/>
          <w:szCs w:val="28"/>
        </w:rPr>
        <w:t>На сегодняшний день в РМИАС17 функционируют следующие модули: автоматизированное рабочее место (АРМ) врача; направления; взаиморасчеты; управление; регистратура;</w:t>
      </w:r>
      <w:r w:rsidR="00F72589">
        <w:rPr>
          <w:rFonts w:ascii="Times New Roman" w:hAnsi="Times New Roman" w:cs="Times New Roman"/>
          <w:sz w:val="28"/>
          <w:szCs w:val="28"/>
        </w:rPr>
        <w:t xml:space="preserve"> </w:t>
      </w:r>
      <w:r w:rsidRPr="00F0301B">
        <w:rPr>
          <w:rFonts w:ascii="Times New Roman" w:hAnsi="Times New Roman" w:cs="Times New Roman"/>
          <w:sz w:val="28"/>
          <w:szCs w:val="28"/>
        </w:rPr>
        <w:t>Федеральная электронная регистратура (ФЭР); льготное лекарственное обеспечение (ЛЛО); индивидуальная программа реабилитации и абилитации инвалида (ИПРА); отчеты.</w:t>
      </w:r>
    </w:p>
    <w:p w:rsidR="00F0301B" w:rsidRPr="00F0301B" w:rsidRDefault="00F0301B" w:rsidP="00F0301B">
      <w:pPr>
        <w:spacing w:after="0" w:line="240" w:lineRule="auto"/>
        <w:jc w:val="both"/>
        <w:rPr>
          <w:rFonts w:ascii="Times New Roman" w:hAnsi="Times New Roman" w:cs="Times New Roman"/>
          <w:sz w:val="28"/>
          <w:szCs w:val="28"/>
        </w:rPr>
      </w:pPr>
      <w:r w:rsidRPr="00F0301B">
        <w:rPr>
          <w:rFonts w:ascii="Times New Roman" w:hAnsi="Times New Roman" w:cs="Times New Roman"/>
          <w:sz w:val="28"/>
          <w:szCs w:val="28"/>
        </w:rPr>
        <w:tab/>
      </w:r>
      <w:r w:rsidR="00F72589">
        <w:rPr>
          <w:rFonts w:ascii="Times New Roman" w:hAnsi="Times New Roman" w:cs="Times New Roman"/>
          <w:sz w:val="28"/>
          <w:szCs w:val="28"/>
        </w:rPr>
        <w:t xml:space="preserve">В </w:t>
      </w:r>
      <w:r w:rsidRPr="00F0301B">
        <w:rPr>
          <w:rFonts w:ascii="Times New Roman" w:hAnsi="Times New Roman" w:cs="Times New Roman"/>
          <w:sz w:val="28"/>
          <w:szCs w:val="28"/>
        </w:rPr>
        <w:t xml:space="preserve">РМИАС17был внедрен модуль «ИПРА». </w:t>
      </w:r>
      <w:r w:rsidR="00F72589">
        <w:rPr>
          <w:rFonts w:ascii="Times New Roman" w:hAnsi="Times New Roman" w:cs="Times New Roman"/>
          <w:sz w:val="28"/>
          <w:szCs w:val="28"/>
        </w:rPr>
        <w:t>В</w:t>
      </w:r>
      <w:r w:rsidRPr="00F0301B">
        <w:rPr>
          <w:rFonts w:ascii="Times New Roman" w:hAnsi="Times New Roman" w:cs="Times New Roman"/>
          <w:sz w:val="28"/>
          <w:szCs w:val="28"/>
        </w:rPr>
        <w:t xml:space="preserve">ыгруженные из базы данных – «витрины» выписки из ИПРА инвалида (ребенка-инвалида) в формате xml загружаются в программу РМИАС17. С помощью программы РМИАС17 выписки из ИПРА инвалида (ребенка-инвалида) в формате xml преобразуются в графический интерфейс, удобный для дальнейшей работы с выпиской из ИПРА инвалида (ребенка-инвалида). </w:t>
      </w:r>
    </w:p>
    <w:p w:rsidR="00F0301B" w:rsidRPr="00F0301B" w:rsidRDefault="000C5C7E" w:rsidP="00F0301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F0301B" w:rsidRPr="00F0301B">
        <w:rPr>
          <w:rFonts w:ascii="Times New Roman" w:hAnsi="Times New Roman" w:cs="Times New Roman"/>
          <w:sz w:val="28"/>
          <w:szCs w:val="28"/>
        </w:rPr>
        <w:t xml:space="preserve">азработка перечня реабилитационных и абилитационных мероприятий и заполнение сведений об их выполнении осуществляются с </w:t>
      </w:r>
      <w:r>
        <w:rPr>
          <w:rFonts w:ascii="Times New Roman" w:hAnsi="Times New Roman" w:cs="Times New Roman"/>
          <w:sz w:val="28"/>
          <w:szCs w:val="28"/>
        </w:rPr>
        <w:t xml:space="preserve">помощью РМИАС17. Таким образом </w:t>
      </w:r>
      <w:r w:rsidR="00F0301B" w:rsidRPr="00F0301B">
        <w:rPr>
          <w:rFonts w:ascii="Times New Roman" w:hAnsi="Times New Roman" w:cs="Times New Roman"/>
          <w:sz w:val="28"/>
          <w:szCs w:val="28"/>
        </w:rPr>
        <w:t>осуществлен полный переход с бумажного на электронный вариант работы с ИПРА инвалида (ребенка-инвалида). Программа РМИАС17 позволяет осуществлять автоматическое распределение выписок из ИПРА инвалида (ребенка-инвалида) по медицинским организациям, разработку перечня реабилитационных и абилитационных мероприятий и заполнение сведений об их выполнении, формирование аналитических отчетов, а также отправку сводной информации об исполнении мероприятий, предусмотренных ИПРА инвалида (ребенка-инвалида) в базу данных – «витрину» Федерального бюро МСЭ.</w:t>
      </w:r>
    </w:p>
    <w:p w:rsidR="00F0301B" w:rsidRPr="00F0301B" w:rsidRDefault="00F0301B" w:rsidP="00F0301B">
      <w:pPr>
        <w:spacing w:after="0" w:line="240" w:lineRule="auto"/>
        <w:jc w:val="both"/>
        <w:rPr>
          <w:rFonts w:ascii="Times New Roman" w:hAnsi="Times New Roman" w:cs="Times New Roman"/>
          <w:sz w:val="28"/>
          <w:szCs w:val="28"/>
        </w:rPr>
      </w:pPr>
      <w:r w:rsidRPr="00F0301B">
        <w:rPr>
          <w:rFonts w:ascii="Times New Roman" w:hAnsi="Times New Roman" w:cs="Times New Roman"/>
          <w:sz w:val="28"/>
          <w:szCs w:val="28"/>
        </w:rPr>
        <w:tab/>
        <w:t xml:space="preserve">В целях осуществления межучрежденческих расчетов между бюджетными учреждениями здравоохранения Республики Тыва за оказанные медицинские услуги </w:t>
      </w:r>
      <w:r w:rsidR="000C5C7E">
        <w:rPr>
          <w:rFonts w:ascii="Times New Roman" w:hAnsi="Times New Roman" w:cs="Times New Roman"/>
          <w:sz w:val="28"/>
          <w:szCs w:val="28"/>
        </w:rPr>
        <w:t>был внедрен</w:t>
      </w:r>
      <w:r w:rsidRPr="00F0301B">
        <w:rPr>
          <w:rFonts w:ascii="Times New Roman" w:hAnsi="Times New Roman" w:cs="Times New Roman"/>
          <w:sz w:val="28"/>
          <w:szCs w:val="28"/>
        </w:rPr>
        <w:t xml:space="preserve"> в систему РМИАС17 модуль «Направления». Были проведены ознакомительные лекции и семинары для сотрудников 30-ти медицинских организаций по поводу регистрации направлений на медицинские услуги. </w:t>
      </w:r>
    </w:p>
    <w:p w:rsidR="00F0301B" w:rsidRPr="00F0301B" w:rsidRDefault="00F0301B" w:rsidP="00F0301B">
      <w:pPr>
        <w:pStyle w:val="afff2"/>
        <w:spacing w:after="0" w:line="240" w:lineRule="auto"/>
        <w:jc w:val="both"/>
        <w:rPr>
          <w:rFonts w:ascii="Times New Roman" w:hAnsi="Times New Roman"/>
          <w:sz w:val="28"/>
          <w:szCs w:val="28"/>
        </w:rPr>
      </w:pPr>
      <w:r w:rsidRPr="00F0301B">
        <w:rPr>
          <w:rFonts w:ascii="Times New Roman" w:hAnsi="Times New Roman"/>
          <w:sz w:val="28"/>
          <w:szCs w:val="28"/>
        </w:rPr>
        <w:tab/>
        <w:t xml:space="preserve">Электронная записьв настоящее время производится через регистратуру, </w:t>
      </w:r>
      <w:r w:rsidRPr="00F0301B">
        <w:rPr>
          <w:rFonts w:ascii="Times New Roman" w:hAnsi="Times New Roman"/>
          <w:iCs/>
          <w:sz w:val="28"/>
          <w:szCs w:val="28"/>
        </w:rPr>
        <w:t>электронные терминалы (инфоматы) и через портал пациента</w:t>
      </w:r>
      <w:r w:rsidR="002F2004">
        <w:rPr>
          <w:rFonts w:ascii="Times New Roman" w:hAnsi="Times New Roman"/>
          <w:iCs/>
          <w:sz w:val="28"/>
          <w:szCs w:val="28"/>
        </w:rPr>
        <w:t xml:space="preserve"> </w:t>
      </w:r>
      <w:r w:rsidRPr="00F0301B">
        <w:rPr>
          <w:rFonts w:ascii="Times New Roman" w:hAnsi="Times New Roman"/>
          <w:iCs/>
          <w:sz w:val="28"/>
          <w:szCs w:val="28"/>
          <w:lang w:val="en-US"/>
        </w:rPr>
        <w:t>pacient</w:t>
      </w:r>
      <w:r w:rsidRPr="00F0301B">
        <w:rPr>
          <w:rFonts w:ascii="Times New Roman" w:hAnsi="Times New Roman"/>
          <w:iCs/>
          <w:sz w:val="28"/>
          <w:szCs w:val="28"/>
        </w:rPr>
        <w:t>.</w:t>
      </w:r>
      <w:r w:rsidRPr="00F0301B">
        <w:rPr>
          <w:rFonts w:ascii="Times New Roman" w:hAnsi="Times New Roman"/>
          <w:iCs/>
          <w:sz w:val="28"/>
          <w:szCs w:val="28"/>
          <w:lang w:val="en-US"/>
        </w:rPr>
        <w:t>tuva</w:t>
      </w:r>
      <w:r w:rsidRPr="00F0301B">
        <w:rPr>
          <w:rFonts w:ascii="Times New Roman" w:hAnsi="Times New Roman"/>
          <w:iCs/>
          <w:sz w:val="28"/>
          <w:szCs w:val="28"/>
        </w:rPr>
        <w:t>.</w:t>
      </w:r>
      <w:r w:rsidRPr="00F0301B">
        <w:rPr>
          <w:rFonts w:ascii="Times New Roman" w:hAnsi="Times New Roman"/>
          <w:iCs/>
          <w:sz w:val="28"/>
          <w:szCs w:val="28"/>
          <w:lang w:val="en-US"/>
        </w:rPr>
        <w:t>ru</w:t>
      </w:r>
      <w:r w:rsidRPr="00F0301B">
        <w:rPr>
          <w:rFonts w:ascii="Times New Roman" w:hAnsi="Times New Roman"/>
          <w:iCs/>
          <w:sz w:val="28"/>
          <w:szCs w:val="28"/>
        </w:rPr>
        <w:t xml:space="preserve">. Чтобы воспользоваться услугой портала пациента, запись на прием к врачу, </w:t>
      </w:r>
      <w:r w:rsidR="002F2004">
        <w:rPr>
          <w:rFonts w:ascii="Times New Roman" w:hAnsi="Times New Roman"/>
          <w:iCs/>
          <w:sz w:val="28"/>
          <w:szCs w:val="28"/>
        </w:rPr>
        <w:t>необходима</w:t>
      </w:r>
      <w:r w:rsidRPr="00F0301B">
        <w:rPr>
          <w:rFonts w:ascii="Times New Roman" w:hAnsi="Times New Roman"/>
          <w:iCs/>
          <w:sz w:val="28"/>
          <w:szCs w:val="28"/>
        </w:rPr>
        <w:t xml:space="preserve"> регистрация в </w:t>
      </w:r>
      <w:r w:rsidRPr="00F0301B">
        <w:rPr>
          <w:rFonts w:ascii="Times New Roman" w:hAnsi="Times New Roman"/>
          <w:sz w:val="28"/>
          <w:szCs w:val="28"/>
        </w:rPr>
        <w:t xml:space="preserve">Едином портале государственных услуг (ЕПГУ). </w:t>
      </w:r>
      <w:r w:rsidRPr="00F0301B">
        <w:rPr>
          <w:rFonts w:ascii="Times New Roman" w:hAnsi="Times New Roman"/>
          <w:iCs/>
          <w:sz w:val="28"/>
          <w:szCs w:val="28"/>
        </w:rPr>
        <w:t xml:space="preserve">Граждане могут записаться на прием к </w:t>
      </w:r>
      <w:r w:rsidRPr="00F0301B">
        <w:rPr>
          <w:rFonts w:ascii="Times New Roman" w:hAnsi="Times New Roman"/>
          <w:sz w:val="28"/>
          <w:szCs w:val="28"/>
        </w:rPr>
        <w:t xml:space="preserve">участковому терапевту, участковому педиатру, к врачу общей практики, к </w:t>
      </w:r>
      <w:r w:rsidRPr="00F0301B">
        <w:rPr>
          <w:rFonts w:ascii="Times New Roman" w:hAnsi="Times New Roman"/>
          <w:iCs/>
          <w:sz w:val="28"/>
          <w:szCs w:val="28"/>
        </w:rPr>
        <w:t>детскому и</w:t>
      </w:r>
      <w:r w:rsidR="002F2004">
        <w:rPr>
          <w:rFonts w:ascii="Times New Roman" w:hAnsi="Times New Roman"/>
          <w:iCs/>
          <w:sz w:val="28"/>
          <w:szCs w:val="28"/>
        </w:rPr>
        <w:t xml:space="preserve"> </w:t>
      </w:r>
      <w:r w:rsidRPr="00F0301B">
        <w:rPr>
          <w:rFonts w:ascii="Times New Roman" w:hAnsi="Times New Roman"/>
          <w:iCs/>
          <w:sz w:val="28"/>
          <w:szCs w:val="28"/>
        </w:rPr>
        <w:t xml:space="preserve">взросломустоматологам, женское население может записаться к акушер-гинекологам женских консультаций. </w:t>
      </w:r>
      <w:r w:rsidRPr="00F0301B">
        <w:rPr>
          <w:rFonts w:ascii="Times New Roman" w:hAnsi="Times New Roman"/>
          <w:sz w:val="28"/>
          <w:szCs w:val="28"/>
        </w:rPr>
        <w:t xml:space="preserve">Количество электронных записей на прием к врачам  составило 660171, что составляет  18,4% от 3584389 услуг в амбулаторно-поликлинических учреждениях республики, то есть каждый второй-третий больной воспользовался услугами записи на прием к врачу в электронном виде. По сравнению с прошлым годом количество электронных записей увеличилось на 30,7%.   </w:t>
      </w:r>
    </w:p>
    <w:p w:rsidR="00F0301B" w:rsidRPr="00F0301B" w:rsidRDefault="00F0301B" w:rsidP="00F0301B">
      <w:pPr>
        <w:spacing w:after="0" w:line="240" w:lineRule="auto"/>
        <w:ind w:firstLine="708"/>
        <w:jc w:val="both"/>
        <w:rPr>
          <w:rFonts w:ascii="Times New Roman" w:hAnsi="Times New Roman" w:cs="Times New Roman"/>
          <w:sz w:val="28"/>
          <w:szCs w:val="28"/>
        </w:rPr>
      </w:pPr>
      <w:r w:rsidRPr="00F0301B">
        <w:rPr>
          <w:rFonts w:ascii="Times New Roman" w:hAnsi="Times New Roman" w:cs="Times New Roman"/>
          <w:sz w:val="28"/>
          <w:szCs w:val="28"/>
        </w:rPr>
        <w:t>В связи с дополнениями и изменениями программного обеспечения</w:t>
      </w:r>
      <w:r w:rsidR="002F2004">
        <w:rPr>
          <w:rFonts w:ascii="Times New Roman" w:hAnsi="Times New Roman" w:cs="Times New Roman"/>
          <w:sz w:val="28"/>
          <w:szCs w:val="28"/>
        </w:rPr>
        <w:t xml:space="preserve"> </w:t>
      </w:r>
      <w:r w:rsidRPr="00F0301B">
        <w:rPr>
          <w:rFonts w:ascii="Times New Roman" w:hAnsi="Times New Roman" w:cs="Times New Roman"/>
          <w:sz w:val="28"/>
          <w:szCs w:val="28"/>
        </w:rPr>
        <w:t>Учебно-методический отдел продолжает обучать новых сотрудников медицинских организаций информационной системе, оказывают первую линию технической поддержки, осуществляют</w:t>
      </w:r>
      <w:r w:rsidR="002F2004">
        <w:rPr>
          <w:rFonts w:ascii="Times New Roman" w:hAnsi="Times New Roman" w:cs="Times New Roman"/>
          <w:sz w:val="28"/>
          <w:szCs w:val="28"/>
        </w:rPr>
        <w:t xml:space="preserve"> </w:t>
      </w:r>
      <w:r w:rsidRPr="00F0301B">
        <w:rPr>
          <w:rFonts w:ascii="Times New Roman" w:hAnsi="Times New Roman" w:cs="Times New Roman"/>
          <w:sz w:val="28"/>
          <w:szCs w:val="28"/>
        </w:rPr>
        <w:t xml:space="preserve">сдачу счетов-реестров медицинских организаций. Осуществляются выездные индивидуальные обучения на рабочих местах медицинских работников, провизоров, фармацевтов аптек. Произведено более 40 выездов в кожууны республики, также в отдаленные ЦКБ. </w:t>
      </w:r>
    </w:p>
    <w:p w:rsidR="00F0301B" w:rsidRPr="00F0301B" w:rsidRDefault="00F0301B" w:rsidP="002F2004">
      <w:pPr>
        <w:pStyle w:val="p5"/>
        <w:shd w:val="clear" w:color="auto" w:fill="FFFFFF"/>
        <w:spacing w:before="0" w:beforeAutospacing="0" w:after="0" w:afterAutospacing="0"/>
        <w:ind w:firstLine="708"/>
        <w:jc w:val="both"/>
        <w:rPr>
          <w:rStyle w:val="s2"/>
          <w:sz w:val="28"/>
          <w:szCs w:val="28"/>
        </w:rPr>
      </w:pPr>
      <w:r w:rsidRPr="00F0301B">
        <w:rPr>
          <w:rStyle w:val="s2"/>
          <w:sz w:val="28"/>
          <w:szCs w:val="28"/>
        </w:rPr>
        <w:t>По Федеральному регистру медицинских работников Подсистемы информационно-аналитической системы Минздравсоцразвития России в 37 медицинских организациях заполнены данные на 6577 сотрудников, для сбора, накопления, хранения и обработки данных учёта медицинского персонала (персональные данные медицинского работника; данные об образовании; о повышении квалификации, а также</w:t>
      </w:r>
      <w:r w:rsidR="00314001">
        <w:rPr>
          <w:rStyle w:val="s2"/>
          <w:sz w:val="28"/>
          <w:szCs w:val="28"/>
        </w:rPr>
        <w:t xml:space="preserve"> </w:t>
      </w:r>
      <w:r w:rsidRPr="00F0301B">
        <w:rPr>
          <w:rStyle w:val="s2"/>
          <w:sz w:val="28"/>
          <w:szCs w:val="28"/>
        </w:rPr>
        <w:t>для мониторинга и контроля распределения и перемещений медицинского персонала, сведения о предыдущих местах работы</w:t>
      </w:r>
      <w:r w:rsidR="00314001">
        <w:rPr>
          <w:rStyle w:val="s2"/>
          <w:sz w:val="28"/>
          <w:szCs w:val="28"/>
        </w:rPr>
        <w:t>)</w:t>
      </w:r>
      <w:r w:rsidRPr="00F0301B">
        <w:rPr>
          <w:rStyle w:val="s2"/>
          <w:sz w:val="28"/>
          <w:szCs w:val="28"/>
        </w:rPr>
        <w:t>. Работа с наполнением данных продолжается.</w:t>
      </w:r>
    </w:p>
    <w:p w:rsidR="00F0301B" w:rsidRPr="00F0301B" w:rsidRDefault="00F0301B" w:rsidP="00F0301B">
      <w:pPr>
        <w:spacing w:after="0" w:line="240" w:lineRule="auto"/>
        <w:jc w:val="both"/>
        <w:rPr>
          <w:rFonts w:ascii="Times New Roman" w:hAnsi="Times New Roman" w:cs="Times New Roman"/>
          <w:sz w:val="28"/>
          <w:szCs w:val="28"/>
        </w:rPr>
      </w:pPr>
      <w:r w:rsidRPr="00F0301B">
        <w:rPr>
          <w:rFonts w:ascii="Times New Roman" w:hAnsi="Times New Roman" w:cs="Times New Roman"/>
          <w:sz w:val="28"/>
          <w:szCs w:val="28"/>
        </w:rPr>
        <w:tab/>
        <w:t>Продолжается активная работа по информационной безопасности в системе здравоохранения, ведется соблюдение организационных мер обеспечения</w:t>
      </w:r>
      <w:r w:rsidR="00314001">
        <w:rPr>
          <w:rFonts w:ascii="Times New Roman" w:hAnsi="Times New Roman" w:cs="Times New Roman"/>
          <w:sz w:val="28"/>
          <w:szCs w:val="28"/>
        </w:rPr>
        <w:t xml:space="preserve"> по</w:t>
      </w:r>
      <w:r w:rsidRPr="00F0301B">
        <w:rPr>
          <w:rFonts w:ascii="Times New Roman" w:hAnsi="Times New Roman" w:cs="Times New Roman"/>
          <w:sz w:val="28"/>
          <w:szCs w:val="28"/>
        </w:rPr>
        <w:t xml:space="preserve"> защите информации. Сформированы пакеты документов: приказы, журналы, инструкции в медицинских организациях, проведены плановые проверки, инструктажи по защите персональных данных. Проведено обучение 58 специалистов медицинских организаций республики с приглашением соответствующих специалистов, выданы удостоверения государственного образца</w:t>
      </w:r>
      <w:r w:rsidR="00314001">
        <w:rPr>
          <w:rFonts w:ascii="Times New Roman" w:hAnsi="Times New Roman" w:cs="Times New Roman"/>
          <w:sz w:val="28"/>
          <w:szCs w:val="28"/>
        </w:rPr>
        <w:t xml:space="preserve"> </w:t>
      </w:r>
      <w:r w:rsidRPr="00F0301B">
        <w:rPr>
          <w:rFonts w:ascii="Times New Roman" w:hAnsi="Times New Roman" w:cs="Times New Roman"/>
          <w:sz w:val="28"/>
          <w:szCs w:val="28"/>
        </w:rPr>
        <w:t>по информационной безопасности. Запланирована аттестация автоматизированных рабочих мест по требованиям безопасности информации на октябрь 2017</w:t>
      </w:r>
      <w:r w:rsidR="00314001">
        <w:rPr>
          <w:rFonts w:ascii="Times New Roman" w:hAnsi="Times New Roman" w:cs="Times New Roman"/>
          <w:sz w:val="28"/>
          <w:szCs w:val="28"/>
        </w:rPr>
        <w:t>г.</w:t>
      </w:r>
      <w:r w:rsidRPr="00F0301B">
        <w:rPr>
          <w:rFonts w:ascii="Times New Roman" w:hAnsi="Times New Roman" w:cs="Times New Roman"/>
          <w:sz w:val="28"/>
          <w:szCs w:val="28"/>
        </w:rPr>
        <w:t xml:space="preserve"> Ведется актуализация  состояния информационных писем о внесении изменений в сведения в реестре операторов, осуществляющих обработку персональных данных в Управлении Роскомнадзора по Республике Тыва.</w:t>
      </w:r>
    </w:p>
    <w:p w:rsidR="00F0301B" w:rsidRPr="00F0301B" w:rsidRDefault="00F0301B" w:rsidP="00F0301B">
      <w:pPr>
        <w:pStyle w:val="afff2"/>
        <w:spacing w:after="0" w:line="240" w:lineRule="auto"/>
        <w:jc w:val="both"/>
        <w:rPr>
          <w:rFonts w:ascii="Times New Roman" w:hAnsi="Times New Roman"/>
          <w:sz w:val="28"/>
          <w:szCs w:val="28"/>
        </w:rPr>
      </w:pPr>
    </w:p>
    <w:p w:rsidR="00F0301B" w:rsidRPr="00F0301B" w:rsidRDefault="00F0301B" w:rsidP="00F0301B">
      <w:pPr>
        <w:pStyle w:val="afff2"/>
        <w:spacing w:after="0" w:line="240" w:lineRule="auto"/>
        <w:jc w:val="both"/>
        <w:rPr>
          <w:rFonts w:ascii="Times New Roman" w:hAnsi="Times New Roman"/>
          <w:sz w:val="28"/>
          <w:szCs w:val="28"/>
        </w:rPr>
      </w:pPr>
    </w:p>
    <w:p w:rsidR="00323AB7" w:rsidRPr="00F0301B" w:rsidRDefault="00323AB7" w:rsidP="00F0301B">
      <w:pPr>
        <w:spacing w:after="0" w:line="240" w:lineRule="auto"/>
        <w:jc w:val="both"/>
        <w:rPr>
          <w:rFonts w:ascii="Times New Roman" w:hAnsi="Times New Roman" w:cs="Times New Roman"/>
          <w:sz w:val="28"/>
          <w:szCs w:val="28"/>
        </w:rPr>
      </w:pPr>
    </w:p>
    <w:p w:rsidR="00323AB7" w:rsidRPr="00F0301B" w:rsidRDefault="00323AB7" w:rsidP="00F0301B">
      <w:pPr>
        <w:pStyle w:val="p4"/>
        <w:shd w:val="clear" w:color="auto" w:fill="FFFFFF"/>
        <w:spacing w:before="0" w:beforeAutospacing="0" w:after="0" w:afterAutospacing="0"/>
        <w:ind w:firstLine="708"/>
        <w:jc w:val="both"/>
        <w:rPr>
          <w:color w:val="000000"/>
          <w:sz w:val="28"/>
          <w:szCs w:val="28"/>
        </w:rPr>
      </w:pPr>
    </w:p>
    <w:p w:rsidR="00323AB7" w:rsidRPr="00F0301B" w:rsidRDefault="00323AB7" w:rsidP="00F0301B">
      <w:pPr>
        <w:spacing w:after="0" w:line="240" w:lineRule="auto"/>
        <w:ind w:firstLine="709"/>
        <w:jc w:val="both"/>
        <w:rPr>
          <w:rFonts w:ascii="Times New Roman" w:hAnsi="Times New Roman" w:cs="Times New Roman"/>
          <w:sz w:val="28"/>
          <w:szCs w:val="28"/>
        </w:rPr>
      </w:pPr>
    </w:p>
    <w:p w:rsidR="00323AB7" w:rsidRPr="00F0301B" w:rsidRDefault="00323AB7" w:rsidP="00F0301B">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ind w:firstLine="709"/>
        <w:jc w:val="both"/>
        <w:rPr>
          <w:rFonts w:ascii="Times New Roman" w:hAnsi="Times New Roman" w:cs="Times New Roman"/>
          <w:sz w:val="28"/>
          <w:szCs w:val="28"/>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w:t>
      </w:r>
      <w:r w:rsidRPr="00B17061">
        <w:rPr>
          <w:rFonts w:ascii="Times New Roman" w:hAnsi="Times New Roman" w:cs="Times New Roman"/>
          <w:b/>
          <w:sz w:val="30"/>
          <w:szCs w:val="30"/>
          <w:lang w:val="en-US"/>
        </w:rPr>
        <w:t>XI</w:t>
      </w:r>
      <w:r w:rsidRPr="00B17061">
        <w:rPr>
          <w:rFonts w:ascii="Times New Roman" w:hAnsi="Times New Roman" w:cs="Times New Roman"/>
          <w:b/>
          <w:sz w:val="30"/>
          <w:szCs w:val="30"/>
        </w:rPr>
        <w:t xml:space="preserve">. СОСТОЯНИЕ ОБЕСПЕЧЕНИЯ НЕОБХОДИМЫМИ ЛЕКАРСТВЕННЫМИ СРЕДСТВАМИ ОТДЕЛЬНЫХ КАТЕГОРИЙ ГРАЖДАН </w:t>
      </w:r>
    </w:p>
    <w:p w:rsidR="00323AB7" w:rsidRPr="00B17061" w:rsidRDefault="00323AB7" w:rsidP="00B17061">
      <w:pPr>
        <w:autoSpaceDE w:val="0"/>
        <w:autoSpaceDN w:val="0"/>
        <w:adjustRightInd w:val="0"/>
        <w:spacing w:after="0" w:line="240" w:lineRule="auto"/>
        <w:ind w:firstLine="708"/>
        <w:jc w:val="both"/>
        <w:rPr>
          <w:rFonts w:ascii="Times New Roman" w:hAnsi="Times New Roman" w:cs="Times New Roman"/>
          <w:bCs/>
          <w:sz w:val="16"/>
          <w:szCs w:val="16"/>
        </w:rPr>
      </w:pPr>
    </w:p>
    <w:p w:rsidR="007A02D4" w:rsidRPr="002E3B7D" w:rsidRDefault="007A02D4" w:rsidP="0058079F">
      <w:pPr>
        <w:pStyle w:val="aff3"/>
        <w:ind w:firstLine="567"/>
        <w:jc w:val="both"/>
        <w:rPr>
          <w:rFonts w:ascii="Times New Roman" w:hAnsi="Times New Roman"/>
          <w:sz w:val="28"/>
          <w:szCs w:val="28"/>
        </w:rPr>
      </w:pPr>
      <w:r w:rsidRPr="002E3B7D">
        <w:rPr>
          <w:rFonts w:ascii="Times New Roman" w:hAnsi="Times New Roman"/>
          <w:sz w:val="28"/>
          <w:szCs w:val="28"/>
        </w:rPr>
        <w:t>Основным приоритетом государственной политики в области лекарственной помощи населению является гарантированное обеспечение больных лекарственными средствами при оказании медицинской помощи в амбулаторно-поликлинических и стационарных учреждениях, которое предусмотрено Федеральным законом от 22.08.2004 г. № 122-ФЗ о замене льгот на денежные компенсации.</w:t>
      </w:r>
    </w:p>
    <w:p w:rsidR="007A02D4" w:rsidRPr="002E3B7D" w:rsidRDefault="007A02D4" w:rsidP="0058079F">
      <w:pPr>
        <w:pStyle w:val="aff3"/>
        <w:ind w:firstLine="567"/>
        <w:jc w:val="both"/>
        <w:rPr>
          <w:rFonts w:ascii="Times New Roman" w:hAnsi="Times New Roman"/>
          <w:sz w:val="28"/>
          <w:szCs w:val="28"/>
        </w:rPr>
      </w:pPr>
      <w:r w:rsidRPr="002E3B7D">
        <w:rPr>
          <w:rFonts w:ascii="Times New Roman" w:hAnsi="Times New Roman"/>
          <w:sz w:val="28"/>
          <w:szCs w:val="28"/>
        </w:rPr>
        <w:t xml:space="preserve">В республике была продолжена работа по оказанию лекарственной помощи населению в части лекарственного обеспечения отдельных категорий граждан, имеющих право на получение государственной социальной помощи по федеральному и территориальному регистрам (далее - ФР и ТР). </w:t>
      </w:r>
    </w:p>
    <w:p w:rsidR="007A02D4" w:rsidRPr="002E3B7D" w:rsidRDefault="007A02D4" w:rsidP="0058079F">
      <w:pPr>
        <w:shd w:val="clear" w:color="auto" w:fill="FFFFFF"/>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xml:space="preserve">Общее численность льготников в республике постепенно увеличивается с 44 762 человек в 2012г. до 46 312 человек в 2016г., что на 1 550 человек больше, или на 3,4%. В сравнении с аналогичным периодом прошлого года увеличение общего числа льготников по республике составило 406 человек или 0,9%, </w:t>
      </w:r>
      <w:r w:rsidRPr="002E3B7D">
        <w:rPr>
          <w:rFonts w:ascii="Times New Roman" w:hAnsi="Times New Roman" w:cs="Times New Roman"/>
          <w:color w:val="000000"/>
          <w:sz w:val="28"/>
          <w:szCs w:val="28"/>
        </w:rPr>
        <w:t>что связано с увеличением числа пациентов по 7ВЗН на 12 человек или  на 11,4% и льготников ТР на 538 человек или на 1,6%.</w:t>
      </w:r>
      <w:r w:rsidRPr="002E3B7D">
        <w:rPr>
          <w:rFonts w:ascii="Times New Roman" w:hAnsi="Times New Roman" w:cs="Times New Roman"/>
          <w:sz w:val="28"/>
          <w:szCs w:val="28"/>
        </w:rPr>
        <w:t xml:space="preserve"> При этом число федеральных льготников уменьшилось в сравнении с 2015г.  на 144 человека или на 1,07%, что связано с их отказом от получения набора социальных услуг (далее - НСУ) в пользу монетизации, миграцией льготников за пределы республики, изменением инвалидности, смертью.</w:t>
      </w:r>
    </w:p>
    <w:p w:rsidR="007A02D4" w:rsidRPr="002E3B7D" w:rsidRDefault="007A02D4" w:rsidP="0058079F">
      <w:pPr>
        <w:shd w:val="clear" w:color="auto" w:fill="FFFFFF"/>
        <w:spacing w:after="0" w:line="240" w:lineRule="auto"/>
        <w:ind w:firstLine="700"/>
        <w:jc w:val="right"/>
        <w:rPr>
          <w:rFonts w:ascii="Times New Roman" w:hAnsi="Times New Roman" w:cs="Times New Roman"/>
          <w:sz w:val="28"/>
          <w:szCs w:val="28"/>
        </w:rPr>
      </w:pPr>
      <w:r w:rsidRPr="002E3B7D">
        <w:rPr>
          <w:rFonts w:ascii="Times New Roman" w:hAnsi="Times New Roman" w:cs="Times New Roman"/>
          <w:sz w:val="28"/>
          <w:szCs w:val="28"/>
        </w:rPr>
        <w:t>Таблица 8</w:t>
      </w:r>
      <w:r w:rsidR="000A3AC5">
        <w:rPr>
          <w:rFonts w:ascii="Times New Roman" w:hAnsi="Times New Roman" w:cs="Times New Roman"/>
          <w:sz w:val="28"/>
          <w:szCs w:val="28"/>
        </w:rPr>
        <w:t>0</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Численность льготников по Республике Тыва</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(человек)</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0"/>
        <w:gridCol w:w="1134"/>
        <w:gridCol w:w="1134"/>
        <w:gridCol w:w="1134"/>
        <w:gridCol w:w="1134"/>
        <w:gridCol w:w="1134"/>
      </w:tblGrid>
      <w:tr w:rsidR="007A02D4" w:rsidRPr="002E3B7D" w:rsidTr="00594E8C">
        <w:trPr>
          <w:trHeight w:val="225"/>
          <w:jc w:val="center"/>
        </w:trPr>
        <w:tc>
          <w:tcPr>
            <w:tcW w:w="3600" w:type="dxa"/>
            <w:tcBorders>
              <w:top w:val="single" w:sz="4" w:space="0" w:color="000000"/>
              <w:left w:val="single" w:sz="4" w:space="0" w:color="000000"/>
              <w:bottom w:val="single" w:sz="4" w:space="0" w:color="auto"/>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Регистр</w:t>
            </w:r>
          </w:p>
        </w:tc>
        <w:tc>
          <w:tcPr>
            <w:tcW w:w="1134"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 xml:space="preserve">2012г. </w:t>
            </w:r>
          </w:p>
        </w:tc>
        <w:tc>
          <w:tcPr>
            <w:tcW w:w="1134"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 xml:space="preserve">2013г. </w:t>
            </w:r>
          </w:p>
        </w:tc>
        <w:tc>
          <w:tcPr>
            <w:tcW w:w="1134"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134" w:type="dxa"/>
            <w:tcBorders>
              <w:top w:val="single" w:sz="4" w:space="0" w:color="000000"/>
              <w:left w:val="single" w:sz="4" w:space="0" w:color="auto"/>
              <w:bottom w:val="single" w:sz="4" w:space="0" w:color="auto"/>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134" w:type="dxa"/>
            <w:tcBorders>
              <w:top w:val="single" w:sz="4" w:space="0" w:color="000000"/>
              <w:left w:val="single" w:sz="4" w:space="0" w:color="auto"/>
              <w:bottom w:val="single" w:sz="4" w:space="0" w:color="auto"/>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2016г.</w:t>
            </w:r>
          </w:p>
        </w:tc>
      </w:tr>
      <w:tr w:rsidR="007A02D4" w:rsidRPr="002E3B7D" w:rsidTr="00594E8C">
        <w:trPr>
          <w:jc w:val="center"/>
        </w:trPr>
        <w:tc>
          <w:tcPr>
            <w:tcW w:w="360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По 7ВЗН</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86</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88</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92</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105</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117</w:t>
            </w:r>
          </w:p>
        </w:tc>
      </w:tr>
      <w:tr w:rsidR="007A02D4" w:rsidRPr="002E3B7D" w:rsidTr="00594E8C">
        <w:trPr>
          <w:jc w:val="center"/>
        </w:trPr>
        <w:tc>
          <w:tcPr>
            <w:tcW w:w="360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 xml:space="preserve">Федеральный </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14060</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13208</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13469</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13365</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13221</w:t>
            </w:r>
          </w:p>
        </w:tc>
      </w:tr>
      <w:tr w:rsidR="007A02D4" w:rsidRPr="002E3B7D" w:rsidTr="00594E8C">
        <w:trPr>
          <w:jc w:val="center"/>
        </w:trPr>
        <w:tc>
          <w:tcPr>
            <w:tcW w:w="360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 xml:space="preserve">Территориальный </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30616</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30325</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30325</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32436</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32974</w:t>
            </w:r>
          </w:p>
        </w:tc>
      </w:tr>
      <w:tr w:rsidR="007A02D4" w:rsidRPr="002E3B7D" w:rsidTr="00594E8C">
        <w:trPr>
          <w:jc w:val="center"/>
        </w:trPr>
        <w:tc>
          <w:tcPr>
            <w:tcW w:w="360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ВСЕГО:</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44762</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43621</w:t>
            </w:r>
          </w:p>
        </w:tc>
        <w:tc>
          <w:tcPr>
            <w:tcW w:w="1134"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43886</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45906</w:t>
            </w:r>
          </w:p>
        </w:tc>
        <w:tc>
          <w:tcPr>
            <w:tcW w:w="1134"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46312</w:t>
            </w:r>
          </w:p>
        </w:tc>
      </w:tr>
    </w:tbl>
    <w:p w:rsidR="007A02D4" w:rsidRPr="002E3B7D" w:rsidRDefault="007A02D4" w:rsidP="0058079F">
      <w:pPr>
        <w:pStyle w:val="aff3"/>
        <w:rPr>
          <w:rFonts w:ascii="Times New Roman" w:hAnsi="Times New Roman"/>
          <w:sz w:val="16"/>
          <w:szCs w:val="16"/>
        </w:rPr>
      </w:pPr>
    </w:p>
    <w:p w:rsidR="007A02D4" w:rsidRDefault="007A02D4" w:rsidP="00F21299">
      <w:pPr>
        <w:spacing w:after="0" w:line="240" w:lineRule="auto"/>
        <w:ind w:firstLine="567"/>
        <w:jc w:val="both"/>
        <w:rPr>
          <w:rFonts w:ascii="Times New Roman" w:hAnsi="Times New Roman" w:cs="Times New Roman"/>
          <w:color w:val="000000"/>
          <w:sz w:val="28"/>
          <w:szCs w:val="28"/>
        </w:rPr>
      </w:pPr>
      <w:r w:rsidRPr="003020CF">
        <w:rPr>
          <w:rFonts w:ascii="Times New Roman" w:hAnsi="Times New Roman" w:cs="Times New Roman"/>
          <w:sz w:val="28"/>
          <w:szCs w:val="28"/>
        </w:rPr>
        <w:t>Число отказников по республике в 201</w:t>
      </w:r>
      <w:r w:rsidR="00F21299">
        <w:rPr>
          <w:rFonts w:ascii="Times New Roman" w:hAnsi="Times New Roman" w:cs="Times New Roman"/>
          <w:sz w:val="28"/>
          <w:szCs w:val="28"/>
        </w:rPr>
        <w:t>2</w:t>
      </w:r>
      <w:r w:rsidRPr="003020CF">
        <w:rPr>
          <w:rFonts w:ascii="Times New Roman" w:hAnsi="Times New Roman" w:cs="Times New Roman"/>
          <w:sz w:val="28"/>
          <w:szCs w:val="28"/>
        </w:rPr>
        <w:t xml:space="preserve"> г. составляло </w:t>
      </w:r>
      <w:r w:rsidR="00F21299">
        <w:rPr>
          <w:rFonts w:ascii="Times New Roman" w:hAnsi="Times New Roman" w:cs="Times New Roman"/>
          <w:sz w:val="28"/>
          <w:szCs w:val="28"/>
        </w:rPr>
        <w:t>961</w:t>
      </w:r>
      <w:r w:rsidRPr="003020CF">
        <w:rPr>
          <w:rFonts w:ascii="Times New Roman" w:hAnsi="Times New Roman" w:cs="Times New Roman"/>
          <w:sz w:val="28"/>
          <w:szCs w:val="28"/>
        </w:rPr>
        <w:t xml:space="preserve"> чел.  К 2015г. данный </w:t>
      </w:r>
      <w:r w:rsidR="00F21299">
        <w:rPr>
          <w:rFonts w:ascii="Times New Roman" w:hAnsi="Times New Roman" w:cs="Times New Roman"/>
          <w:sz w:val="28"/>
          <w:szCs w:val="28"/>
        </w:rPr>
        <w:t>показатель возрос до 1340 чел</w:t>
      </w:r>
      <w:r w:rsidRPr="003020CF">
        <w:rPr>
          <w:rFonts w:ascii="Times New Roman" w:hAnsi="Times New Roman" w:cs="Times New Roman"/>
          <w:sz w:val="28"/>
          <w:szCs w:val="28"/>
        </w:rPr>
        <w:t xml:space="preserve">. При этом самое большое увеличение отказников отмечается в следующих муниципальных образованиях: г. Кызыл – в 1,73 раза, г. Ак-Довурак – в 1,8 раза, Бай-Тайгинский кожуун - в 3,2 раза,  Чеди-Хольский кожуун – в 2,61 раза, Сут-Хольский кожуун – в 2,2 раза, Пий-Хемский кожуун – в 2,1 раза, Кызылский кожуун и Тере-Хольский кожууны (совместно) – в 1,9 раза, Эрзинский кожуун - в 1,85 раза, Овюрский кожуун – в 1,8 раза,   Дзун-Хемчикский кожуун – в 1,6 раза. </w:t>
      </w:r>
      <w:r w:rsidRPr="003020CF">
        <w:rPr>
          <w:rFonts w:ascii="Times New Roman" w:hAnsi="Times New Roman" w:cs="Times New Roman"/>
          <w:color w:val="000000"/>
          <w:sz w:val="28"/>
          <w:szCs w:val="28"/>
        </w:rPr>
        <w:t xml:space="preserve">Самое минимальное </w:t>
      </w:r>
      <w:r w:rsidRPr="003020CF">
        <w:rPr>
          <w:rFonts w:ascii="Times New Roman" w:hAnsi="Times New Roman" w:cs="Times New Roman"/>
          <w:sz w:val="28"/>
          <w:szCs w:val="28"/>
        </w:rPr>
        <w:t xml:space="preserve">увеличение отказников наблюдается в </w:t>
      </w:r>
      <w:r w:rsidRPr="003020CF">
        <w:rPr>
          <w:rFonts w:ascii="Times New Roman" w:hAnsi="Times New Roman" w:cs="Times New Roman"/>
          <w:color w:val="000000"/>
          <w:sz w:val="28"/>
          <w:szCs w:val="28"/>
        </w:rPr>
        <w:t>Монгун-Тайгинском кожууне – в 1,03 раза.</w:t>
      </w:r>
      <w:r w:rsidRPr="002E3B7D">
        <w:rPr>
          <w:rFonts w:ascii="Times New Roman" w:hAnsi="Times New Roman" w:cs="Times New Roman"/>
          <w:color w:val="000000"/>
          <w:sz w:val="28"/>
          <w:szCs w:val="28"/>
        </w:rPr>
        <w:t xml:space="preserve"> </w:t>
      </w:r>
    </w:p>
    <w:p w:rsidR="00F21299" w:rsidRDefault="00F21299" w:rsidP="00F21299">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color w:val="000000"/>
          <w:sz w:val="28"/>
          <w:szCs w:val="28"/>
        </w:rPr>
        <w:t xml:space="preserve">Сложившаяся ситуация роста числа отказников связана с недостаточной разъяснительной работой со льготниками целого ряда работников: </w:t>
      </w:r>
      <w:r w:rsidRPr="002E3B7D">
        <w:rPr>
          <w:rFonts w:ascii="Times New Roman" w:hAnsi="Times New Roman" w:cs="Times New Roman"/>
          <w:sz w:val="28"/>
          <w:szCs w:val="28"/>
        </w:rPr>
        <w:t xml:space="preserve">социальной службы, а также участковых врачей и врачей узких специальностей. </w:t>
      </w:r>
    </w:p>
    <w:p w:rsidR="00F21299" w:rsidRPr="002E3B7D" w:rsidRDefault="00F21299" w:rsidP="00F21299">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Минздравом Республики Тыва приняты меры по уменьшению числа отказников от получения НСУ:</w:t>
      </w:r>
    </w:p>
    <w:p w:rsidR="00F21299" w:rsidRPr="002E3B7D" w:rsidRDefault="00F21299" w:rsidP="00F21299">
      <w:pPr>
        <w:pStyle w:val="aff3"/>
        <w:ind w:firstLine="560"/>
        <w:jc w:val="both"/>
        <w:rPr>
          <w:rFonts w:ascii="Times New Roman" w:hAnsi="Times New Roman"/>
          <w:sz w:val="28"/>
          <w:szCs w:val="28"/>
        </w:rPr>
      </w:pPr>
      <w:r w:rsidRPr="002E3B7D">
        <w:rPr>
          <w:rFonts w:ascii="Times New Roman" w:hAnsi="Times New Roman"/>
          <w:spacing w:val="2"/>
          <w:sz w:val="28"/>
          <w:szCs w:val="28"/>
        </w:rPr>
        <w:t xml:space="preserve">- </w:t>
      </w:r>
      <w:r w:rsidRPr="002E3B7D">
        <w:rPr>
          <w:rFonts w:ascii="Times New Roman" w:hAnsi="Times New Roman"/>
          <w:sz w:val="28"/>
          <w:szCs w:val="28"/>
        </w:rPr>
        <w:t>обновление телефонного справочника Минздрава РТ с указанием адресов и номеров телефонов медицинских организаций республики;</w:t>
      </w:r>
    </w:p>
    <w:p w:rsidR="00F21299" w:rsidRPr="002E3B7D" w:rsidRDefault="00F21299" w:rsidP="00F21299">
      <w:pPr>
        <w:pStyle w:val="aff3"/>
        <w:ind w:firstLine="567"/>
        <w:jc w:val="both"/>
        <w:rPr>
          <w:rFonts w:ascii="Times New Roman" w:hAnsi="Times New Roman"/>
          <w:sz w:val="28"/>
          <w:szCs w:val="28"/>
        </w:rPr>
      </w:pPr>
      <w:r w:rsidRPr="002E3B7D">
        <w:rPr>
          <w:rFonts w:ascii="Times New Roman" w:hAnsi="Times New Roman"/>
          <w:sz w:val="28"/>
          <w:szCs w:val="28"/>
        </w:rPr>
        <w:t>- издана Памятка для граждан, имеющих право на получение набора социальных услуг (НСУ) в количестве 2 000 штук;</w:t>
      </w:r>
    </w:p>
    <w:p w:rsidR="00F21299" w:rsidRPr="002E3B7D" w:rsidRDefault="00F21299" w:rsidP="00F21299">
      <w:pPr>
        <w:pStyle w:val="formattext"/>
        <w:shd w:val="clear" w:color="auto" w:fill="FFFFFF"/>
        <w:spacing w:before="0" w:beforeAutospacing="0" w:after="0" w:afterAutospacing="0"/>
        <w:ind w:firstLine="560"/>
        <w:jc w:val="both"/>
        <w:textAlignment w:val="baseline"/>
        <w:rPr>
          <w:spacing w:val="2"/>
          <w:sz w:val="28"/>
          <w:szCs w:val="28"/>
        </w:rPr>
      </w:pPr>
      <w:r w:rsidRPr="002E3B7D">
        <w:rPr>
          <w:spacing w:val="2"/>
          <w:sz w:val="28"/>
          <w:szCs w:val="28"/>
        </w:rPr>
        <w:t xml:space="preserve">- предприняты обращения Минздрава РТ к гражданам через СМИ, а также направлены письма и Памятки в Министерство труда и социальной политики РТ, Главное бюро Медико-социальной экспертизы по РТ, </w:t>
      </w:r>
      <w:r w:rsidRPr="002E3B7D">
        <w:rPr>
          <w:sz w:val="28"/>
          <w:szCs w:val="28"/>
        </w:rPr>
        <w:t xml:space="preserve">Отделение Пенсионного Фонда России по РТ, </w:t>
      </w:r>
      <w:r w:rsidRPr="002E3B7D">
        <w:rPr>
          <w:spacing w:val="2"/>
          <w:sz w:val="28"/>
          <w:szCs w:val="28"/>
        </w:rPr>
        <w:t xml:space="preserve">главам муниципальных образований, главным врачам медицинских организаций, участвующих в реализации программы </w:t>
      </w:r>
      <w:r w:rsidRPr="002E3B7D">
        <w:rPr>
          <w:sz w:val="28"/>
          <w:szCs w:val="28"/>
        </w:rPr>
        <w:t xml:space="preserve">Программ ОНЛП и «7ВЗН», </w:t>
      </w:r>
      <w:r w:rsidRPr="002E3B7D">
        <w:rPr>
          <w:spacing w:val="2"/>
          <w:sz w:val="28"/>
          <w:szCs w:val="28"/>
        </w:rPr>
        <w:t>с просьбой о проведении работы с федеральными льготниками по выбору НСУ в части лекарственного обеспечения с вручением Памятки каждому федеральному льготнику, размещением Памятки и информации на информационных сайтах медицинских организаций, кожуунных администраций, министерств и ведомств;</w:t>
      </w:r>
    </w:p>
    <w:p w:rsidR="00F21299" w:rsidRPr="002E3B7D" w:rsidRDefault="00F21299" w:rsidP="00F21299">
      <w:pPr>
        <w:pStyle w:val="formattext"/>
        <w:shd w:val="clear" w:color="auto" w:fill="FFFFFF"/>
        <w:spacing w:before="0" w:beforeAutospacing="0" w:after="0" w:afterAutospacing="0"/>
        <w:ind w:firstLine="560"/>
        <w:jc w:val="both"/>
        <w:textAlignment w:val="baseline"/>
        <w:rPr>
          <w:spacing w:val="2"/>
          <w:sz w:val="28"/>
          <w:szCs w:val="28"/>
        </w:rPr>
      </w:pPr>
      <w:r w:rsidRPr="002E3B7D">
        <w:rPr>
          <w:spacing w:val="2"/>
          <w:sz w:val="28"/>
          <w:szCs w:val="28"/>
        </w:rPr>
        <w:t>- организовано адресное лекарственное обеспечение жителей удаленных районов сельской местности, граждан пожилого возраста, лиц, страдающих хроническими затяжными заболеваниями, и лиц с ограниченной мобильностью.</w:t>
      </w:r>
    </w:p>
    <w:p w:rsidR="007A02D4" w:rsidRPr="001E1A75" w:rsidRDefault="007A02D4" w:rsidP="0058079F">
      <w:pPr>
        <w:spacing w:after="0" w:line="240" w:lineRule="auto"/>
        <w:ind w:firstLine="708"/>
        <w:jc w:val="right"/>
        <w:rPr>
          <w:rFonts w:ascii="Times New Roman" w:hAnsi="Times New Roman" w:cs="Times New Roman"/>
          <w:sz w:val="28"/>
          <w:szCs w:val="28"/>
        </w:rPr>
      </w:pPr>
      <w:r w:rsidRPr="002E3B7D">
        <w:rPr>
          <w:rFonts w:ascii="Times New Roman" w:hAnsi="Times New Roman" w:cs="Times New Roman"/>
          <w:sz w:val="28"/>
          <w:szCs w:val="28"/>
        </w:rPr>
        <w:t>Таблица 8</w:t>
      </w:r>
      <w:r w:rsidR="000A3AC5">
        <w:rPr>
          <w:rFonts w:ascii="Times New Roman" w:hAnsi="Times New Roman" w:cs="Times New Roman"/>
          <w:sz w:val="28"/>
          <w:szCs w:val="28"/>
        </w:rPr>
        <w:t>1</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 xml:space="preserve">Количество отказников от НСУ (федеральный регистр) </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в части лекарственного обеспечения в разрезе муниципальных образований</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 xml:space="preserve"> (по данным Государственного учреждения  Отделения Пенсионного фонда РФ по Республике Тыва)</w:t>
      </w:r>
    </w:p>
    <w:p w:rsidR="007A02D4" w:rsidRPr="002E3B7D" w:rsidRDefault="007A02D4" w:rsidP="0058079F">
      <w:pPr>
        <w:pStyle w:val="aff3"/>
        <w:rPr>
          <w:rFonts w:ascii="Times New Roman" w:hAnsi="Times New Roman"/>
          <w:sz w:val="16"/>
          <w:szCs w:val="16"/>
        </w:rPr>
      </w:pPr>
    </w:p>
    <w:tbl>
      <w:tblPr>
        <w:tblW w:w="8487" w:type="dxa"/>
        <w:jc w:val="center"/>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2"/>
        <w:gridCol w:w="992"/>
        <w:gridCol w:w="993"/>
        <w:gridCol w:w="992"/>
        <w:gridCol w:w="992"/>
        <w:gridCol w:w="992"/>
        <w:gridCol w:w="1384"/>
      </w:tblGrid>
      <w:tr w:rsidR="007A02D4" w:rsidRPr="002E3B7D" w:rsidTr="00594E8C">
        <w:trPr>
          <w:trHeight w:val="225"/>
          <w:jc w:val="center"/>
        </w:trPr>
        <w:tc>
          <w:tcPr>
            <w:tcW w:w="2142" w:type="dxa"/>
            <w:tcBorders>
              <w:top w:val="single" w:sz="4" w:space="0" w:color="000000"/>
              <w:left w:val="single" w:sz="4" w:space="0" w:color="000000"/>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p>
        </w:tc>
        <w:tc>
          <w:tcPr>
            <w:tcW w:w="992"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2012г.</w:t>
            </w:r>
          </w:p>
        </w:tc>
        <w:tc>
          <w:tcPr>
            <w:tcW w:w="993"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2013г.</w:t>
            </w:r>
          </w:p>
        </w:tc>
        <w:tc>
          <w:tcPr>
            <w:tcW w:w="992"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2014г.</w:t>
            </w:r>
          </w:p>
        </w:tc>
        <w:tc>
          <w:tcPr>
            <w:tcW w:w="992"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2015г.</w:t>
            </w:r>
          </w:p>
        </w:tc>
        <w:tc>
          <w:tcPr>
            <w:tcW w:w="992" w:type="dxa"/>
            <w:tcBorders>
              <w:top w:val="single" w:sz="4" w:space="0" w:color="000000"/>
              <w:left w:val="single" w:sz="4" w:space="0" w:color="auto"/>
              <w:bottom w:val="single" w:sz="4" w:space="0" w:color="auto"/>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2016г.</w:t>
            </w:r>
          </w:p>
        </w:tc>
        <w:tc>
          <w:tcPr>
            <w:tcW w:w="1384" w:type="dxa"/>
            <w:tcBorders>
              <w:top w:val="single" w:sz="4" w:space="0" w:color="000000"/>
              <w:left w:val="single" w:sz="4" w:space="0" w:color="auto"/>
              <w:bottom w:val="single" w:sz="4" w:space="0" w:color="auto"/>
              <w:right w:val="single" w:sz="4" w:space="0" w:color="auto"/>
            </w:tcBorders>
            <w:vAlign w:val="center"/>
          </w:tcPr>
          <w:p w:rsidR="007A02D4" w:rsidRPr="00D732B3" w:rsidRDefault="007A02D4" w:rsidP="0058079F">
            <w:pPr>
              <w:spacing w:after="0" w:line="240" w:lineRule="auto"/>
              <w:jc w:val="center"/>
              <w:rPr>
                <w:rFonts w:ascii="Times New Roman" w:hAnsi="Times New Roman" w:cs="Times New Roman"/>
                <w:sz w:val="20"/>
                <w:szCs w:val="20"/>
              </w:rPr>
            </w:pPr>
            <w:r w:rsidRPr="00D732B3">
              <w:rPr>
                <w:rFonts w:ascii="Times New Roman" w:hAnsi="Times New Roman" w:cs="Times New Roman"/>
                <w:sz w:val="20"/>
                <w:szCs w:val="20"/>
              </w:rPr>
              <w:t xml:space="preserve"> (-/+) числа отказников (раз) в сравнении с 2012 г.</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Республика Тыва</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961</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1147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1306</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1340</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873</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-1,1</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г. Кызыл</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315</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401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429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360</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+1,14</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г. Ак-Довурак</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59</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63</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42</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-1,4</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Бай-Тайгинский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74</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159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168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46</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-1,6</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Барун-Хемчикский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11</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14</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+1,2</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Дзун-Хемчикский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62</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51</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+1,08</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Каа-Хемский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40</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52</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28</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-1,4</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Кызылский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62</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102</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102</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82</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+1,3</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Монгун-Тайгинский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32</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33</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30</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15</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-2,1</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Овюрский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48</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55</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11</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-4,3</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Пий-Хемский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33</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-1,1</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Сут-Хольский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41</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29</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-1,4</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Тандинский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45</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11</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rPr>
                <w:rFonts w:ascii="Times New Roman" w:hAnsi="Times New Roman" w:cs="Times New Roman"/>
              </w:rPr>
            </w:pPr>
            <w:r w:rsidRPr="00D732B3">
              <w:rPr>
                <w:rFonts w:ascii="Times New Roman" w:hAnsi="Times New Roman" w:cs="Times New Roman"/>
              </w:rPr>
              <w:t xml:space="preserve">        -3,4</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Тес-Хемский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37</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13</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-2,9</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Тере-Хольский*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 xml:space="preserve">Нет </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 xml:space="preserve">Нет </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данных</w:t>
            </w:r>
          </w:p>
        </w:tc>
        <w:tc>
          <w:tcPr>
            <w:tcW w:w="1384" w:type="dxa"/>
            <w:tcBorders>
              <w:top w:val="single" w:sz="4" w:space="0" w:color="000000"/>
              <w:left w:val="single" w:sz="4" w:space="0" w:color="000000"/>
              <w:bottom w:val="single" w:sz="4" w:space="0" w:color="000000"/>
              <w:right w:val="single" w:sz="4" w:space="0" w:color="auto"/>
            </w:tcBorders>
            <w:vAlign w:val="center"/>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Нет данных</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Тоджинский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5</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+2,5</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Улуг-Хемский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39</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39</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44</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31</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-1,2</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Чаа-Хольский**</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Нет 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 xml:space="preserve">Нет </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данных</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 xml:space="preserve">Нет </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данных</w:t>
            </w:r>
          </w:p>
        </w:tc>
        <w:tc>
          <w:tcPr>
            <w:tcW w:w="1384" w:type="dxa"/>
            <w:tcBorders>
              <w:top w:val="single" w:sz="4" w:space="0" w:color="000000"/>
              <w:left w:val="single" w:sz="4" w:space="0" w:color="000000"/>
              <w:bottom w:val="single" w:sz="4" w:space="0" w:color="000000"/>
              <w:right w:val="single" w:sz="4" w:space="0" w:color="auto"/>
            </w:tcBorders>
            <w:vAlign w:val="center"/>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Нет данных</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Чеди-Хольский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32</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46</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56</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60</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55</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+1,7</w:t>
            </w:r>
          </w:p>
        </w:tc>
      </w:tr>
      <w:tr w:rsidR="007A02D4" w:rsidRPr="002E3B7D" w:rsidTr="00594E8C">
        <w:trPr>
          <w:jc w:val="center"/>
        </w:trPr>
        <w:tc>
          <w:tcPr>
            <w:tcW w:w="214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both"/>
              <w:rPr>
                <w:rFonts w:ascii="Times New Roman" w:hAnsi="Times New Roman" w:cs="Times New Roman"/>
              </w:rPr>
            </w:pPr>
            <w:r w:rsidRPr="002E3B7D">
              <w:rPr>
                <w:rFonts w:ascii="Times New Roman" w:hAnsi="Times New Roman" w:cs="Times New Roman"/>
              </w:rPr>
              <w:t xml:space="preserve">Эрзинский </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45</w:t>
            </w:r>
          </w:p>
        </w:tc>
        <w:tc>
          <w:tcPr>
            <w:tcW w:w="993"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55</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61</w:t>
            </w:r>
          </w:p>
        </w:tc>
        <w:tc>
          <w:tcPr>
            <w:tcW w:w="992"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47</w:t>
            </w:r>
          </w:p>
        </w:tc>
        <w:tc>
          <w:tcPr>
            <w:tcW w:w="1384" w:type="dxa"/>
            <w:tcBorders>
              <w:top w:val="single" w:sz="4" w:space="0" w:color="000000"/>
              <w:left w:val="single" w:sz="4" w:space="0" w:color="000000"/>
              <w:bottom w:val="single" w:sz="4" w:space="0" w:color="000000"/>
              <w:right w:val="single" w:sz="4" w:space="0" w:color="auto"/>
            </w:tcBorders>
          </w:tcPr>
          <w:p w:rsidR="007A02D4" w:rsidRPr="00D732B3" w:rsidRDefault="007A02D4" w:rsidP="0058079F">
            <w:pPr>
              <w:spacing w:after="0" w:line="240" w:lineRule="auto"/>
              <w:jc w:val="center"/>
              <w:rPr>
                <w:rFonts w:ascii="Times New Roman" w:hAnsi="Times New Roman" w:cs="Times New Roman"/>
              </w:rPr>
            </w:pPr>
            <w:r w:rsidRPr="00D732B3">
              <w:rPr>
                <w:rFonts w:ascii="Times New Roman" w:hAnsi="Times New Roman" w:cs="Times New Roman"/>
              </w:rPr>
              <w:t>+1,04</w:t>
            </w:r>
          </w:p>
        </w:tc>
      </w:tr>
    </w:tbl>
    <w:p w:rsidR="007A02D4" w:rsidRPr="002E3B7D" w:rsidRDefault="007A02D4" w:rsidP="0058079F">
      <w:pPr>
        <w:pStyle w:val="aff3"/>
        <w:rPr>
          <w:rFonts w:ascii="Times New Roman" w:hAnsi="Times New Roman"/>
          <w:sz w:val="16"/>
          <w:szCs w:val="16"/>
        </w:rPr>
      </w:pP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 Тере-Хольский кожуун по статистическим данным Отделения Пенсионного фонда РФ по РТ присоединен к Кызылскому кожууну.</w:t>
      </w:r>
    </w:p>
    <w:p w:rsidR="007A02D4"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 Чаа-Хольский кожуун по статистическим данным Отделения Пенсионного фонда РФ по РТ присоединен к Улуг-Хемскому кожууну.</w:t>
      </w:r>
    </w:p>
    <w:p w:rsidR="00530E74" w:rsidRPr="002E3B7D" w:rsidRDefault="00530E74" w:rsidP="0058079F">
      <w:pPr>
        <w:spacing w:after="0" w:line="240" w:lineRule="auto"/>
        <w:jc w:val="both"/>
        <w:rPr>
          <w:rFonts w:ascii="Times New Roman" w:hAnsi="Times New Roman" w:cs="Times New Roman"/>
          <w:sz w:val="20"/>
          <w:szCs w:val="20"/>
        </w:rPr>
      </w:pP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В регистр по</w:t>
      </w:r>
      <w:r w:rsidRPr="002E3B7D">
        <w:rPr>
          <w:rFonts w:ascii="Times New Roman" w:hAnsi="Times New Roman" w:cs="Times New Roman"/>
          <w:color w:val="C00000"/>
          <w:sz w:val="28"/>
          <w:szCs w:val="28"/>
        </w:rPr>
        <w:t xml:space="preserve"> </w:t>
      </w:r>
      <w:r w:rsidRPr="002E3B7D">
        <w:rPr>
          <w:rFonts w:ascii="Times New Roman" w:hAnsi="Times New Roman" w:cs="Times New Roman"/>
          <w:sz w:val="28"/>
          <w:szCs w:val="28"/>
        </w:rPr>
        <w:t>1</w:t>
      </w:r>
      <w:r>
        <w:rPr>
          <w:rFonts w:ascii="Times New Roman" w:hAnsi="Times New Roman" w:cs="Times New Roman"/>
          <w:sz w:val="28"/>
          <w:szCs w:val="28"/>
        </w:rPr>
        <w:t>1</w:t>
      </w:r>
      <w:r w:rsidRPr="002E3B7D">
        <w:rPr>
          <w:rFonts w:ascii="Times New Roman" w:hAnsi="Times New Roman" w:cs="Times New Roman"/>
          <w:color w:val="C00000"/>
          <w:sz w:val="28"/>
          <w:szCs w:val="28"/>
        </w:rPr>
        <w:t xml:space="preserve"> </w:t>
      </w:r>
      <w:r w:rsidRPr="002E3B7D">
        <w:rPr>
          <w:rFonts w:ascii="Times New Roman" w:hAnsi="Times New Roman" w:cs="Times New Roman"/>
          <w:sz w:val="28"/>
          <w:szCs w:val="28"/>
        </w:rPr>
        <w:t>категориям орфанных заболеваний</w:t>
      </w:r>
      <w:r w:rsidRPr="002E3B7D">
        <w:rPr>
          <w:rFonts w:ascii="Times New Roman" w:hAnsi="Times New Roman" w:cs="Times New Roman"/>
          <w:color w:val="C00000"/>
          <w:sz w:val="28"/>
          <w:szCs w:val="28"/>
        </w:rPr>
        <w:t xml:space="preserve"> </w:t>
      </w:r>
      <w:r w:rsidRPr="002E3B7D">
        <w:rPr>
          <w:rFonts w:ascii="Times New Roman" w:hAnsi="Times New Roman" w:cs="Times New Roman"/>
          <w:sz w:val="28"/>
          <w:szCs w:val="28"/>
        </w:rPr>
        <w:t>включено</w:t>
      </w:r>
      <w:r w:rsidRPr="002E3B7D">
        <w:rPr>
          <w:rFonts w:ascii="Times New Roman" w:hAnsi="Times New Roman" w:cs="Times New Roman"/>
          <w:color w:val="C00000"/>
          <w:sz w:val="28"/>
          <w:szCs w:val="28"/>
        </w:rPr>
        <w:t xml:space="preserve"> </w:t>
      </w:r>
      <w:r w:rsidRPr="002E3B7D">
        <w:rPr>
          <w:rFonts w:ascii="Times New Roman" w:hAnsi="Times New Roman" w:cs="Times New Roman"/>
          <w:sz w:val="28"/>
          <w:szCs w:val="28"/>
        </w:rPr>
        <w:t>25</w:t>
      </w:r>
      <w:r w:rsidRPr="002E3B7D">
        <w:rPr>
          <w:rFonts w:ascii="Times New Roman" w:hAnsi="Times New Roman" w:cs="Times New Roman"/>
          <w:color w:val="C00000"/>
          <w:sz w:val="28"/>
          <w:szCs w:val="28"/>
        </w:rPr>
        <w:t xml:space="preserve"> </w:t>
      </w:r>
      <w:r>
        <w:rPr>
          <w:rFonts w:ascii="Times New Roman" w:hAnsi="Times New Roman" w:cs="Times New Roman"/>
          <w:sz w:val="28"/>
          <w:szCs w:val="28"/>
        </w:rPr>
        <w:t>пациентов, из них 21</w:t>
      </w:r>
      <w:r w:rsidRPr="002E3B7D">
        <w:rPr>
          <w:rFonts w:ascii="Times New Roman" w:hAnsi="Times New Roman" w:cs="Times New Roman"/>
          <w:sz w:val="28"/>
          <w:szCs w:val="28"/>
        </w:rPr>
        <w:t xml:space="preserve"> ре</w:t>
      </w:r>
      <w:r>
        <w:rPr>
          <w:rFonts w:ascii="Times New Roman" w:hAnsi="Times New Roman" w:cs="Times New Roman"/>
          <w:sz w:val="28"/>
          <w:szCs w:val="28"/>
        </w:rPr>
        <w:t>бен</w:t>
      </w:r>
      <w:r w:rsidR="00697B17">
        <w:rPr>
          <w:rFonts w:ascii="Times New Roman" w:hAnsi="Times New Roman" w:cs="Times New Roman"/>
          <w:sz w:val="28"/>
          <w:szCs w:val="28"/>
        </w:rPr>
        <w:t>ок</w:t>
      </w:r>
      <w:r>
        <w:rPr>
          <w:rFonts w:ascii="Times New Roman" w:hAnsi="Times New Roman" w:cs="Times New Roman"/>
          <w:sz w:val="28"/>
          <w:szCs w:val="28"/>
        </w:rPr>
        <w:t xml:space="preserve"> до 18-летнего возраста и 4</w:t>
      </w:r>
      <w:r w:rsidRPr="002E3B7D">
        <w:rPr>
          <w:rFonts w:ascii="Times New Roman" w:hAnsi="Times New Roman" w:cs="Times New Roman"/>
          <w:sz w:val="28"/>
          <w:szCs w:val="28"/>
        </w:rPr>
        <w:t xml:space="preserve"> взрослых, в том числе жители</w:t>
      </w:r>
      <w:r>
        <w:rPr>
          <w:rFonts w:ascii="Times New Roman" w:hAnsi="Times New Roman" w:cs="Times New Roman"/>
          <w:sz w:val="28"/>
          <w:szCs w:val="28"/>
        </w:rPr>
        <w:t xml:space="preserve"> г. Кызыла - 14 человек,</w:t>
      </w:r>
      <w:r w:rsidR="00697B17">
        <w:rPr>
          <w:rFonts w:ascii="Times New Roman" w:hAnsi="Times New Roman" w:cs="Times New Roman"/>
          <w:sz w:val="28"/>
          <w:szCs w:val="28"/>
        </w:rPr>
        <w:t xml:space="preserve"> </w:t>
      </w:r>
      <w:r>
        <w:rPr>
          <w:rFonts w:ascii="Times New Roman" w:hAnsi="Times New Roman" w:cs="Times New Roman"/>
          <w:sz w:val="28"/>
          <w:szCs w:val="28"/>
        </w:rPr>
        <w:t>11</w:t>
      </w:r>
      <w:r w:rsidRPr="002E3B7D">
        <w:rPr>
          <w:rFonts w:ascii="Times New Roman" w:hAnsi="Times New Roman" w:cs="Times New Roman"/>
          <w:sz w:val="28"/>
          <w:szCs w:val="28"/>
        </w:rPr>
        <w:t xml:space="preserve"> человек – жители кожуунов (Каа-Х</w:t>
      </w:r>
      <w:r>
        <w:rPr>
          <w:rFonts w:ascii="Times New Roman" w:hAnsi="Times New Roman" w:cs="Times New Roman"/>
          <w:sz w:val="28"/>
          <w:szCs w:val="28"/>
        </w:rPr>
        <w:t xml:space="preserve">емского – 2 чел., Кызылского – 7 чел., </w:t>
      </w:r>
      <w:r w:rsidRPr="002E3B7D">
        <w:rPr>
          <w:rFonts w:ascii="Times New Roman" w:hAnsi="Times New Roman" w:cs="Times New Roman"/>
          <w:sz w:val="28"/>
          <w:szCs w:val="28"/>
        </w:rPr>
        <w:t xml:space="preserve"> Чаа-Хольского – 1 чел., Дзун-Хемчикского – 1 чел.). </w:t>
      </w:r>
    </w:p>
    <w:p w:rsidR="007A02D4"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xml:space="preserve">По нозологиям: на 1 месте пациенты с идиопатической тромбоцитопенической пурпурой (синдромом Эванса) – 6 человек; на 2 месте – пациенты с преждевременной половой зрелостью – 5 человек; на 3 месте – пациенты с </w:t>
      </w:r>
      <w:r>
        <w:rPr>
          <w:rFonts w:ascii="Times New Roman" w:hAnsi="Times New Roman" w:cs="Times New Roman"/>
          <w:sz w:val="28"/>
          <w:szCs w:val="28"/>
        </w:rPr>
        <w:t>фенилкетонурией классической – 3</w:t>
      </w:r>
      <w:r w:rsidRPr="002E3B7D">
        <w:rPr>
          <w:rFonts w:ascii="Times New Roman" w:hAnsi="Times New Roman" w:cs="Times New Roman"/>
          <w:sz w:val="28"/>
          <w:szCs w:val="28"/>
        </w:rPr>
        <w:t xml:space="preserve"> человека</w:t>
      </w:r>
      <w:r>
        <w:rPr>
          <w:rFonts w:ascii="Times New Roman" w:hAnsi="Times New Roman" w:cs="Times New Roman"/>
          <w:sz w:val="28"/>
          <w:szCs w:val="28"/>
        </w:rPr>
        <w:t>.</w:t>
      </w:r>
    </w:p>
    <w:p w:rsidR="007A02D4"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xml:space="preserve">Следует отметить, что наиболее проблемное и дорогостоящее лечение по данной группе у пациентов с </w:t>
      </w:r>
      <w:r>
        <w:rPr>
          <w:rFonts w:ascii="Times New Roman" w:hAnsi="Times New Roman" w:cs="Times New Roman"/>
          <w:sz w:val="28"/>
          <w:szCs w:val="28"/>
        </w:rPr>
        <w:t>пароксизмальной ночной гемоглобинурией, а также у пациентов с мукополисахаридозом</w:t>
      </w:r>
      <w:r w:rsidRPr="002E3B7D">
        <w:rPr>
          <w:rFonts w:ascii="Times New Roman" w:hAnsi="Times New Roman" w:cs="Times New Roman"/>
          <w:sz w:val="28"/>
          <w:szCs w:val="28"/>
        </w:rPr>
        <w:t xml:space="preserve"> VI </w:t>
      </w:r>
      <w:r>
        <w:rPr>
          <w:rFonts w:ascii="Times New Roman" w:hAnsi="Times New Roman" w:cs="Times New Roman"/>
          <w:sz w:val="28"/>
          <w:szCs w:val="28"/>
        </w:rPr>
        <w:t xml:space="preserve">и </w:t>
      </w:r>
      <w:r>
        <w:rPr>
          <w:rFonts w:ascii="Times New Roman" w:hAnsi="Times New Roman" w:cs="Times New Roman"/>
          <w:sz w:val="28"/>
          <w:szCs w:val="28"/>
          <w:lang w:val="en-US"/>
        </w:rPr>
        <w:t>II</w:t>
      </w:r>
      <w:r w:rsidRPr="003941A3">
        <w:rPr>
          <w:rFonts w:ascii="Times New Roman" w:hAnsi="Times New Roman" w:cs="Times New Roman"/>
          <w:sz w:val="28"/>
          <w:szCs w:val="28"/>
        </w:rPr>
        <w:t xml:space="preserve"> </w:t>
      </w:r>
      <w:r>
        <w:rPr>
          <w:rFonts w:ascii="Times New Roman" w:hAnsi="Times New Roman" w:cs="Times New Roman"/>
          <w:sz w:val="28"/>
          <w:szCs w:val="28"/>
        </w:rPr>
        <w:t>типов</w:t>
      </w:r>
      <w:r w:rsidRPr="002E3B7D">
        <w:rPr>
          <w:rFonts w:ascii="Times New Roman" w:hAnsi="Times New Roman" w:cs="Times New Roman"/>
          <w:sz w:val="28"/>
          <w:szCs w:val="28"/>
        </w:rPr>
        <w:t>.</w:t>
      </w:r>
    </w:p>
    <w:p w:rsidR="007A02D4" w:rsidRPr="002E3B7D" w:rsidRDefault="007A02D4" w:rsidP="0058079F">
      <w:pPr>
        <w:spacing w:after="0" w:line="240" w:lineRule="auto"/>
        <w:ind w:firstLine="567"/>
        <w:jc w:val="right"/>
        <w:rPr>
          <w:rFonts w:ascii="Times New Roman" w:hAnsi="Times New Roman" w:cs="Times New Roman"/>
          <w:sz w:val="28"/>
          <w:szCs w:val="28"/>
        </w:rPr>
      </w:pPr>
      <w:r w:rsidRPr="002E3B7D">
        <w:rPr>
          <w:rFonts w:ascii="Times New Roman" w:hAnsi="Times New Roman" w:cs="Times New Roman"/>
          <w:sz w:val="28"/>
          <w:szCs w:val="28"/>
        </w:rPr>
        <w:t xml:space="preserve">Таблица </w:t>
      </w:r>
      <w:r w:rsidR="000A3AC5">
        <w:rPr>
          <w:rFonts w:ascii="Times New Roman" w:hAnsi="Times New Roman" w:cs="Times New Roman"/>
          <w:sz w:val="28"/>
          <w:szCs w:val="28"/>
        </w:rPr>
        <w:t>82</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 xml:space="preserve">Число пациентов с редкими (орфанными) заболеваниями </w:t>
      </w:r>
    </w:p>
    <w:p w:rsidR="007A02D4" w:rsidRPr="002E3B7D" w:rsidRDefault="007A02D4" w:rsidP="0058079F">
      <w:pPr>
        <w:spacing w:after="0" w:line="240" w:lineRule="auto"/>
        <w:jc w:val="center"/>
        <w:rPr>
          <w:rFonts w:ascii="Times New Roman" w:hAnsi="Times New Roman" w:cs="Times New Roman"/>
          <w:b/>
        </w:rPr>
      </w:pPr>
      <w:r w:rsidRPr="002E3B7D">
        <w:rPr>
          <w:rFonts w:ascii="Times New Roman" w:hAnsi="Times New Roman" w:cs="Times New Roman"/>
          <w:b/>
          <w:sz w:val="28"/>
          <w:szCs w:val="28"/>
        </w:rPr>
        <w:t>в разрезе по нозологиям</w:t>
      </w:r>
    </w:p>
    <w:p w:rsidR="007A02D4" w:rsidRPr="002E3B7D" w:rsidRDefault="007A02D4" w:rsidP="0058079F">
      <w:pPr>
        <w:spacing w:after="0" w:line="240" w:lineRule="auto"/>
        <w:jc w:val="center"/>
        <w:rPr>
          <w:rFonts w:ascii="Times New Roman" w:hAnsi="Times New Roman" w:cs="Times New Roman"/>
          <w:i/>
        </w:rPr>
      </w:pPr>
      <w:r w:rsidRPr="002E3B7D">
        <w:rPr>
          <w:rFonts w:ascii="Times New Roman" w:hAnsi="Times New Roman" w:cs="Times New Roman"/>
          <w:i/>
        </w:rPr>
        <w:t>(человек)</w:t>
      </w:r>
    </w:p>
    <w:p w:rsidR="007A02D4" w:rsidRPr="002E3B7D" w:rsidRDefault="007A02D4" w:rsidP="0058079F">
      <w:pPr>
        <w:spacing w:after="0" w:line="240" w:lineRule="auto"/>
        <w:rPr>
          <w:rFonts w:ascii="Times New Roman" w:hAnsi="Times New Roman" w:cs="Times New Roman"/>
          <w:sz w:val="16"/>
          <w:szCs w:val="16"/>
        </w:rPr>
      </w:pPr>
    </w:p>
    <w:tbl>
      <w:tblPr>
        <w:tblW w:w="8486"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2145"/>
        <w:gridCol w:w="793"/>
        <w:gridCol w:w="787"/>
        <w:gridCol w:w="725"/>
        <w:gridCol w:w="671"/>
        <w:gridCol w:w="752"/>
        <w:gridCol w:w="636"/>
        <w:gridCol w:w="638"/>
        <w:gridCol w:w="670"/>
      </w:tblGrid>
      <w:tr w:rsidR="007A02D4" w:rsidRPr="002E3B7D" w:rsidTr="00594E8C">
        <w:trPr>
          <w:trHeight w:val="210"/>
          <w:jc w:val="center"/>
        </w:trPr>
        <w:tc>
          <w:tcPr>
            <w:tcW w:w="669" w:type="dxa"/>
            <w:vMerge w:val="restart"/>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Код заболе-вания</w:t>
            </w:r>
          </w:p>
        </w:tc>
        <w:tc>
          <w:tcPr>
            <w:tcW w:w="2145" w:type="dxa"/>
            <w:vMerge w:val="restart"/>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Наименование заболевания</w:t>
            </w:r>
          </w:p>
        </w:tc>
        <w:tc>
          <w:tcPr>
            <w:tcW w:w="5672" w:type="dxa"/>
            <w:gridSpan w:val="8"/>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Число пациентов</w:t>
            </w:r>
          </w:p>
        </w:tc>
      </w:tr>
      <w:tr w:rsidR="007A02D4" w:rsidRPr="002E3B7D" w:rsidTr="00594E8C">
        <w:trPr>
          <w:trHeight w:val="169"/>
          <w:jc w:val="center"/>
        </w:trPr>
        <w:tc>
          <w:tcPr>
            <w:tcW w:w="669"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2145"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1580" w:type="dxa"/>
            <w:gridSpan w:val="2"/>
            <w:vMerge w:val="restart"/>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всего</w:t>
            </w:r>
          </w:p>
        </w:tc>
        <w:tc>
          <w:tcPr>
            <w:tcW w:w="4092" w:type="dxa"/>
            <w:gridSpan w:val="6"/>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в том числе</w:t>
            </w:r>
          </w:p>
        </w:tc>
      </w:tr>
      <w:tr w:rsidR="007A02D4" w:rsidRPr="002E3B7D" w:rsidTr="00594E8C">
        <w:trPr>
          <w:trHeight w:val="315"/>
          <w:jc w:val="center"/>
        </w:trPr>
        <w:tc>
          <w:tcPr>
            <w:tcW w:w="669"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2145"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1580" w:type="dxa"/>
            <w:gridSpan w:val="2"/>
            <w:vMerge/>
            <w:vAlign w:val="center"/>
          </w:tcPr>
          <w:p w:rsidR="007A02D4" w:rsidRPr="002E3B7D" w:rsidRDefault="007A02D4" w:rsidP="0058079F">
            <w:pPr>
              <w:spacing w:after="0" w:line="240" w:lineRule="auto"/>
              <w:jc w:val="center"/>
              <w:rPr>
                <w:rFonts w:ascii="Times New Roman" w:hAnsi="Times New Roman" w:cs="Times New Roman"/>
              </w:rPr>
            </w:pPr>
          </w:p>
        </w:tc>
        <w:tc>
          <w:tcPr>
            <w:tcW w:w="1396" w:type="dxa"/>
            <w:gridSpan w:val="2"/>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детей до 18 лет</w:t>
            </w:r>
          </w:p>
        </w:tc>
        <w:tc>
          <w:tcPr>
            <w:tcW w:w="1388" w:type="dxa"/>
            <w:gridSpan w:val="2"/>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жителей г. Кызыла</w:t>
            </w:r>
          </w:p>
        </w:tc>
        <w:tc>
          <w:tcPr>
            <w:tcW w:w="1308" w:type="dxa"/>
            <w:gridSpan w:val="2"/>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жителей</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кожуунов</w:t>
            </w:r>
          </w:p>
        </w:tc>
      </w:tr>
      <w:tr w:rsidR="007A02D4" w:rsidRPr="002E3B7D" w:rsidTr="00594E8C">
        <w:trPr>
          <w:trHeight w:val="240"/>
          <w:jc w:val="center"/>
        </w:trPr>
        <w:tc>
          <w:tcPr>
            <w:tcW w:w="669"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2145" w:type="dxa"/>
            <w:vMerge/>
            <w:vAlign w:val="center"/>
          </w:tcPr>
          <w:p w:rsidR="007A02D4" w:rsidRPr="002E3B7D" w:rsidRDefault="007A02D4" w:rsidP="0058079F">
            <w:pPr>
              <w:spacing w:after="0" w:line="240" w:lineRule="auto"/>
              <w:jc w:val="center"/>
              <w:rPr>
                <w:rFonts w:ascii="Times New Roman" w:hAnsi="Times New Roman" w:cs="Times New Roman"/>
              </w:rPr>
            </w:pP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sidRPr="002E3B7D">
              <w:rPr>
                <w:rFonts w:ascii="Times New Roman" w:hAnsi="Times New Roman" w:cs="Times New Roman"/>
                <w:sz w:val="16"/>
                <w:szCs w:val="16"/>
              </w:rPr>
              <w:t>2015г</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2016г</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sidRPr="002E3B7D">
              <w:rPr>
                <w:rFonts w:ascii="Times New Roman" w:hAnsi="Times New Roman" w:cs="Times New Roman"/>
                <w:sz w:val="16"/>
                <w:szCs w:val="16"/>
              </w:rPr>
              <w:t>2015г</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2016г</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sidRPr="002E3B7D">
              <w:rPr>
                <w:rFonts w:ascii="Times New Roman" w:hAnsi="Times New Roman" w:cs="Times New Roman"/>
                <w:sz w:val="16"/>
                <w:szCs w:val="16"/>
              </w:rPr>
              <w:t>2015г</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2016г</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sidRPr="002E3B7D">
              <w:rPr>
                <w:rFonts w:ascii="Times New Roman" w:hAnsi="Times New Roman" w:cs="Times New Roman"/>
                <w:sz w:val="16"/>
                <w:szCs w:val="16"/>
              </w:rPr>
              <w:t>2015г</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2016</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D61.9</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Апластическая анемия неуточненная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7A02D4" w:rsidRPr="002E3B7D" w:rsidTr="00594E8C">
        <w:trPr>
          <w:trHeight w:val="327"/>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D69.3</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Идиопатическая тромбоцитопени-ческая пурпура (синдром Эванса)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6</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6</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5</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E22.8</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Преждевременная половая зрелость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5</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5</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4</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E71.3</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Нарушения  обмена жирных кислот – Адренолейкодистрофия (Аддисона-Шильдера)</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I27.0</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Легочная (артериальная) гипер-тензия  (идиопатическая) (первич-ная)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M08.2</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Юношеский артрит с системным началом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E76.2</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Мукополисахаридоз, тип VI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3</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3</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2</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E70.0</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Фенилкетонурия классическая</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4</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3</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3</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3</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D59.5</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Пароксизмальная ночная гемогло-бинурия (Маркиафавы-Микели)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7A02D4" w:rsidRPr="002E3B7D" w:rsidTr="00594E8C">
        <w:trPr>
          <w:jc w:val="center"/>
        </w:trPr>
        <w:tc>
          <w:tcPr>
            <w:tcW w:w="669" w:type="dxa"/>
          </w:tcPr>
          <w:p w:rsidR="007A02D4" w:rsidRPr="002E3B7D" w:rsidRDefault="007A02D4" w:rsidP="0058079F">
            <w:pPr>
              <w:spacing w:after="0" w:line="240" w:lineRule="auto"/>
              <w:rPr>
                <w:rFonts w:ascii="Times New Roman" w:hAnsi="Times New Roman" w:cs="Times New Roman"/>
                <w:sz w:val="21"/>
                <w:szCs w:val="21"/>
              </w:rPr>
            </w:pPr>
            <w:r w:rsidRPr="002E3B7D">
              <w:rPr>
                <w:rFonts w:ascii="Times New Roman" w:hAnsi="Times New Roman" w:cs="Times New Roman"/>
                <w:sz w:val="21"/>
                <w:szCs w:val="21"/>
              </w:rPr>
              <w:t>Е 76.1</w:t>
            </w:r>
          </w:p>
        </w:tc>
        <w:tc>
          <w:tcPr>
            <w:tcW w:w="2145" w:type="dxa"/>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Мукополисахаридоз, тип II                            </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787"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71"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w:t>
            </w:r>
          </w:p>
        </w:tc>
        <w:tc>
          <w:tcPr>
            <w:tcW w:w="636"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sidRPr="002E3B7D">
              <w:rPr>
                <w:rFonts w:ascii="Times New Roman" w:hAnsi="Times New Roman" w:cs="Times New Roman"/>
                <w:sz w:val="21"/>
                <w:szCs w:val="21"/>
              </w:rPr>
              <w:t>1</w:t>
            </w:r>
          </w:p>
        </w:tc>
        <w:tc>
          <w:tcPr>
            <w:tcW w:w="670"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7A02D4" w:rsidRPr="002E3B7D" w:rsidTr="00594E8C">
        <w:trPr>
          <w:jc w:val="center"/>
        </w:trPr>
        <w:tc>
          <w:tcPr>
            <w:tcW w:w="669" w:type="dxa"/>
          </w:tcPr>
          <w:p w:rsidR="007A02D4" w:rsidRPr="00EC6B56" w:rsidRDefault="007A02D4" w:rsidP="0058079F">
            <w:pPr>
              <w:spacing w:after="0" w:line="240" w:lineRule="auto"/>
              <w:rPr>
                <w:rFonts w:ascii="Times New Roman" w:hAnsi="Times New Roman" w:cs="Times New Roman"/>
                <w:sz w:val="21"/>
                <w:szCs w:val="21"/>
                <w:lang w:val="en-US"/>
              </w:rPr>
            </w:pPr>
            <w:r>
              <w:rPr>
                <w:rFonts w:ascii="Times New Roman" w:hAnsi="Times New Roman" w:cs="Times New Roman"/>
                <w:sz w:val="21"/>
                <w:szCs w:val="21"/>
                <w:lang w:val="en-US"/>
              </w:rPr>
              <w:t>D61.3</w:t>
            </w:r>
          </w:p>
        </w:tc>
        <w:tc>
          <w:tcPr>
            <w:tcW w:w="2145" w:type="dxa"/>
          </w:tcPr>
          <w:p w:rsidR="007A02D4" w:rsidRPr="00EC6B56" w:rsidRDefault="007A02D4" w:rsidP="0058079F">
            <w:pPr>
              <w:spacing w:after="0" w:line="240" w:lineRule="auto"/>
              <w:rPr>
                <w:rFonts w:ascii="Times New Roman" w:hAnsi="Times New Roman" w:cs="Times New Roman"/>
                <w:sz w:val="20"/>
                <w:szCs w:val="20"/>
              </w:rPr>
            </w:pPr>
            <w:r>
              <w:rPr>
                <w:rFonts w:ascii="Times New Roman" w:hAnsi="Times New Roman" w:cs="Times New Roman"/>
                <w:sz w:val="20"/>
                <w:szCs w:val="20"/>
              </w:rPr>
              <w:t>Идиопатическая апластическая анемия</w:t>
            </w:r>
          </w:p>
        </w:tc>
        <w:tc>
          <w:tcPr>
            <w:tcW w:w="793"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87" w:type="dxa"/>
            <w:vAlign w:val="center"/>
          </w:tcPr>
          <w:p w:rsidR="007A02D4"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725"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71" w:type="dxa"/>
            <w:vAlign w:val="center"/>
          </w:tcPr>
          <w:p w:rsidR="007A02D4"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2"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36" w:type="dxa"/>
            <w:vAlign w:val="center"/>
          </w:tcPr>
          <w:p w:rsidR="007A02D4"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638" w:type="dxa"/>
            <w:vAlign w:val="center"/>
          </w:tcPr>
          <w:p w:rsidR="007A02D4" w:rsidRPr="002E3B7D"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70" w:type="dxa"/>
            <w:vAlign w:val="center"/>
          </w:tcPr>
          <w:p w:rsidR="007A02D4" w:rsidRDefault="007A02D4" w:rsidP="0058079F">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7A02D4" w:rsidRPr="002E3B7D" w:rsidTr="00594E8C">
        <w:trPr>
          <w:trHeight w:val="70"/>
          <w:jc w:val="center"/>
        </w:trPr>
        <w:tc>
          <w:tcPr>
            <w:tcW w:w="669" w:type="dxa"/>
          </w:tcPr>
          <w:p w:rsidR="007A02D4" w:rsidRPr="002E3B7D" w:rsidRDefault="007A02D4" w:rsidP="0058079F">
            <w:pPr>
              <w:spacing w:after="0" w:line="240" w:lineRule="auto"/>
              <w:rPr>
                <w:rFonts w:ascii="Times New Roman" w:hAnsi="Times New Roman" w:cs="Times New Roman"/>
                <w:b/>
                <w:sz w:val="21"/>
                <w:szCs w:val="21"/>
              </w:rPr>
            </w:pPr>
          </w:p>
        </w:tc>
        <w:tc>
          <w:tcPr>
            <w:tcW w:w="2145" w:type="dxa"/>
          </w:tcPr>
          <w:p w:rsidR="007A02D4" w:rsidRPr="002E3B7D" w:rsidRDefault="007A02D4" w:rsidP="0058079F">
            <w:pPr>
              <w:spacing w:after="0" w:line="240" w:lineRule="auto"/>
              <w:rPr>
                <w:rFonts w:ascii="Times New Roman" w:hAnsi="Times New Roman" w:cs="Times New Roman"/>
                <w:b/>
                <w:sz w:val="21"/>
                <w:szCs w:val="21"/>
              </w:rPr>
            </w:pPr>
            <w:r w:rsidRPr="002E3B7D">
              <w:rPr>
                <w:rFonts w:ascii="Times New Roman" w:hAnsi="Times New Roman" w:cs="Times New Roman"/>
                <w:b/>
                <w:sz w:val="21"/>
                <w:szCs w:val="21"/>
              </w:rPr>
              <w:t>Итого</w:t>
            </w:r>
          </w:p>
        </w:tc>
        <w:tc>
          <w:tcPr>
            <w:tcW w:w="793"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sidRPr="002E3B7D">
              <w:rPr>
                <w:rFonts w:ascii="Times New Roman" w:hAnsi="Times New Roman" w:cs="Times New Roman"/>
                <w:b/>
                <w:sz w:val="21"/>
                <w:szCs w:val="21"/>
              </w:rPr>
              <w:t>25</w:t>
            </w:r>
          </w:p>
        </w:tc>
        <w:tc>
          <w:tcPr>
            <w:tcW w:w="787"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25</w:t>
            </w:r>
          </w:p>
        </w:tc>
        <w:tc>
          <w:tcPr>
            <w:tcW w:w="725"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sidRPr="002E3B7D">
              <w:rPr>
                <w:rFonts w:ascii="Times New Roman" w:hAnsi="Times New Roman" w:cs="Times New Roman"/>
                <w:b/>
                <w:sz w:val="21"/>
                <w:szCs w:val="21"/>
              </w:rPr>
              <w:t>22</w:t>
            </w:r>
          </w:p>
        </w:tc>
        <w:tc>
          <w:tcPr>
            <w:tcW w:w="671"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21</w:t>
            </w:r>
          </w:p>
        </w:tc>
        <w:tc>
          <w:tcPr>
            <w:tcW w:w="752"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sidRPr="002E3B7D">
              <w:rPr>
                <w:rFonts w:ascii="Times New Roman" w:hAnsi="Times New Roman" w:cs="Times New Roman"/>
                <w:b/>
                <w:sz w:val="21"/>
                <w:szCs w:val="21"/>
              </w:rPr>
              <w:t>16</w:t>
            </w:r>
          </w:p>
        </w:tc>
        <w:tc>
          <w:tcPr>
            <w:tcW w:w="636"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14</w:t>
            </w:r>
          </w:p>
        </w:tc>
        <w:tc>
          <w:tcPr>
            <w:tcW w:w="638"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sidRPr="002E3B7D">
              <w:rPr>
                <w:rFonts w:ascii="Times New Roman" w:hAnsi="Times New Roman" w:cs="Times New Roman"/>
                <w:b/>
                <w:sz w:val="21"/>
                <w:szCs w:val="21"/>
              </w:rPr>
              <w:t>9</w:t>
            </w:r>
          </w:p>
        </w:tc>
        <w:tc>
          <w:tcPr>
            <w:tcW w:w="670" w:type="dxa"/>
            <w:vAlign w:val="center"/>
          </w:tcPr>
          <w:p w:rsidR="007A02D4" w:rsidRPr="002E3B7D" w:rsidRDefault="007A02D4" w:rsidP="0058079F">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11</w:t>
            </w:r>
          </w:p>
        </w:tc>
      </w:tr>
    </w:tbl>
    <w:p w:rsidR="007A02D4" w:rsidRPr="002E3B7D" w:rsidRDefault="007A02D4" w:rsidP="0058079F">
      <w:pPr>
        <w:spacing w:after="0" w:line="240" w:lineRule="auto"/>
        <w:rPr>
          <w:rFonts w:ascii="Times New Roman" w:hAnsi="Times New Roman" w:cs="Times New Roman"/>
          <w:sz w:val="16"/>
          <w:szCs w:val="16"/>
        </w:rPr>
      </w:pPr>
    </w:p>
    <w:p w:rsidR="007A02D4" w:rsidRPr="002E3B7D" w:rsidRDefault="007A02D4" w:rsidP="0058079F">
      <w:pPr>
        <w:pStyle w:val="aff3"/>
        <w:ind w:firstLine="567"/>
        <w:jc w:val="both"/>
        <w:rPr>
          <w:rFonts w:ascii="Times New Roman" w:hAnsi="Times New Roman"/>
          <w:sz w:val="28"/>
          <w:szCs w:val="28"/>
        </w:rPr>
      </w:pPr>
      <w:r w:rsidRPr="002E3B7D">
        <w:rPr>
          <w:rFonts w:ascii="Times New Roman" w:hAnsi="Times New Roman"/>
          <w:sz w:val="28"/>
          <w:szCs w:val="28"/>
        </w:rPr>
        <w:t>Фактическая потребность в лекарственных средствах для обеспечения региональных льготников, больных, страдающих орфанными заболеваниями, составляет свыше 120 млн. рублей и превышает выделяющееся финансирование более</w:t>
      </w:r>
      <w:r w:rsidR="00A02027">
        <w:rPr>
          <w:rFonts w:ascii="Times New Roman" w:hAnsi="Times New Roman"/>
          <w:sz w:val="28"/>
          <w:szCs w:val="28"/>
        </w:rPr>
        <w:t xml:space="preserve"> </w:t>
      </w:r>
      <w:r w:rsidRPr="002E3B7D">
        <w:rPr>
          <w:rFonts w:ascii="Times New Roman" w:hAnsi="Times New Roman"/>
          <w:sz w:val="28"/>
          <w:szCs w:val="28"/>
        </w:rPr>
        <w:t xml:space="preserve"> чем в 4,5 раза.</w:t>
      </w:r>
    </w:p>
    <w:p w:rsidR="007A02D4" w:rsidRPr="002E3B7D" w:rsidRDefault="007A02D4" w:rsidP="0058079F">
      <w:pPr>
        <w:pStyle w:val="aff9"/>
        <w:ind w:firstLine="563"/>
        <w:jc w:val="both"/>
        <w:rPr>
          <w:color w:val="000000"/>
          <w:sz w:val="28"/>
          <w:szCs w:val="28"/>
        </w:rPr>
      </w:pPr>
      <w:r w:rsidRPr="002E3B7D">
        <w:rPr>
          <w:color w:val="000000"/>
          <w:sz w:val="28"/>
          <w:szCs w:val="28"/>
        </w:rPr>
        <w:t>Число льготников по 7ВЗН, обратившихся</w:t>
      </w:r>
      <w:r w:rsidRPr="002E3B7D">
        <w:rPr>
          <w:b/>
          <w:color w:val="000000"/>
          <w:sz w:val="28"/>
          <w:szCs w:val="28"/>
        </w:rPr>
        <w:t xml:space="preserve"> </w:t>
      </w:r>
      <w:r w:rsidRPr="002E3B7D">
        <w:rPr>
          <w:color w:val="000000"/>
          <w:sz w:val="28"/>
          <w:szCs w:val="28"/>
        </w:rPr>
        <w:t>к врачам за лекарственной помощью увеличилось на 10 человек, но при этом отмечается снижение в процентном соотношении до 88% от общего числа пациентов по 7ВЗН.</w:t>
      </w:r>
    </w:p>
    <w:p w:rsidR="007A02D4" w:rsidRPr="002E3B7D" w:rsidRDefault="007A02D4" w:rsidP="0058079F">
      <w:pPr>
        <w:pStyle w:val="aff9"/>
        <w:ind w:firstLine="563"/>
        <w:jc w:val="both"/>
        <w:rPr>
          <w:color w:val="000000"/>
          <w:sz w:val="28"/>
          <w:szCs w:val="28"/>
        </w:rPr>
      </w:pPr>
      <w:r w:rsidRPr="002E3B7D">
        <w:rPr>
          <w:color w:val="000000"/>
          <w:sz w:val="28"/>
          <w:szCs w:val="28"/>
        </w:rPr>
        <w:t xml:space="preserve">Число обратившихся к врачам льготников </w:t>
      </w:r>
      <w:r w:rsidR="00A02027">
        <w:rPr>
          <w:color w:val="000000"/>
          <w:sz w:val="28"/>
          <w:szCs w:val="28"/>
        </w:rPr>
        <w:t>федерального регистра</w:t>
      </w:r>
      <w:r w:rsidRPr="002E3B7D">
        <w:rPr>
          <w:color w:val="000000"/>
          <w:sz w:val="28"/>
          <w:szCs w:val="28"/>
        </w:rPr>
        <w:t xml:space="preserve"> уменьшилось  до 9 993 человек или до 75,5% от общего числа льготников. </w:t>
      </w:r>
    </w:p>
    <w:p w:rsidR="007A02D4" w:rsidRPr="002E3B7D" w:rsidRDefault="007A02D4" w:rsidP="007826FA">
      <w:pPr>
        <w:pStyle w:val="aff9"/>
        <w:ind w:firstLine="563"/>
        <w:jc w:val="both"/>
        <w:rPr>
          <w:i/>
        </w:rPr>
      </w:pPr>
      <w:r w:rsidRPr="002E3B7D">
        <w:rPr>
          <w:color w:val="000000"/>
          <w:sz w:val="28"/>
          <w:szCs w:val="28"/>
        </w:rPr>
        <w:t xml:space="preserve">По льготникам </w:t>
      </w:r>
      <w:r w:rsidR="00A02027">
        <w:rPr>
          <w:color w:val="000000"/>
          <w:sz w:val="28"/>
          <w:szCs w:val="28"/>
        </w:rPr>
        <w:t>территориального регистра</w:t>
      </w:r>
      <w:r w:rsidRPr="002E3B7D">
        <w:rPr>
          <w:color w:val="000000"/>
          <w:sz w:val="28"/>
          <w:szCs w:val="28"/>
        </w:rPr>
        <w:t xml:space="preserve"> число обращающихся к врачам из года в год скачкообразно и составило 5274 человек</w:t>
      </w:r>
      <w:r w:rsidR="00A02027">
        <w:rPr>
          <w:color w:val="000000"/>
          <w:sz w:val="28"/>
          <w:szCs w:val="28"/>
        </w:rPr>
        <w:t>а</w:t>
      </w:r>
      <w:r w:rsidRPr="002E3B7D">
        <w:rPr>
          <w:color w:val="000000"/>
          <w:sz w:val="28"/>
          <w:szCs w:val="28"/>
        </w:rPr>
        <w:t xml:space="preserve"> или 16% от общего числа льготников, что больше показателя 2015г. на 109,8% и связано с ростом числа территориальных льготников за счет орфанных пациентов.</w:t>
      </w:r>
    </w:p>
    <w:p w:rsidR="007A02D4" w:rsidRPr="002E3B7D" w:rsidRDefault="007A02D4" w:rsidP="0058079F">
      <w:pPr>
        <w:spacing w:after="0" w:line="240" w:lineRule="auto"/>
        <w:jc w:val="right"/>
        <w:rPr>
          <w:rFonts w:ascii="Times New Roman" w:hAnsi="Times New Roman" w:cs="Times New Roman"/>
          <w:sz w:val="28"/>
          <w:szCs w:val="28"/>
        </w:rPr>
      </w:pPr>
      <w:r w:rsidRPr="002E3B7D">
        <w:rPr>
          <w:rFonts w:ascii="Times New Roman" w:hAnsi="Times New Roman" w:cs="Times New Roman"/>
          <w:sz w:val="28"/>
          <w:szCs w:val="28"/>
        </w:rPr>
        <w:t xml:space="preserve">Таблица </w:t>
      </w:r>
      <w:r w:rsidR="000A3AC5">
        <w:rPr>
          <w:rFonts w:ascii="Times New Roman" w:hAnsi="Times New Roman" w:cs="Times New Roman"/>
          <w:sz w:val="28"/>
          <w:szCs w:val="28"/>
        </w:rPr>
        <w:t>83</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 xml:space="preserve">Число обратившихся льготников за лекарственной помощью </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(человек (в % к общему числу льготников))</w:t>
      </w:r>
    </w:p>
    <w:p w:rsidR="007A02D4" w:rsidRPr="002E3B7D" w:rsidRDefault="007A02D4" w:rsidP="0058079F">
      <w:pPr>
        <w:spacing w:after="0" w:line="240" w:lineRule="auto"/>
        <w:jc w:val="center"/>
        <w:rPr>
          <w:rFonts w:ascii="Times New Roman" w:hAnsi="Times New Roman" w:cs="Times New Roman"/>
          <w:b/>
          <w:sz w:val="16"/>
          <w:szCs w:val="16"/>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4"/>
        <w:gridCol w:w="1276"/>
        <w:gridCol w:w="1275"/>
        <w:gridCol w:w="1276"/>
        <w:gridCol w:w="1276"/>
        <w:gridCol w:w="1187"/>
      </w:tblGrid>
      <w:tr w:rsidR="007A02D4" w:rsidRPr="002E3B7D" w:rsidTr="00594E8C">
        <w:trPr>
          <w:jc w:val="center"/>
        </w:trPr>
        <w:tc>
          <w:tcPr>
            <w:tcW w:w="2494"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275"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1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2016г.</w:t>
            </w:r>
          </w:p>
        </w:tc>
      </w:tr>
      <w:tr w:rsidR="007A02D4" w:rsidRPr="002E3B7D" w:rsidTr="00594E8C">
        <w:trPr>
          <w:jc w:val="center"/>
        </w:trPr>
        <w:tc>
          <w:tcPr>
            <w:tcW w:w="24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По 7 ВЗН</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(78,8%)</w:t>
            </w:r>
          </w:p>
        </w:tc>
        <w:tc>
          <w:tcPr>
            <w:tcW w:w="1275"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57</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(66,3%)</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92</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(88,6%)</w:t>
            </w:r>
          </w:p>
        </w:tc>
        <w:tc>
          <w:tcPr>
            <w:tcW w:w="11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(88%)</w:t>
            </w:r>
          </w:p>
        </w:tc>
      </w:tr>
      <w:tr w:rsidR="007A02D4" w:rsidRPr="002E3B7D" w:rsidTr="00594E8C">
        <w:trPr>
          <w:jc w:val="center"/>
        </w:trPr>
        <w:tc>
          <w:tcPr>
            <w:tcW w:w="24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10703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(76%)</w:t>
            </w:r>
          </w:p>
        </w:tc>
        <w:tc>
          <w:tcPr>
            <w:tcW w:w="1275"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11722</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(83%)</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11651</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13300</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(99,5%)</w:t>
            </w:r>
          </w:p>
        </w:tc>
        <w:tc>
          <w:tcPr>
            <w:tcW w:w="11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9993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(75,5%)</w:t>
            </w:r>
          </w:p>
        </w:tc>
      </w:tr>
      <w:tr w:rsidR="007A02D4" w:rsidRPr="002E3B7D" w:rsidTr="00594E8C">
        <w:trPr>
          <w:jc w:val="center"/>
        </w:trPr>
        <w:tc>
          <w:tcPr>
            <w:tcW w:w="24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Территориальный регистр</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7832</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(25,6%)</w:t>
            </w:r>
          </w:p>
        </w:tc>
        <w:tc>
          <w:tcPr>
            <w:tcW w:w="1275"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9388</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(30,1%)</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3119</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2513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(7,8%)</w:t>
            </w:r>
          </w:p>
        </w:tc>
        <w:tc>
          <w:tcPr>
            <w:tcW w:w="11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 xml:space="preserve">     5274</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(16%)</w:t>
            </w:r>
          </w:p>
        </w:tc>
      </w:tr>
    </w:tbl>
    <w:p w:rsidR="007A02D4" w:rsidRPr="002E3B7D" w:rsidRDefault="007A02D4" w:rsidP="0058079F">
      <w:pPr>
        <w:pStyle w:val="aff9"/>
        <w:ind w:firstLine="563"/>
        <w:jc w:val="both"/>
        <w:rPr>
          <w:color w:val="000000"/>
          <w:sz w:val="16"/>
          <w:szCs w:val="16"/>
        </w:rPr>
      </w:pPr>
    </w:p>
    <w:p w:rsidR="007A02D4" w:rsidRDefault="007A02D4" w:rsidP="0058079F">
      <w:pPr>
        <w:spacing w:after="0" w:line="240" w:lineRule="auto"/>
        <w:ind w:firstLine="567"/>
        <w:jc w:val="both"/>
        <w:rPr>
          <w:rFonts w:ascii="Times New Roman" w:hAnsi="Times New Roman" w:cs="Times New Roman"/>
          <w:color w:val="000000"/>
          <w:sz w:val="28"/>
          <w:szCs w:val="28"/>
        </w:rPr>
      </w:pPr>
      <w:r w:rsidRPr="002E3B7D">
        <w:rPr>
          <w:rFonts w:ascii="Times New Roman" w:hAnsi="Times New Roman" w:cs="Times New Roman"/>
          <w:color w:val="000000"/>
          <w:sz w:val="28"/>
          <w:szCs w:val="28"/>
        </w:rPr>
        <w:t>Число выписанных рецептов</w:t>
      </w:r>
      <w:r w:rsidRPr="002E3B7D">
        <w:rPr>
          <w:rFonts w:ascii="Times New Roman" w:hAnsi="Times New Roman" w:cs="Times New Roman"/>
          <w:sz w:val="28"/>
          <w:szCs w:val="28"/>
        </w:rPr>
        <w:t xml:space="preserve"> пациентам по 7ВЗН </w:t>
      </w:r>
      <w:r w:rsidR="00A02027">
        <w:rPr>
          <w:rFonts w:ascii="Times New Roman" w:hAnsi="Times New Roman" w:cs="Times New Roman"/>
          <w:sz w:val="28"/>
          <w:szCs w:val="28"/>
        </w:rPr>
        <w:t xml:space="preserve">по сравнению с 2012г. </w:t>
      </w:r>
      <w:r w:rsidRPr="002E3B7D">
        <w:rPr>
          <w:rFonts w:ascii="Times New Roman" w:hAnsi="Times New Roman" w:cs="Times New Roman"/>
          <w:sz w:val="28"/>
          <w:szCs w:val="28"/>
        </w:rPr>
        <w:t xml:space="preserve">меньше на </w:t>
      </w:r>
      <w:r w:rsidR="00AC2784">
        <w:rPr>
          <w:rFonts w:ascii="Times New Roman" w:hAnsi="Times New Roman" w:cs="Times New Roman"/>
          <w:sz w:val="28"/>
          <w:szCs w:val="28"/>
        </w:rPr>
        <w:t>16,5</w:t>
      </w:r>
      <w:r w:rsidRPr="002E3B7D">
        <w:rPr>
          <w:rFonts w:ascii="Times New Roman" w:hAnsi="Times New Roman" w:cs="Times New Roman"/>
          <w:sz w:val="28"/>
          <w:szCs w:val="28"/>
        </w:rPr>
        <w:t>%, что связано с уменьшением обращаемости пациентов по 7ВЗН в процентном отношении.</w:t>
      </w:r>
      <w:r w:rsidRPr="002E3B7D">
        <w:rPr>
          <w:rFonts w:ascii="Times New Roman" w:hAnsi="Times New Roman" w:cs="Times New Roman"/>
          <w:color w:val="000000"/>
          <w:sz w:val="28"/>
          <w:szCs w:val="28"/>
        </w:rPr>
        <w:t xml:space="preserve"> Среднее число выписанных рецептов на 1 федерального льготника ум</w:t>
      </w:r>
      <w:r w:rsidR="004D6ABE">
        <w:rPr>
          <w:rFonts w:ascii="Times New Roman" w:hAnsi="Times New Roman" w:cs="Times New Roman"/>
          <w:color w:val="000000"/>
          <w:sz w:val="28"/>
          <w:szCs w:val="28"/>
        </w:rPr>
        <w:t xml:space="preserve">еньшилось </w:t>
      </w:r>
      <w:r w:rsidR="00AC2784">
        <w:rPr>
          <w:rFonts w:ascii="Times New Roman" w:hAnsi="Times New Roman" w:cs="Times New Roman"/>
          <w:color w:val="000000"/>
          <w:sz w:val="28"/>
          <w:szCs w:val="28"/>
        </w:rPr>
        <w:t>в 2 раза.</w:t>
      </w:r>
    </w:p>
    <w:p w:rsidR="007A02D4" w:rsidRPr="00AC2784" w:rsidRDefault="007A02D4" w:rsidP="0058079F">
      <w:pPr>
        <w:spacing w:after="0" w:line="240" w:lineRule="auto"/>
        <w:ind w:firstLine="567"/>
        <w:jc w:val="both"/>
        <w:rPr>
          <w:rFonts w:ascii="Times New Roman" w:hAnsi="Times New Roman" w:cs="Times New Roman"/>
          <w:sz w:val="28"/>
          <w:szCs w:val="28"/>
        </w:rPr>
      </w:pPr>
      <w:r w:rsidRPr="00AC2784">
        <w:rPr>
          <w:rFonts w:ascii="Times New Roman" w:hAnsi="Times New Roman" w:cs="Times New Roman"/>
          <w:sz w:val="28"/>
          <w:szCs w:val="28"/>
        </w:rPr>
        <w:t xml:space="preserve">Льготникам ФР выписано рецептов </w:t>
      </w:r>
      <w:r w:rsidR="00AC2784" w:rsidRPr="00AC2784">
        <w:rPr>
          <w:rFonts w:ascii="Times New Roman" w:hAnsi="Times New Roman" w:cs="Times New Roman"/>
          <w:sz w:val="28"/>
          <w:szCs w:val="28"/>
        </w:rPr>
        <w:t>больше на 16,3%</w:t>
      </w:r>
      <w:r w:rsidRPr="00AC2784">
        <w:rPr>
          <w:rFonts w:ascii="Times New Roman" w:hAnsi="Times New Roman" w:cs="Times New Roman"/>
          <w:sz w:val="28"/>
          <w:szCs w:val="28"/>
        </w:rPr>
        <w:t xml:space="preserve">. </w:t>
      </w:r>
    </w:p>
    <w:p w:rsidR="007A02D4" w:rsidRPr="00AC2784" w:rsidRDefault="007A02D4" w:rsidP="0058079F">
      <w:pPr>
        <w:spacing w:after="0" w:line="240" w:lineRule="auto"/>
        <w:ind w:firstLine="567"/>
        <w:jc w:val="both"/>
        <w:rPr>
          <w:rFonts w:ascii="Times New Roman" w:hAnsi="Times New Roman" w:cs="Times New Roman"/>
          <w:sz w:val="28"/>
          <w:szCs w:val="28"/>
        </w:rPr>
      </w:pPr>
      <w:r w:rsidRPr="00AC2784">
        <w:rPr>
          <w:rFonts w:ascii="Times New Roman" w:hAnsi="Times New Roman" w:cs="Times New Roman"/>
          <w:sz w:val="28"/>
          <w:szCs w:val="28"/>
        </w:rPr>
        <w:t xml:space="preserve">Территориальным льготникам выписано </w:t>
      </w:r>
      <w:r w:rsidR="00AC2784" w:rsidRPr="00AC2784">
        <w:rPr>
          <w:rFonts w:ascii="Times New Roman" w:hAnsi="Times New Roman" w:cs="Times New Roman"/>
          <w:sz w:val="28"/>
          <w:szCs w:val="28"/>
        </w:rPr>
        <w:t>10368</w:t>
      </w:r>
      <w:r w:rsidRPr="00AC2784">
        <w:rPr>
          <w:rFonts w:ascii="Times New Roman" w:hAnsi="Times New Roman" w:cs="Times New Roman"/>
          <w:sz w:val="28"/>
          <w:szCs w:val="28"/>
        </w:rPr>
        <w:t xml:space="preserve"> рецепт</w:t>
      </w:r>
      <w:r w:rsidR="00AC2784" w:rsidRPr="00AC2784">
        <w:rPr>
          <w:rFonts w:ascii="Times New Roman" w:hAnsi="Times New Roman" w:cs="Times New Roman"/>
          <w:sz w:val="28"/>
          <w:szCs w:val="28"/>
        </w:rPr>
        <w:t>ов</w:t>
      </w:r>
      <w:r w:rsidRPr="00AC2784">
        <w:rPr>
          <w:rFonts w:ascii="Times New Roman" w:hAnsi="Times New Roman" w:cs="Times New Roman"/>
          <w:sz w:val="28"/>
          <w:szCs w:val="28"/>
        </w:rPr>
        <w:t xml:space="preserve">, меньше на </w:t>
      </w:r>
      <w:r w:rsidR="00AC2784" w:rsidRPr="00AC2784">
        <w:rPr>
          <w:rFonts w:ascii="Times New Roman" w:hAnsi="Times New Roman" w:cs="Times New Roman"/>
          <w:sz w:val="28"/>
          <w:szCs w:val="28"/>
        </w:rPr>
        <w:t xml:space="preserve">59,2%, что </w:t>
      </w:r>
      <w:r w:rsidRPr="00AC2784">
        <w:rPr>
          <w:rFonts w:ascii="Times New Roman" w:hAnsi="Times New Roman" w:cs="Times New Roman"/>
          <w:sz w:val="28"/>
          <w:szCs w:val="28"/>
        </w:rPr>
        <w:t>связано с уменьшением числа обратившихся за лекарственной помощью. В среднем на 1 льготника ТР приходится по 2 рецепта, что ост</w:t>
      </w:r>
      <w:r w:rsidR="00AC2784" w:rsidRPr="00AC2784">
        <w:rPr>
          <w:rFonts w:ascii="Times New Roman" w:hAnsi="Times New Roman" w:cs="Times New Roman"/>
          <w:sz w:val="28"/>
          <w:szCs w:val="28"/>
        </w:rPr>
        <w:t>ается неизменным на протяжении 4</w:t>
      </w:r>
      <w:r w:rsidRPr="00AC2784">
        <w:rPr>
          <w:rFonts w:ascii="Times New Roman" w:hAnsi="Times New Roman" w:cs="Times New Roman"/>
          <w:sz w:val="28"/>
          <w:szCs w:val="28"/>
        </w:rPr>
        <w:t xml:space="preserve">-х лет. </w:t>
      </w:r>
    </w:p>
    <w:p w:rsidR="007A02D4" w:rsidRPr="009F036E" w:rsidRDefault="007A02D4" w:rsidP="0058079F">
      <w:pPr>
        <w:spacing w:after="0" w:line="240" w:lineRule="auto"/>
        <w:ind w:firstLine="567"/>
        <w:jc w:val="both"/>
        <w:rPr>
          <w:rFonts w:ascii="Times New Roman" w:hAnsi="Times New Roman" w:cs="Times New Roman"/>
          <w:sz w:val="28"/>
          <w:szCs w:val="28"/>
        </w:rPr>
      </w:pPr>
      <w:r w:rsidRPr="009F036E">
        <w:rPr>
          <w:rFonts w:ascii="Times New Roman" w:hAnsi="Times New Roman" w:cs="Times New Roman"/>
          <w:sz w:val="28"/>
          <w:szCs w:val="28"/>
        </w:rPr>
        <w:t>Обслуживание числа рецептов</w:t>
      </w:r>
      <w:r w:rsidRPr="009F036E">
        <w:rPr>
          <w:rFonts w:ascii="Times New Roman" w:hAnsi="Times New Roman" w:cs="Times New Roman"/>
          <w:b/>
          <w:sz w:val="28"/>
          <w:szCs w:val="28"/>
        </w:rPr>
        <w:t xml:space="preserve"> </w:t>
      </w:r>
      <w:r w:rsidRPr="009F036E">
        <w:rPr>
          <w:rFonts w:ascii="Times New Roman" w:hAnsi="Times New Roman" w:cs="Times New Roman"/>
          <w:sz w:val="28"/>
          <w:szCs w:val="28"/>
        </w:rPr>
        <w:t xml:space="preserve">пациентам по 7 ВЗН остается на протяжении 5 лет стабильно 100%-ным. Льготникам ФР обслуживание рецептов по количеству составило </w:t>
      </w:r>
      <w:r w:rsidR="009F036E" w:rsidRPr="009F036E">
        <w:rPr>
          <w:rFonts w:ascii="Times New Roman" w:hAnsi="Times New Roman" w:cs="Times New Roman"/>
          <w:sz w:val="28"/>
          <w:szCs w:val="28"/>
        </w:rPr>
        <w:t>120480 штук или 99,9</w:t>
      </w:r>
      <w:r w:rsidRPr="009F036E">
        <w:rPr>
          <w:rFonts w:ascii="Times New Roman" w:hAnsi="Times New Roman" w:cs="Times New Roman"/>
          <w:sz w:val="28"/>
          <w:szCs w:val="28"/>
        </w:rPr>
        <w:t>% от числа выписанных рецептов. Ль</w:t>
      </w:r>
      <w:r w:rsidR="009F036E" w:rsidRPr="009F036E">
        <w:rPr>
          <w:rFonts w:ascii="Times New Roman" w:hAnsi="Times New Roman" w:cs="Times New Roman"/>
          <w:sz w:val="28"/>
          <w:szCs w:val="28"/>
        </w:rPr>
        <w:t>готникам ТР обслужено рецептов 10352</w:t>
      </w:r>
      <w:r w:rsidRPr="009F036E">
        <w:rPr>
          <w:rFonts w:ascii="Times New Roman" w:hAnsi="Times New Roman" w:cs="Times New Roman"/>
          <w:sz w:val="28"/>
          <w:szCs w:val="28"/>
        </w:rPr>
        <w:t xml:space="preserve"> штук или </w:t>
      </w:r>
      <w:r w:rsidR="009F036E" w:rsidRPr="009F036E">
        <w:rPr>
          <w:rFonts w:ascii="Times New Roman" w:hAnsi="Times New Roman" w:cs="Times New Roman"/>
          <w:sz w:val="28"/>
          <w:szCs w:val="28"/>
        </w:rPr>
        <w:t>99,8</w:t>
      </w:r>
      <w:r w:rsidRPr="009F036E">
        <w:rPr>
          <w:rFonts w:ascii="Times New Roman" w:hAnsi="Times New Roman" w:cs="Times New Roman"/>
          <w:sz w:val="28"/>
          <w:szCs w:val="28"/>
        </w:rPr>
        <w:t xml:space="preserve">% от числа выписанных. </w:t>
      </w:r>
    </w:p>
    <w:p w:rsidR="007A02D4" w:rsidRPr="002E3B7D" w:rsidRDefault="007A02D4" w:rsidP="0058079F">
      <w:pPr>
        <w:pStyle w:val="aff9"/>
        <w:ind w:firstLine="700"/>
        <w:jc w:val="right"/>
        <w:rPr>
          <w:sz w:val="28"/>
          <w:szCs w:val="28"/>
        </w:rPr>
      </w:pPr>
      <w:r w:rsidRPr="002E3B7D">
        <w:rPr>
          <w:sz w:val="28"/>
          <w:szCs w:val="28"/>
        </w:rPr>
        <w:t xml:space="preserve">Таблица </w:t>
      </w:r>
      <w:r w:rsidR="000A3AC5">
        <w:rPr>
          <w:sz w:val="28"/>
          <w:szCs w:val="28"/>
        </w:rPr>
        <w:t>84</w:t>
      </w:r>
    </w:p>
    <w:p w:rsidR="007A02D4" w:rsidRPr="002E3B7D" w:rsidRDefault="007A02D4" w:rsidP="0058079F">
      <w:pPr>
        <w:pStyle w:val="aff9"/>
        <w:ind w:hanging="4"/>
        <w:jc w:val="center"/>
        <w:rPr>
          <w:b/>
          <w:color w:val="000000"/>
          <w:sz w:val="28"/>
          <w:szCs w:val="28"/>
        </w:rPr>
      </w:pPr>
      <w:r w:rsidRPr="002E3B7D">
        <w:rPr>
          <w:b/>
          <w:color w:val="000000"/>
          <w:sz w:val="28"/>
          <w:szCs w:val="28"/>
        </w:rPr>
        <w:t>Обслуживание рецептов льготных категорий граждан</w:t>
      </w:r>
    </w:p>
    <w:p w:rsidR="007A02D4" w:rsidRPr="002E3B7D" w:rsidRDefault="007A02D4" w:rsidP="0058079F">
      <w:pPr>
        <w:spacing w:after="0" w:line="240" w:lineRule="auto"/>
        <w:ind w:hanging="4"/>
        <w:jc w:val="center"/>
        <w:rPr>
          <w:rFonts w:ascii="Times New Roman" w:hAnsi="Times New Roman" w:cs="Times New Roman"/>
          <w:b/>
          <w:sz w:val="16"/>
          <w:szCs w:val="16"/>
        </w:rPr>
      </w:pPr>
    </w:p>
    <w:tbl>
      <w:tblPr>
        <w:tblW w:w="9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87"/>
        <w:gridCol w:w="1276"/>
        <w:gridCol w:w="1276"/>
        <w:gridCol w:w="1276"/>
        <w:gridCol w:w="1417"/>
        <w:gridCol w:w="1276"/>
      </w:tblGrid>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41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2016г.</w:t>
            </w:r>
          </w:p>
        </w:tc>
      </w:tr>
      <w:tr w:rsidR="007A02D4" w:rsidRPr="002E3B7D" w:rsidTr="00594E8C">
        <w:trPr>
          <w:trHeight w:val="338"/>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b/>
                <w:i/>
              </w:rPr>
              <w:t>По 7 ВЗН:</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746</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1201</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958</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821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623</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6</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Обслужено рецептов, шт. (%)</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746 (100%)</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1201 (100%)</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958 (100%)</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821 (100%)</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623 (100%)</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Сумма обслуженных рецептов, 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37563,1</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44138,3</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63396,175</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51283,212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59817,884</w:t>
            </w:r>
          </w:p>
        </w:tc>
      </w:tr>
      <w:tr w:rsidR="007A02D4" w:rsidRPr="002E3B7D" w:rsidTr="00594E8C">
        <w:trPr>
          <w:trHeight w:val="255"/>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b/>
                <w:i/>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103633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121947</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123653</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115094</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120558</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Обслужено рецептов, шт. (%)</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98882 (95,4%)</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 xml:space="preserve">118 004 (96,8%) </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123445</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(99,8%)</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114720 (99,7%)</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   120480</w:t>
            </w:r>
          </w:p>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 xml:space="preserve">    (99,9%)</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Сумма обслуженных рецептов, 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101628,1</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116996,41</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127133,58</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113041,120</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164207,251</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b/>
                <w:i/>
              </w:rPr>
              <w:t>Территориальный регистр:</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25 402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22191</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6081</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4567</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10368</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Среднее количество рецептов,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Обслужено рецептов, шт.</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20 191 (79,5%)</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20067 (90,4%)</w:t>
            </w:r>
          </w:p>
        </w:tc>
        <w:tc>
          <w:tcPr>
            <w:tcW w:w="1276"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5842 (96,1%)</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4373 (95,8%)</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10352</w:t>
            </w:r>
          </w:p>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(99,8%)</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sz w:val="20"/>
                <w:szCs w:val="20"/>
              </w:rPr>
            </w:pPr>
            <w:r w:rsidRPr="002E3B7D">
              <w:rPr>
                <w:rFonts w:ascii="Times New Roman" w:hAnsi="Times New Roman" w:cs="Times New Roman"/>
                <w:sz w:val="20"/>
                <w:szCs w:val="20"/>
              </w:rPr>
              <w:t>Сумма обслуженных рецептов, 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16843,28</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26232,36</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31243,918</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30747,49</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32240,358</w:t>
            </w:r>
          </w:p>
        </w:tc>
      </w:tr>
      <w:tr w:rsidR="007A02D4" w:rsidRPr="002E3B7D" w:rsidTr="00594E8C">
        <w:trPr>
          <w:jc w:val="center"/>
        </w:trPr>
        <w:tc>
          <w:tcPr>
            <w:tcW w:w="2787"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ИТОГО сумма обслуженных рецептов по всем категориям, тыс. руб.</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156034,48</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187367,07</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221773,673</w:t>
            </w:r>
          </w:p>
        </w:tc>
        <w:tc>
          <w:tcPr>
            <w:tcW w:w="1417"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195071,82</w:t>
            </w:r>
          </w:p>
        </w:tc>
        <w:tc>
          <w:tcPr>
            <w:tcW w:w="127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256265,494</w:t>
            </w:r>
          </w:p>
        </w:tc>
      </w:tr>
    </w:tbl>
    <w:p w:rsidR="007A02D4" w:rsidRPr="002E3B7D" w:rsidRDefault="007A02D4" w:rsidP="0058079F">
      <w:pPr>
        <w:spacing w:after="0" w:line="240" w:lineRule="auto"/>
        <w:ind w:firstLine="567"/>
        <w:jc w:val="both"/>
        <w:rPr>
          <w:rFonts w:ascii="Times New Roman" w:hAnsi="Times New Roman" w:cs="Times New Roman"/>
          <w:b/>
          <w:sz w:val="16"/>
          <w:szCs w:val="16"/>
        </w:rPr>
      </w:pP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Сумма обслуженных рецептов всех категорий льготников в истекшем году составила 256265,494 тыс. рублей, что больше показателя 2015г. на 61 193,674 тыс. рублей. По категориям:</w:t>
      </w: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пациентам по 7 ВЗН обслужено рецептов на сумму 59 817,884 тыс. рублей, что больше на 8 534,672 тыс. рублей;</w:t>
      </w: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льготникам ФР – на сумму 164 207,251 тыс. рублей, что больше прошлогодней суммы на 51 166,131 тыс. рублей;</w:t>
      </w: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льготникам ТР – на сумму 32240,358 тыс. рублей или на 1 492,868 тыс. рублей больше прошлогодней.</w:t>
      </w:r>
    </w:p>
    <w:p w:rsidR="007A02D4" w:rsidRPr="002E3B7D" w:rsidRDefault="007A02D4" w:rsidP="0058079F">
      <w:pPr>
        <w:pStyle w:val="aff9"/>
        <w:ind w:firstLine="563"/>
        <w:jc w:val="both"/>
        <w:rPr>
          <w:color w:val="000000"/>
          <w:sz w:val="28"/>
          <w:szCs w:val="28"/>
        </w:rPr>
      </w:pPr>
      <w:r w:rsidRPr="002E3B7D">
        <w:rPr>
          <w:color w:val="000000"/>
          <w:sz w:val="28"/>
          <w:szCs w:val="28"/>
        </w:rPr>
        <w:t>Средняя стоимость одного льготного рецепта</w:t>
      </w:r>
      <w:r w:rsidRPr="002E3B7D">
        <w:rPr>
          <w:b/>
          <w:color w:val="000000"/>
          <w:sz w:val="28"/>
          <w:szCs w:val="28"/>
        </w:rPr>
        <w:t xml:space="preserve"> </w:t>
      </w:r>
      <w:r w:rsidRPr="002E3B7D">
        <w:rPr>
          <w:color w:val="000000"/>
          <w:sz w:val="28"/>
          <w:szCs w:val="28"/>
        </w:rPr>
        <w:t xml:space="preserve">из года в год проявляет нестабильность, что обусловлено чаще всего изменениями стоимости лекарств и оборотом товаров на фармацевтическом рынке и т.д. </w:t>
      </w:r>
    </w:p>
    <w:p w:rsidR="007A02D4" w:rsidRPr="002E3B7D" w:rsidRDefault="007A02D4" w:rsidP="0058079F">
      <w:pPr>
        <w:pStyle w:val="aff9"/>
        <w:ind w:firstLine="563"/>
        <w:jc w:val="both"/>
        <w:rPr>
          <w:color w:val="000000"/>
          <w:sz w:val="28"/>
          <w:szCs w:val="28"/>
        </w:rPr>
      </w:pPr>
      <w:r w:rsidRPr="002E3B7D">
        <w:rPr>
          <w:color w:val="000000"/>
          <w:sz w:val="28"/>
          <w:szCs w:val="28"/>
        </w:rPr>
        <w:t>По 7ВЗН: В истекшем году средняя стоимость 1 рецепта составила 96 0</w:t>
      </w:r>
      <w:r w:rsidR="00F56659">
        <w:rPr>
          <w:color w:val="000000"/>
          <w:sz w:val="28"/>
          <w:szCs w:val="28"/>
        </w:rPr>
        <w:t>15,86 рублей</w:t>
      </w:r>
      <w:r w:rsidRPr="002E3B7D">
        <w:rPr>
          <w:color w:val="000000"/>
          <w:sz w:val="28"/>
          <w:szCs w:val="28"/>
        </w:rPr>
        <w:t xml:space="preserve"> и увеличилось на 33 551,53 рубля или на 53,7%. </w:t>
      </w:r>
    </w:p>
    <w:p w:rsidR="007A02D4" w:rsidRPr="002E3B7D" w:rsidRDefault="007A02D4" w:rsidP="0058079F">
      <w:pPr>
        <w:pStyle w:val="aff9"/>
        <w:ind w:firstLine="563"/>
        <w:jc w:val="both"/>
        <w:rPr>
          <w:color w:val="000000"/>
          <w:sz w:val="28"/>
          <w:szCs w:val="28"/>
        </w:rPr>
      </w:pPr>
      <w:r w:rsidRPr="002E3B7D">
        <w:rPr>
          <w:color w:val="000000"/>
          <w:sz w:val="28"/>
          <w:szCs w:val="28"/>
        </w:rPr>
        <w:t xml:space="preserve">По ФР: Средняя стоимость 1 рецепта увеличилось до 1362,94 рубля,  на 377,57 рубля или на 38%. </w:t>
      </w:r>
    </w:p>
    <w:p w:rsidR="007A02D4" w:rsidRPr="002E3B7D" w:rsidRDefault="007A02D4" w:rsidP="0058079F">
      <w:pPr>
        <w:pStyle w:val="aff9"/>
        <w:ind w:firstLine="563"/>
        <w:jc w:val="both"/>
        <w:rPr>
          <w:color w:val="000000"/>
          <w:sz w:val="28"/>
          <w:szCs w:val="28"/>
        </w:rPr>
      </w:pPr>
      <w:r w:rsidRPr="002E3B7D">
        <w:rPr>
          <w:color w:val="000000"/>
          <w:sz w:val="28"/>
          <w:szCs w:val="28"/>
        </w:rPr>
        <w:t xml:space="preserve">По ТР: Отмечается снижение средней стоимости 1 рецепта </w:t>
      </w:r>
      <w:r w:rsidR="00F56659">
        <w:rPr>
          <w:color w:val="000000"/>
          <w:sz w:val="28"/>
          <w:szCs w:val="28"/>
        </w:rPr>
        <w:t>до 3 114,4 рублей</w:t>
      </w:r>
      <w:r w:rsidRPr="002E3B7D">
        <w:rPr>
          <w:color w:val="000000"/>
          <w:sz w:val="28"/>
          <w:szCs w:val="28"/>
        </w:rPr>
        <w:t xml:space="preserve"> на 3 916,81 рубля или на 44,3%.</w:t>
      </w:r>
    </w:p>
    <w:p w:rsidR="007A02D4" w:rsidRPr="002E3B7D" w:rsidRDefault="007A02D4" w:rsidP="0058079F">
      <w:pPr>
        <w:spacing w:after="0" w:line="240" w:lineRule="auto"/>
        <w:jc w:val="right"/>
        <w:rPr>
          <w:rFonts w:ascii="Times New Roman" w:hAnsi="Times New Roman" w:cs="Times New Roman"/>
          <w:sz w:val="28"/>
          <w:szCs w:val="28"/>
        </w:rPr>
      </w:pPr>
      <w:r w:rsidRPr="002E3B7D">
        <w:rPr>
          <w:rFonts w:ascii="Times New Roman" w:hAnsi="Times New Roman" w:cs="Times New Roman"/>
          <w:sz w:val="28"/>
          <w:szCs w:val="28"/>
        </w:rPr>
        <w:t xml:space="preserve">Таблица </w:t>
      </w:r>
      <w:r w:rsidR="000A3AC5">
        <w:rPr>
          <w:rFonts w:ascii="Times New Roman" w:hAnsi="Times New Roman" w:cs="Times New Roman"/>
          <w:sz w:val="28"/>
          <w:szCs w:val="28"/>
        </w:rPr>
        <w:t>85</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 xml:space="preserve">Средняя стоимость одного льготного рецепта </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(в рублях)</w:t>
      </w:r>
    </w:p>
    <w:tbl>
      <w:tblPr>
        <w:tblW w:w="9675" w:type="dxa"/>
        <w:jc w:val="center"/>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9"/>
        <w:gridCol w:w="1313"/>
        <w:gridCol w:w="1410"/>
        <w:gridCol w:w="1330"/>
        <w:gridCol w:w="1417"/>
        <w:gridCol w:w="1506"/>
      </w:tblGrid>
      <w:tr w:rsidR="007A02D4" w:rsidRPr="002E3B7D" w:rsidTr="00594E8C">
        <w:trPr>
          <w:jc w:val="center"/>
        </w:trPr>
        <w:tc>
          <w:tcPr>
            <w:tcW w:w="2699" w:type="dxa"/>
            <w:vMerge w:val="restart"/>
            <w:tcBorders>
              <w:top w:val="single" w:sz="4" w:space="0" w:color="000000"/>
              <w:left w:val="single" w:sz="4" w:space="0" w:color="000000"/>
              <w:right w:val="single" w:sz="4" w:space="0" w:color="000000"/>
            </w:tcBorders>
            <w:vAlign w:val="center"/>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Программа, регистр</w:t>
            </w:r>
          </w:p>
        </w:tc>
        <w:tc>
          <w:tcPr>
            <w:tcW w:w="6976" w:type="dxa"/>
            <w:gridSpan w:val="5"/>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 xml:space="preserve">Средняя стоимость 1 рецепта </w:t>
            </w:r>
          </w:p>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(рост (+) или убыль (-) в процентах в сравнении с АППГ)</w:t>
            </w:r>
          </w:p>
        </w:tc>
      </w:tr>
      <w:tr w:rsidR="007A02D4" w:rsidRPr="002E3B7D" w:rsidTr="00594E8C">
        <w:trPr>
          <w:jc w:val="center"/>
        </w:trPr>
        <w:tc>
          <w:tcPr>
            <w:tcW w:w="2699" w:type="dxa"/>
            <w:vMerge/>
            <w:tcBorders>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b/>
                <w:sz w:val="21"/>
                <w:szCs w:val="21"/>
              </w:rPr>
            </w:pPr>
          </w:p>
        </w:tc>
        <w:tc>
          <w:tcPr>
            <w:tcW w:w="1313"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2012 г.</w:t>
            </w:r>
          </w:p>
        </w:tc>
        <w:tc>
          <w:tcPr>
            <w:tcW w:w="141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2013 г.</w:t>
            </w:r>
          </w:p>
        </w:tc>
        <w:tc>
          <w:tcPr>
            <w:tcW w:w="133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2014 г.</w:t>
            </w:r>
          </w:p>
        </w:tc>
        <w:tc>
          <w:tcPr>
            <w:tcW w:w="1417"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2015 г.</w:t>
            </w:r>
          </w:p>
        </w:tc>
        <w:tc>
          <w:tcPr>
            <w:tcW w:w="1506"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sz w:val="21"/>
                <w:szCs w:val="21"/>
              </w:rPr>
            </w:pPr>
            <w:r w:rsidRPr="002E3B7D">
              <w:rPr>
                <w:rFonts w:ascii="Times New Roman" w:hAnsi="Times New Roman" w:cs="Times New Roman"/>
                <w:sz w:val="21"/>
                <w:szCs w:val="21"/>
              </w:rPr>
              <w:t>2016 г.</w:t>
            </w:r>
          </w:p>
        </w:tc>
      </w:tr>
      <w:tr w:rsidR="007A02D4" w:rsidRPr="002E3B7D" w:rsidTr="00594E8C">
        <w:trPr>
          <w:jc w:val="center"/>
        </w:trPr>
        <w:tc>
          <w:tcPr>
            <w:tcW w:w="2699"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rPr>
                <w:rFonts w:ascii="Times New Roman" w:hAnsi="Times New Roman" w:cs="Times New Roman"/>
              </w:rPr>
            </w:pPr>
            <w:r w:rsidRPr="002E3B7D">
              <w:rPr>
                <w:rFonts w:ascii="Times New Roman" w:hAnsi="Times New Roman" w:cs="Times New Roman"/>
              </w:rPr>
              <w:t>7ВЗН</w:t>
            </w:r>
          </w:p>
        </w:tc>
        <w:tc>
          <w:tcPr>
            <w:tcW w:w="1313"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51464,6</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(-5,7%)</w:t>
            </w:r>
          </w:p>
        </w:tc>
        <w:tc>
          <w:tcPr>
            <w:tcW w:w="141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36751,29</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(-28,6%)</w:t>
            </w:r>
          </w:p>
        </w:tc>
        <w:tc>
          <w:tcPr>
            <w:tcW w:w="133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66175,55</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(+80,1%)</w:t>
            </w:r>
          </w:p>
        </w:tc>
        <w:tc>
          <w:tcPr>
            <w:tcW w:w="1417"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62464,33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(-5,6%)</w:t>
            </w:r>
          </w:p>
        </w:tc>
        <w:tc>
          <w:tcPr>
            <w:tcW w:w="1506"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96015,86</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(+53,7%)</w:t>
            </w:r>
          </w:p>
        </w:tc>
      </w:tr>
      <w:tr w:rsidR="007A02D4" w:rsidRPr="002E3B7D" w:rsidTr="00594E8C">
        <w:trPr>
          <w:jc w:val="center"/>
        </w:trPr>
        <w:tc>
          <w:tcPr>
            <w:tcW w:w="2699"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rPr>
                <w:rFonts w:ascii="Times New Roman" w:hAnsi="Times New Roman" w:cs="Times New Roman"/>
              </w:rPr>
            </w:pPr>
            <w:r w:rsidRPr="002E3B7D">
              <w:rPr>
                <w:rFonts w:ascii="Times New Roman" w:hAnsi="Times New Roman" w:cs="Times New Roman"/>
              </w:rPr>
              <w:t>Федеральный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1027,77</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(+16,23%)</w:t>
            </w:r>
          </w:p>
        </w:tc>
        <w:tc>
          <w:tcPr>
            <w:tcW w:w="141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991,46</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 xml:space="preserve"> (-3,53%)</w:t>
            </w:r>
          </w:p>
        </w:tc>
        <w:tc>
          <w:tcPr>
            <w:tcW w:w="133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1029,88</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(+3,87%)</w:t>
            </w:r>
          </w:p>
        </w:tc>
        <w:tc>
          <w:tcPr>
            <w:tcW w:w="1417"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985,37</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(-4,32%)</w:t>
            </w:r>
          </w:p>
        </w:tc>
        <w:tc>
          <w:tcPr>
            <w:tcW w:w="1506"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1362,94</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(+38%)</w:t>
            </w:r>
          </w:p>
        </w:tc>
      </w:tr>
      <w:tr w:rsidR="007A02D4" w:rsidRPr="002E3B7D" w:rsidTr="00594E8C">
        <w:trPr>
          <w:jc w:val="center"/>
        </w:trPr>
        <w:tc>
          <w:tcPr>
            <w:tcW w:w="2699"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rPr>
                <w:rFonts w:ascii="Times New Roman" w:hAnsi="Times New Roman" w:cs="Times New Roman"/>
              </w:rPr>
            </w:pPr>
            <w:r w:rsidRPr="002E3B7D">
              <w:rPr>
                <w:rFonts w:ascii="Times New Roman" w:hAnsi="Times New Roman" w:cs="Times New Roman"/>
              </w:rPr>
              <w:t>Территориальный регистр</w:t>
            </w:r>
          </w:p>
        </w:tc>
        <w:tc>
          <w:tcPr>
            <w:tcW w:w="1313"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834,2</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(+46,5%)</w:t>
            </w:r>
          </w:p>
        </w:tc>
        <w:tc>
          <w:tcPr>
            <w:tcW w:w="141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1307,24</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(+56,71%)</w:t>
            </w:r>
          </w:p>
        </w:tc>
        <w:tc>
          <w:tcPr>
            <w:tcW w:w="1330"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5348,15</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(+309,12%,</w:t>
            </w:r>
          </w:p>
          <w:p w:rsidR="007A02D4" w:rsidRPr="002E3B7D" w:rsidRDefault="007A02D4" w:rsidP="0058079F">
            <w:pPr>
              <w:spacing w:after="0" w:line="240" w:lineRule="auto"/>
              <w:contextualSpacing/>
              <w:jc w:val="center"/>
              <w:rPr>
                <w:rFonts w:ascii="Times New Roman" w:hAnsi="Times New Roman" w:cs="Times New Roman"/>
                <w:sz w:val="20"/>
                <w:szCs w:val="20"/>
              </w:rPr>
            </w:pPr>
            <w:r w:rsidRPr="002E3B7D">
              <w:rPr>
                <w:rFonts w:ascii="Times New Roman" w:hAnsi="Times New Roman" w:cs="Times New Roman"/>
                <w:b/>
                <w:sz w:val="20"/>
                <w:szCs w:val="20"/>
              </w:rPr>
              <w:t>+в 4,1 раза</w:t>
            </w:r>
            <w:r w:rsidRPr="002E3B7D">
              <w:rPr>
                <w:rFonts w:ascii="Times New Roman" w:hAnsi="Times New Roman" w:cs="Times New Roman"/>
                <w:sz w:val="20"/>
                <w:szCs w:val="20"/>
              </w:rPr>
              <w:t>)</w:t>
            </w:r>
          </w:p>
        </w:tc>
        <w:tc>
          <w:tcPr>
            <w:tcW w:w="1417"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7031,21</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(+31,47%)</w:t>
            </w:r>
          </w:p>
        </w:tc>
        <w:tc>
          <w:tcPr>
            <w:tcW w:w="1506"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3114,40</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(-44,3%)</w:t>
            </w:r>
          </w:p>
        </w:tc>
      </w:tr>
      <w:tr w:rsidR="007A02D4" w:rsidRPr="002E3B7D" w:rsidTr="00594E8C">
        <w:trPr>
          <w:jc w:val="center"/>
        </w:trPr>
        <w:tc>
          <w:tcPr>
            <w:tcW w:w="2699"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rPr>
                <w:rFonts w:ascii="Times New Roman" w:hAnsi="Times New Roman" w:cs="Times New Roman"/>
              </w:rPr>
            </w:pPr>
            <w:r w:rsidRPr="002E3B7D">
              <w:rPr>
                <w:rFonts w:ascii="Times New Roman" w:hAnsi="Times New Roman" w:cs="Times New Roman"/>
              </w:rPr>
              <w:t>Средняя по всем категориям</w:t>
            </w:r>
          </w:p>
        </w:tc>
        <w:tc>
          <w:tcPr>
            <w:tcW w:w="1313"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930,99</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(+30,1%)</w:t>
            </w:r>
          </w:p>
        </w:tc>
        <w:tc>
          <w:tcPr>
            <w:tcW w:w="141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1154,45</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(+24%)</w:t>
            </w:r>
          </w:p>
        </w:tc>
        <w:tc>
          <w:tcPr>
            <w:tcW w:w="133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24184,52</w:t>
            </w:r>
          </w:p>
          <w:p w:rsidR="007A02D4" w:rsidRPr="002E3B7D" w:rsidRDefault="007A02D4" w:rsidP="0058079F">
            <w:pPr>
              <w:spacing w:after="0" w:line="240" w:lineRule="auto"/>
              <w:contextualSpacing/>
              <w:jc w:val="center"/>
              <w:rPr>
                <w:rFonts w:ascii="Times New Roman" w:hAnsi="Times New Roman" w:cs="Times New Roman"/>
                <w:sz w:val="20"/>
                <w:szCs w:val="20"/>
              </w:rPr>
            </w:pPr>
            <w:r w:rsidRPr="002E3B7D">
              <w:rPr>
                <w:rFonts w:ascii="Times New Roman" w:hAnsi="Times New Roman" w:cs="Times New Roman"/>
                <w:sz w:val="20"/>
                <w:szCs w:val="20"/>
              </w:rPr>
              <w:t>(+в 21 раз)</w:t>
            </w:r>
          </w:p>
        </w:tc>
        <w:tc>
          <w:tcPr>
            <w:tcW w:w="1417"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23493,64</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(-2,9%)</w:t>
            </w:r>
          </w:p>
        </w:tc>
        <w:tc>
          <w:tcPr>
            <w:tcW w:w="1506"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33497,73</w:t>
            </w:r>
          </w:p>
          <w:p w:rsidR="007A02D4" w:rsidRPr="002E3B7D" w:rsidRDefault="007A02D4" w:rsidP="0058079F">
            <w:pPr>
              <w:spacing w:after="0" w:line="240" w:lineRule="auto"/>
              <w:contextualSpacing/>
              <w:jc w:val="center"/>
              <w:rPr>
                <w:rFonts w:ascii="Times New Roman" w:hAnsi="Times New Roman" w:cs="Times New Roman"/>
              </w:rPr>
            </w:pPr>
            <w:r w:rsidRPr="002E3B7D">
              <w:rPr>
                <w:rFonts w:ascii="Times New Roman" w:hAnsi="Times New Roman" w:cs="Times New Roman"/>
              </w:rPr>
              <w:t>(+42,5%)</w:t>
            </w:r>
          </w:p>
        </w:tc>
      </w:tr>
    </w:tbl>
    <w:p w:rsidR="007A02D4" w:rsidRPr="002E3B7D" w:rsidRDefault="007A02D4" w:rsidP="0058079F">
      <w:pPr>
        <w:pStyle w:val="aff9"/>
        <w:tabs>
          <w:tab w:val="left" w:pos="0"/>
        </w:tabs>
        <w:ind w:firstLine="567"/>
        <w:jc w:val="both"/>
        <w:rPr>
          <w:sz w:val="16"/>
          <w:szCs w:val="16"/>
        </w:rPr>
      </w:pPr>
    </w:p>
    <w:p w:rsidR="007A02D4" w:rsidRPr="002E3B7D" w:rsidRDefault="007A02D4" w:rsidP="0058079F">
      <w:pPr>
        <w:pStyle w:val="aff9"/>
        <w:tabs>
          <w:tab w:val="left" w:pos="0"/>
        </w:tabs>
        <w:ind w:firstLine="567"/>
        <w:jc w:val="both"/>
        <w:rPr>
          <w:sz w:val="28"/>
          <w:szCs w:val="28"/>
        </w:rPr>
      </w:pPr>
      <w:r w:rsidRPr="002E3B7D">
        <w:rPr>
          <w:sz w:val="28"/>
          <w:szCs w:val="28"/>
        </w:rPr>
        <w:t xml:space="preserve">Норматив финансовых затрат на одного федерального льготополучателя в месяц регламентирован Федеральным законом от 28.11.2009г. № 298-ФЗ «О </w:t>
      </w:r>
      <w:r w:rsidRPr="002E3B7D">
        <w:rPr>
          <w:iCs/>
          <w:sz w:val="28"/>
          <w:szCs w:val="28"/>
        </w:rPr>
        <w:t>нормативе финансовых затрат в месяц на одного гражданина, получающего государственную социальную помощь в виде социальной услуги по обеспечению лекарственными средствами, изделиями медицинского назначения, а также специализированными продуктами лечебного питания для детей-инвалидов», ежегодно утверждается, растет</w:t>
      </w:r>
      <w:r w:rsidRPr="002E3B7D">
        <w:rPr>
          <w:sz w:val="28"/>
          <w:szCs w:val="28"/>
        </w:rPr>
        <w:t xml:space="preserve"> и составляет по годам: </w:t>
      </w:r>
    </w:p>
    <w:p w:rsidR="007A02D4" w:rsidRPr="002E3B7D" w:rsidRDefault="007A02D4" w:rsidP="0058079F">
      <w:pPr>
        <w:pStyle w:val="aff9"/>
        <w:tabs>
          <w:tab w:val="left" w:pos="0"/>
        </w:tabs>
        <w:ind w:firstLine="567"/>
        <w:jc w:val="both"/>
        <w:rPr>
          <w:sz w:val="28"/>
          <w:szCs w:val="28"/>
        </w:rPr>
      </w:pPr>
      <w:r w:rsidRPr="002E3B7D">
        <w:rPr>
          <w:sz w:val="28"/>
          <w:szCs w:val="28"/>
        </w:rPr>
        <w:t>- 2012г. – 604 руб.</w:t>
      </w:r>
      <w:r w:rsidRPr="002E3B7D">
        <w:rPr>
          <w:iCs/>
          <w:sz w:val="28"/>
          <w:szCs w:val="28"/>
        </w:rPr>
        <w:t xml:space="preserve"> (на 34 рубля больше, чем в 2011г., или на 9,6%</w:t>
      </w:r>
      <w:r w:rsidRPr="002E3B7D">
        <w:rPr>
          <w:sz w:val="28"/>
          <w:szCs w:val="28"/>
        </w:rPr>
        <w:t>);</w:t>
      </w:r>
    </w:p>
    <w:p w:rsidR="007A02D4" w:rsidRPr="002E3B7D" w:rsidRDefault="007A02D4" w:rsidP="0058079F">
      <w:pPr>
        <w:pStyle w:val="aff9"/>
        <w:tabs>
          <w:tab w:val="left" w:pos="0"/>
        </w:tabs>
        <w:ind w:firstLine="567"/>
        <w:jc w:val="both"/>
        <w:rPr>
          <w:sz w:val="28"/>
          <w:szCs w:val="28"/>
        </w:rPr>
      </w:pPr>
      <w:r w:rsidRPr="002E3B7D">
        <w:rPr>
          <w:sz w:val="28"/>
          <w:szCs w:val="28"/>
        </w:rPr>
        <w:t xml:space="preserve">- 2013г. – 638 руб. </w:t>
      </w:r>
      <w:r w:rsidRPr="002E3B7D">
        <w:rPr>
          <w:iCs/>
          <w:sz w:val="28"/>
          <w:szCs w:val="28"/>
        </w:rPr>
        <w:t>(на 34 рубля больше, чем в 2012г., или на 5,3%</w:t>
      </w:r>
      <w:r w:rsidRPr="002E3B7D">
        <w:rPr>
          <w:sz w:val="28"/>
          <w:szCs w:val="28"/>
        </w:rPr>
        <w:t>);</w:t>
      </w:r>
    </w:p>
    <w:p w:rsidR="007A02D4" w:rsidRPr="002E3B7D" w:rsidRDefault="007A02D4" w:rsidP="0058079F">
      <w:pPr>
        <w:pStyle w:val="aff9"/>
        <w:tabs>
          <w:tab w:val="left" w:pos="0"/>
        </w:tabs>
        <w:ind w:firstLine="567"/>
        <w:jc w:val="both"/>
        <w:rPr>
          <w:sz w:val="28"/>
          <w:szCs w:val="28"/>
        </w:rPr>
      </w:pPr>
      <w:r w:rsidRPr="002E3B7D">
        <w:rPr>
          <w:sz w:val="28"/>
          <w:szCs w:val="28"/>
        </w:rPr>
        <w:t>- 2014 г. – 671 руб. (</w:t>
      </w:r>
      <w:r w:rsidRPr="002E3B7D">
        <w:rPr>
          <w:iCs/>
          <w:sz w:val="28"/>
          <w:szCs w:val="28"/>
        </w:rPr>
        <w:t>на 33 рубля больше, чем в 2013г., или на 5,2%</w:t>
      </w:r>
      <w:r w:rsidRPr="002E3B7D">
        <w:rPr>
          <w:sz w:val="28"/>
          <w:szCs w:val="28"/>
        </w:rPr>
        <w:t>);</w:t>
      </w:r>
    </w:p>
    <w:p w:rsidR="007A02D4" w:rsidRPr="002E3B7D" w:rsidRDefault="007A02D4" w:rsidP="0058079F">
      <w:pPr>
        <w:pStyle w:val="aff9"/>
        <w:tabs>
          <w:tab w:val="left" w:pos="0"/>
        </w:tabs>
        <w:ind w:firstLine="567"/>
        <w:jc w:val="both"/>
        <w:rPr>
          <w:sz w:val="28"/>
          <w:szCs w:val="28"/>
        </w:rPr>
      </w:pPr>
      <w:r w:rsidRPr="002E3B7D">
        <w:rPr>
          <w:sz w:val="28"/>
          <w:szCs w:val="28"/>
        </w:rPr>
        <w:t>- 2015 г. – 707 руб. (на 36 рублей больше, чем в 2014 г., или на 5,4%):</w:t>
      </w:r>
    </w:p>
    <w:p w:rsidR="007A02D4" w:rsidRPr="002E3B7D" w:rsidRDefault="007A02D4" w:rsidP="0058079F">
      <w:pPr>
        <w:pStyle w:val="aff9"/>
        <w:tabs>
          <w:tab w:val="left" w:pos="0"/>
        </w:tabs>
        <w:ind w:firstLine="567"/>
        <w:jc w:val="both"/>
        <w:rPr>
          <w:iCs/>
          <w:sz w:val="28"/>
          <w:szCs w:val="28"/>
        </w:rPr>
      </w:pPr>
      <w:r w:rsidRPr="002E3B7D">
        <w:rPr>
          <w:sz w:val="28"/>
          <w:szCs w:val="28"/>
        </w:rPr>
        <w:t>- 2016 г. -</w:t>
      </w:r>
      <w:r w:rsidRPr="002E3B7D">
        <w:rPr>
          <w:iCs/>
          <w:sz w:val="28"/>
          <w:szCs w:val="28"/>
        </w:rPr>
        <w:t xml:space="preserve"> 758 руб. (на 51 рубль больше норматива 2015 г. или на 7,2%).</w:t>
      </w:r>
    </w:p>
    <w:p w:rsidR="007A02D4" w:rsidRDefault="007A02D4" w:rsidP="0058079F">
      <w:pPr>
        <w:pStyle w:val="aff9"/>
        <w:ind w:firstLine="563"/>
        <w:jc w:val="both"/>
        <w:rPr>
          <w:color w:val="000000"/>
          <w:sz w:val="28"/>
          <w:szCs w:val="28"/>
        </w:rPr>
      </w:pPr>
    </w:p>
    <w:p w:rsidR="007A02D4" w:rsidRPr="002E3B7D" w:rsidRDefault="007A02D4" w:rsidP="0058079F">
      <w:pPr>
        <w:pStyle w:val="aff9"/>
        <w:ind w:firstLine="563"/>
        <w:jc w:val="both"/>
        <w:rPr>
          <w:color w:val="000000"/>
          <w:sz w:val="28"/>
          <w:szCs w:val="28"/>
        </w:rPr>
      </w:pPr>
      <w:r w:rsidRPr="002E3B7D">
        <w:rPr>
          <w:color w:val="000000"/>
          <w:sz w:val="28"/>
          <w:szCs w:val="28"/>
        </w:rPr>
        <w:t xml:space="preserve">Средняя стоимость лечения 1 льготника в год связана со средней стоимостью 1 льготного рецепта, курсами лечения в год, тяжестью заболевания. Самое дорогое лечение отмечается у пациентов по 7ВЗН, которые обеспечиваются дорогостоящими лекарствами в централизованном порядке – прямыми поставками от Минздрава России. </w:t>
      </w:r>
    </w:p>
    <w:p w:rsidR="007A02D4" w:rsidRPr="00124737" w:rsidRDefault="007A02D4" w:rsidP="0058079F">
      <w:pPr>
        <w:spacing w:after="0" w:line="240" w:lineRule="auto"/>
        <w:jc w:val="right"/>
        <w:rPr>
          <w:rFonts w:ascii="Times New Roman" w:hAnsi="Times New Roman" w:cs="Times New Roman"/>
          <w:i/>
          <w:sz w:val="16"/>
          <w:szCs w:val="16"/>
        </w:rPr>
      </w:pPr>
      <w:r w:rsidRPr="002E3B7D">
        <w:rPr>
          <w:rFonts w:ascii="Times New Roman" w:hAnsi="Times New Roman" w:cs="Times New Roman"/>
          <w:i/>
          <w:sz w:val="16"/>
          <w:szCs w:val="16"/>
        </w:rPr>
        <w:t xml:space="preserve">                                                                                                                          </w:t>
      </w:r>
    </w:p>
    <w:p w:rsidR="007A02D4" w:rsidRPr="002E3B7D" w:rsidRDefault="007A02D4" w:rsidP="0058079F">
      <w:pPr>
        <w:spacing w:after="0" w:line="240" w:lineRule="auto"/>
        <w:jc w:val="right"/>
        <w:rPr>
          <w:rFonts w:ascii="Times New Roman" w:hAnsi="Times New Roman" w:cs="Times New Roman"/>
          <w:sz w:val="28"/>
          <w:szCs w:val="28"/>
        </w:rPr>
      </w:pPr>
      <w:r w:rsidRPr="002E3B7D">
        <w:rPr>
          <w:rFonts w:ascii="Times New Roman" w:hAnsi="Times New Roman" w:cs="Times New Roman"/>
          <w:sz w:val="28"/>
          <w:szCs w:val="28"/>
        </w:rPr>
        <w:t xml:space="preserve">Таблица </w:t>
      </w:r>
      <w:r w:rsidR="000A3AC5">
        <w:rPr>
          <w:rFonts w:ascii="Times New Roman" w:hAnsi="Times New Roman" w:cs="Times New Roman"/>
          <w:sz w:val="28"/>
          <w:szCs w:val="28"/>
        </w:rPr>
        <w:t>86</w:t>
      </w:r>
    </w:p>
    <w:p w:rsidR="007A02D4" w:rsidRPr="002E3B7D" w:rsidRDefault="007A02D4" w:rsidP="0058079F">
      <w:pPr>
        <w:pStyle w:val="aff9"/>
        <w:ind w:hanging="4"/>
        <w:jc w:val="center"/>
        <w:rPr>
          <w:b/>
          <w:color w:val="000000"/>
          <w:sz w:val="28"/>
          <w:szCs w:val="28"/>
        </w:rPr>
      </w:pPr>
      <w:r w:rsidRPr="002E3B7D">
        <w:rPr>
          <w:b/>
          <w:color w:val="000000"/>
          <w:sz w:val="28"/>
          <w:szCs w:val="28"/>
        </w:rPr>
        <w:t xml:space="preserve">Средняя стоимость лечения льготников в год </w:t>
      </w:r>
    </w:p>
    <w:p w:rsidR="007A02D4" w:rsidRPr="002E3B7D" w:rsidRDefault="007A02D4" w:rsidP="0058079F">
      <w:pPr>
        <w:pStyle w:val="aff9"/>
        <w:ind w:hanging="4"/>
        <w:jc w:val="center"/>
        <w:rPr>
          <w:b/>
          <w:color w:val="000000"/>
          <w:sz w:val="28"/>
          <w:szCs w:val="28"/>
        </w:rPr>
      </w:pPr>
      <w:r w:rsidRPr="002E3B7D">
        <w:rPr>
          <w:b/>
          <w:color w:val="000000"/>
          <w:sz w:val="28"/>
          <w:szCs w:val="28"/>
        </w:rPr>
        <w:t>по всем категориям льготников</w:t>
      </w:r>
    </w:p>
    <w:p w:rsidR="007A02D4" w:rsidRPr="002E3B7D" w:rsidRDefault="007A02D4" w:rsidP="0058079F">
      <w:pPr>
        <w:pStyle w:val="aff9"/>
        <w:ind w:hanging="4"/>
        <w:jc w:val="center"/>
        <w:rPr>
          <w:i/>
          <w:color w:val="000000"/>
          <w:sz w:val="28"/>
          <w:szCs w:val="28"/>
        </w:rPr>
      </w:pPr>
      <w:r w:rsidRPr="002E3B7D">
        <w:rPr>
          <w:i/>
          <w:color w:val="000000"/>
          <w:sz w:val="28"/>
          <w:szCs w:val="28"/>
        </w:rPr>
        <w:t xml:space="preserve"> (в рублях)</w:t>
      </w:r>
    </w:p>
    <w:p w:rsidR="007A02D4" w:rsidRPr="002E3B7D" w:rsidRDefault="007A02D4" w:rsidP="0058079F">
      <w:pPr>
        <w:spacing w:after="0" w:line="240" w:lineRule="auto"/>
        <w:jc w:val="center"/>
        <w:rPr>
          <w:rFonts w:ascii="Times New Roman" w:hAnsi="Times New Roman" w:cs="Times New Roman"/>
          <w:b/>
          <w:sz w:val="16"/>
          <w:szCs w:val="16"/>
        </w:rPr>
      </w:pPr>
    </w:p>
    <w:tbl>
      <w:tblPr>
        <w:tblW w:w="8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8"/>
        <w:gridCol w:w="1305"/>
        <w:gridCol w:w="1194"/>
        <w:gridCol w:w="1194"/>
        <w:gridCol w:w="1264"/>
        <w:gridCol w:w="1216"/>
      </w:tblGrid>
      <w:tr w:rsidR="007A02D4" w:rsidRPr="002E3B7D" w:rsidTr="00594E8C">
        <w:trPr>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2012г.</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2013г.</w:t>
            </w:r>
          </w:p>
        </w:tc>
        <w:tc>
          <w:tcPr>
            <w:tcW w:w="1194"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2014г.</w:t>
            </w:r>
          </w:p>
        </w:tc>
        <w:tc>
          <w:tcPr>
            <w:tcW w:w="126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2015 г.</w:t>
            </w:r>
          </w:p>
        </w:tc>
        <w:tc>
          <w:tcPr>
            <w:tcW w:w="121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2016 г.</w:t>
            </w:r>
          </w:p>
        </w:tc>
      </w:tr>
      <w:tr w:rsidR="007A02D4" w:rsidRPr="002E3B7D" w:rsidTr="00594E8C">
        <w:trPr>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both"/>
              <w:rPr>
                <w:rFonts w:ascii="Times New Roman" w:hAnsi="Times New Roman" w:cs="Times New Roman"/>
                <w:sz w:val="23"/>
                <w:szCs w:val="23"/>
              </w:rPr>
            </w:pPr>
            <w:r w:rsidRPr="002E3B7D">
              <w:rPr>
                <w:rFonts w:ascii="Times New Roman" w:hAnsi="Times New Roman" w:cs="Times New Roman"/>
                <w:sz w:val="23"/>
                <w:szCs w:val="23"/>
              </w:rPr>
              <w:t>По 7 ВЗН</w:t>
            </w:r>
          </w:p>
        </w:tc>
        <w:tc>
          <w:tcPr>
            <w:tcW w:w="1305"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589125,5</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771776,88</w:t>
            </w:r>
          </w:p>
        </w:tc>
        <w:tc>
          <w:tcPr>
            <w:tcW w:w="1194"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661755,5</w:t>
            </w:r>
          </w:p>
        </w:tc>
        <w:tc>
          <w:tcPr>
            <w:tcW w:w="126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551432,39</w:t>
            </w:r>
          </w:p>
        </w:tc>
        <w:tc>
          <w:tcPr>
            <w:tcW w:w="121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580756,16</w:t>
            </w:r>
          </w:p>
        </w:tc>
      </w:tr>
      <w:tr w:rsidR="007A02D4" w:rsidRPr="002E3B7D" w:rsidTr="00594E8C">
        <w:trPr>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both"/>
              <w:rPr>
                <w:rFonts w:ascii="Times New Roman" w:hAnsi="Times New Roman" w:cs="Times New Roman"/>
                <w:sz w:val="23"/>
                <w:szCs w:val="23"/>
              </w:rPr>
            </w:pPr>
            <w:r w:rsidRPr="002E3B7D">
              <w:rPr>
                <w:rFonts w:ascii="Times New Roman" w:hAnsi="Times New Roman" w:cs="Times New Roman"/>
                <w:sz w:val="23"/>
                <w:szCs w:val="23"/>
              </w:rPr>
              <w:t>Федеральный регистр</w:t>
            </w:r>
          </w:p>
        </w:tc>
        <w:tc>
          <w:tcPr>
            <w:tcW w:w="1305"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10277,7</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9014,85</w:t>
            </w:r>
          </w:p>
        </w:tc>
        <w:tc>
          <w:tcPr>
            <w:tcW w:w="1194"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10298,8</w:t>
            </w:r>
          </w:p>
        </w:tc>
        <w:tc>
          <w:tcPr>
            <w:tcW w:w="126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8499,33</w:t>
            </w:r>
          </w:p>
        </w:tc>
        <w:tc>
          <w:tcPr>
            <w:tcW w:w="121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16432,22</w:t>
            </w:r>
          </w:p>
        </w:tc>
      </w:tr>
      <w:tr w:rsidR="007A02D4" w:rsidRPr="002E3B7D" w:rsidTr="00594E8C">
        <w:trPr>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both"/>
              <w:rPr>
                <w:rFonts w:ascii="Times New Roman" w:hAnsi="Times New Roman" w:cs="Times New Roman"/>
                <w:sz w:val="23"/>
                <w:szCs w:val="23"/>
              </w:rPr>
            </w:pPr>
            <w:r w:rsidRPr="002E3B7D">
              <w:rPr>
                <w:rFonts w:ascii="Times New Roman" w:hAnsi="Times New Roman" w:cs="Times New Roman"/>
                <w:sz w:val="23"/>
                <w:szCs w:val="23"/>
              </w:rPr>
              <w:t>Территориальный регистр</w:t>
            </w:r>
          </w:p>
        </w:tc>
        <w:tc>
          <w:tcPr>
            <w:tcW w:w="1305"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2669,44</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2614,48</w:t>
            </w:r>
          </w:p>
        </w:tc>
        <w:tc>
          <w:tcPr>
            <w:tcW w:w="1194"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10696,3</w:t>
            </w:r>
          </w:p>
        </w:tc>
        <w:tc>
          <w:tcPr>
            <w:tcW w:w="126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12235,37</w:t>
            </w:r>
          </w:p>
        </w:tc>
        <w:tc>
          <w:tcPr>
            <w:tcW w:w="121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6113,07</w:t>
            </w:r>
          </w:p>
        </w:tc>
      </w:tr>
      <w:tr w:rsidR="007A02D4" w:rsidRPr="002E3B7D" w:rsidTr="00594E8C">
        <w:trPr>
          <w:jc w:val="center"/>
        </w:trPr>
        <w:tc>
          <w:tcPr>
            <w:tcW w:w="268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both"/>
              <w:rPr>
                <w:rFonts w:ascii="Times New Roman" w:hAnsi="Times New Roman" w:cs="Times New Roman"/>
                <w:sz w:val="23"/>
                <w:szCs w:val="23"/>
              </w:rPr>
            </w:pPr>
            <w:r w:rsidRPr="002E3B7D">
              <w:rPr>
                <w:rFonts w:ascii="Times New Roman" w:hAnsi="Times New Roman" w:cs="Times New Roman"/>
                <w:sz w:val="23"/>
                <w:szCs w:val="23"/>
              </w:rPr>
              <w:t>Средняя стоимость по всем категориям</w:t>
            </w:r>
          </w:p>
        </w:tc>
        <w:tc>
          <w:tcPr>
            <w:tcW w:w="1305"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200690,88</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261135,4</w:t>
            </w:r>
          </w:p>
        </w:tc>
        <w:tc>
          <w:tcPr>
            <w:tcW w:w="119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227583,53</w:t>
            </w:r>
          </w:p>
        </w:tc>
        <w:tc>
          <w:tcPr>
            <w:tcW w:w="1264"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190722,36</w:t>
            </w:r>
          </w:p>
        </w:tc>
        <w:tc>
          <w:tcPr>
            <w:tcW w:w="121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3"/>
                <w:szCs w:val="23"/>
              </w:rPr>
            </w:pPr>
            <w:r w:rsidRPr="002E3B7D">
              <w:rPr>
                <w:rFonts w:ascii="Times New Roman" w:hAnsi="Times New Roman" w:cs="Times New Roman"/>
                <w:sz w:val="23"/>
                <w:szCs w:val="23"/>
              </w:rPr>
              <w:t>201100,48</w:t>
            </w:r>
          </w:p>
        </w:tc>
      </w:tr>
    </w:tbl>
    <w:p w:rsidR="007A02D4" w:rsidRPr="002E3B7D" w:rsidRDefault="007A02D4" w:rsidP="0058079F">
      <w:pPr>
        <w:pStyle w:val="aff9"/>
        <w:ind w:hanging="9"/>
        <w:jc w:val="center"/>
        <w:rPr>
          <w:b/>
          <w:color w:val="000000"/>
          <w:sz w:val="16"/>
          <w:szCs w:val="16"/>
        </w:rPr>
      </w:pP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sz w:val="28"/>
          <w:szCs w:val="28"/>
        </w:rPr>
        <w:t>Необслуженные/непредъявленные к обслуживанию рецепты:</w:t>
      </w: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i/>
          <w:sz w:val="28"/>
          <w:szCs w:val="28"/>
        </w:rPr>
        <w:t>Пациентам по 7ВЗН</w:t>
      </w:r>
      <w:r w:rsidRPr="002E3B7D">
        <w:rPr>
          <w:rFonts w:ascii="Times New Roman" w:hAnsi="Times New Roman" w:cs="Times New Roman"/>
          <w:sz w:val="28"/>
          <w:szCs w:val="28"/>
        </w:rPr>
        <w:t xml:space="preserve"> все выписанные рецепты ежегодно обслуживаются 100%-но.</w:t>
      </w: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i/>
          <w:sz w:val="28"/>
          <w:szCs w:val="28"/>
        </w:rPr>
        <w:t>По ФР:</w:t>
      </w:r>
      <w:r w:rsidRPr="002E3B7D">
        <w:rPr>
          <w:rFonts w:ascii="Times New Roman" w:hAnsi="Times New Roman" w:cs="Times New Roman"/>
          <w:sz w:val="28"/>
          <w:szCs w:val="28"/>
        </w:rPr>
        <w:t xml:space="preserve"> Необслуженными/непредъявленными в текущем году остались 78 рецепта</w:t>
      </w:r>
      <w:r w:rsidR="00F56659">
        <w:rPr>
          <w:rFonts w:ascii="Times New Roman" w:hAnsi="Times New Roman" w:cs="Times New Roman"/>
          <w:sz w:val="28"/>
          <w:szCs w:val="28"/>
        </w:rPr>
        <w:t>ов</w:t>
      </w:r>
      <w:r w:rsidRPr="002E3B7D">
        <w:rPr>
          <w:rFonts w:ascii="Times New Roman" w:hAnsi="Times New Roman" w:cs="Times New Roman"/>
          <w:sz w:val="28"/>
          <w:szCs w:val="28"/>
        </w:rPr>
        <w:t xml:space="preserve"> что составляет 0,06%  от числа выписанных рецептов. Наблюдается уменьшение данного показателя на 296 рецептов или на 79,14%. </w:t>
      </w: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sz w:val="28"/>
          <w:szCs w:val="28"/>
        </w:rPr>
        <w:t>Причинами необслуживания/непредъявления льготных рецептов могут служить:</w:t>
      </w: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sz w:val="28"/>
          <w:szCs w:val="28"/>
        </w:rPr>
        <w:t>- вписывание рецептов на лекарства сверх заявленного;</w:t>
      </w:r>
    </w:p>
    <w:p w:rsidR="007A02D4" w:rsidRPr="002E3B7D" w:rsidRDefault="007A02D4" w:rsidP="0058079F">
      <w:pPr>
        <w:spacing w:after="0" w:line="240" w:lineRule="auto"/>
        <w:ind w:firstLine="560"/>
        <w:jc w:val="both"/>
        <w:rPr>
          <w:rFonts w:ascii="Times New Roman" w:hAnsi="Times New Roman" w:cs="Times New Roman"/>
          <w:sz w:val="28"/>
          <w:szCs w:val="28"/>
        </w:rPr>
      </w:pPr>
      <w:r w:rsidRPr="002E3B7D">
        <w:rPr>
          <w:rFonts w:ascii="Times New Roman" w:hAnsi="Times New Roman" w:cs="Times New Roman"/>
          <w:sz w:val="28"/>
          <w:szCs w:val="28"/>
        </w:rPr>
        <w:t>- пациент не дошел до аптеки;</w:t>
      </w:r>
    </w:p>
    <w:p w:rsidR="007A02D4" w:rsidRPr="002E3B7D" w:rsidRDefault="007A02D4" w:rsidP="0058079F">
      <w:pPr>
        <w:spacing w:after="0" w:line="240" w:lineRule="auto"/>
        <w:ind w:firstLine="560"/>
        <w:jc w:val="both"/>
        <w:rPr>
          <w:rFonts w:ascii="Times New Roman" w:hAnsi="Times New Roman" w:cs="Times New Roman"/>
          <w:bCs/>
          <w:sz w:val="28"/>
          <w:szCs w:val="28"/>
        </w:rPr>
      </w:pPr>
      <w:r w:rsidRPr="002E3B7D">
        <w:rPr>
          <w:rFonts w:ascii="Times New Roman" w:hAnsi="Times New Roman" w:cs="Times New Roman"/>
          <w:bCs/>
          <w:sz w:val="28"/>
          <w:szCs w:val="28"/>
        </w:rPr>
        <w:t>- несвоевременное введение обслуженных рецептов в программу аптечными работниками.</w:t>
      </w:r>
    </w:p>
    <w:p w:rsidR="007A02D4" w:rsidRPr="002E3B7D" w:rsidRDefault="007A02D4" w:rsidP="0058079F">
      <w:pPr>
        <w:pStyle w:val="aff3"/>
        <w:ind w:firstLine="567"/>
        <w:jc w:val="both"/>
        <w:rPr>
          <w:rFonts w:ascii="Times New Roman" w:hAnsi="Times New Roman"/>
          <w:bCs/>
          <w:iCs/>
          <w:sz w:val="28"/>
          <w:szCs w:val="28"/>
        </w:rPr>
      </w:pPr>
      <w:r w:rsidRPr="002E3B7D">
        <w:rPr>
          <w:rFonts w:ascii="Times New Roman" w:hAnsi="Times New Roman"/>
          <w:bCs/>
          <w:i/>
          <w:sz w:val="28"/>
          <w:szCs w:val="28"/>
        </w:rPr>
        <w:t>По ТР:</w:t>
      </w:r>
      <w:r w:rsidRPr="002E3B7D">
        <w:rPr>
          <w:rFonts w:ascii="Times New Roman" w:hAnsi="Times New Roman"/>
          <w:bCs/>
          <w:sz w:val="28"/>
          <w:szCs w:val="28"/>
        </w:rPr>
        <w:t xml:space="preserve"> </w:t>
      </w:r>
      <w:r w:rsidRPr="002E3B7D">
        <w:rPr>
          <w:rFonts w:ascii="Times New Roman" w:hAnsi="Times New Roman"/>
          <w:sz w:val="28"/>
          <w:szCs w:val="28"/>
        </w:rPr>
        <w:t>Необслуженными/непредъявленными остались 16 рецептов (меньше на 178 рецептов или на 91,</w:t>
      </w:r>
      <w:r w:rsidR="00F56659">
        <w:rPr>
          <w:rFonts w:ascii="Times New Roman" w:hAnsi="Times New Roman"/>
          <w:sz w:val="28"/>
          <w:szCs w:val="28"/>
        </w:rPr>
        <w:t>8</w:t>
      </w:r>
      <w:r w:rsidRPr="002E3B7D">
        <w:rPr>
          <w:rFonts w:ascii="Times New Roman" w:hAnsi="Times New Roman"/>
          <w:sz w:val="28"/>
          <w:szCs w:val="28"/>
        </w:rPr>
        <w:t>%).</w:t>
      </w:r>
    </w:p>
    <w:p w:rsidR="007A02D4" w:rsidRPr="002E3B7D" w:rsidRDefault="007A02D4" w:rsidP="0058079F">
      <w:pPr>
        <w:pStyle w:val="aff3"/>
        <w:ind w:firstLine="567"/>
        <w:jc w:val="both"/>
        <w:rPr>
          <w:rFonts w:ascii="Times New Roman" w:hAnsi="Times New Roman"/>
          <w:bCs/>
          <w:iCs/>
          <w:sz w:val="28"/>
          <w:szCs w:val="28"/>
        </w:rPr>
      </w:pPr>
      <w:r w:rsidRPr="002E3B7D">
        <w:rPr>
          <w:rFonts w:ascii="Times New Roman" w:hAnsi="Times New Roman"/>
          <w:bCs/>
          <w:sz w:val="28"/>
          <w:szCs w:val="28"/>
        </w:rPr>
        <w:t>Причины в необслуживании/непредъявлении рецептов те же, что и для федерального регистра, но здесь больше причина в недостаточном финансировании по территориальному регистру.</w:t>
      </w:r>
    </w:p>
    <w:p w:rsidR="007A02D4" w:rsidRPr="002E3B7D" w:rsidRDefault="007A02D4" w:rsidP="0058079F">
      <w:pPr>
        <w:pStyle w:val="aff9"/>
        <w:ind w:hanging="9"/>
        <w:jc w:val="right"/>
        <w:rPr>
          <w:color w:val="000000"/>
          <w:sz w:val="28"/>
          <w:szCs w:val="28"/>
        </w:rPr>
      </w:pPr>
      <w:r w:rsidRPr="002E3B7D">
        <w:rPr>
          <w:color w:val="000000"/>
          <w:sz w:val="28"/>
          <w:szCs w:val="28"/>
        </w:rPr>
        <w:t xml:space="preserve">Таблица </w:t>
      </w:r>
      <w:r w:rsidR="000A3AC5">
        <w:rPr>
          <w:color w:val="000000"/>
          <w:sz w:val="28"/>
          <w:szCs w:val="28"/>
        </w:rPr>
        <w:t>87</w:t>
      </w:r>
    </w:p>
    <w:p w:rsidR="007A02D4" w:rsidRPr="002E3B7D" w:rsidRDefault="007A02D4" w:rsidP="0058079F">
      <w:pPr>
        <w:pStyle w:val="aff9"/>
        <w:ind w:hanging="9"/>
        <w:jc w:val="center"/>
        <w:rPr>
          <w:b/>
          <w:color w:val="000000"/>
          <w:sz w:val="28"/>
          <w:szCs w:val="28"/>
        </w:rPr>
      </w:pPr>
      <w:r w:rsidRPr="002E3B7D">
        <w:rPr>
          <w:b/>
          <w:color w:val="000000"/>
          <w:sz w:val="28"/>
          <w:szCs w:val="28"/>
        </w:rPr>
        <w:t xml:space="preserve">Число необслуженных/непредъявленных рецептов </w:t>
      </w:r>
    </w:p>
    <w:p w:rsidR="007A02D4" w:rsidRPr="002E3B7D" w:rsidRDefault="007A02D4" w:rsidP="0058079F">
      <w:pPr>
        <w:pStyle w:val="aff9"/>
        <w:ind w:hanging="9"/>
        <w:jc w:val="center"/>
        <w:rPr>
          <w:b/>
          <w:color w:val="000000"/>
          <w:sz w:val="28"/>
          <w:szCs w:val="28"/>
        </w:rPr>
      </w:pPr>
      <w:r w:rsidRPr="002E3B7D">
        <w:rPr>
          <w:b/>
          <w:color w:val="000000"/>
          <w:sz w:val="28"/>
          <w:szCs w:val="28"/>
        </w:rPr>
        <w:t>по всем категориям льготников</w:t>
      </w:r>
    </w:p>
    <w:p w:rsidR="007A02D4" w:rsidRPr="002E3B7D" w:rsidRDefault="007A02D4" w:rsidP="0058079F">
      <w:pPr>
        <w:pStyle w:val="aff9"/>
        <w:ind w:hanging="9"/>
        <w:jc w:val="center"/>
        <w:rPr>
          <w:i/>
          <w:color w:val="000000"/>
          <w:sz w:val="28"/>
          <w:szCs w:val="28"/>
        </w:rPr>
      </w:pPr>
      <w:r w:rsidRPr="002E3B7D">
        <w:rPr>
          <w:i/>
          <w:color w:val="000000"/>
          <w:sz w:val="28"/>
          <w:szCs w:val="28"/>
        </w:rPr>
        <w:t>(в процентах)</w:t>
      </w:r>
    </w:p>
    <w:p w:rsidR="007A02D4" w:rsidRPr="002E3B7D" w:rsidRDefault="007A02D4" w:rsidP="0058079F">
      <w:pPr>
        <w:pStyle w:val="aff9"/>
        <w:ind w:hanging="9"/>
        <w:jc w:val="center"/>
        <w:rPr>
          <w:b/>
          <w:color w:val="000000"/>
          <w:sz w:val="16"/>
          <w:szCs w:val="16"/>
        </w:rPr>
      </w:pPr>
    </w:p>
    <w:tbl>
      <w:tblPr>
        <w:tblW w:w="7383" w:type="dxa"/>
        <w:jc w:val="center"/>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8"/>
        <w:gridCol w:w="1141"/>
        <w:gridCol w:w="1160"/>
        <w:gridCol w:w="1240"/>
        <w:gridCol w:w="1236"/>
        <w:gridCol w:w="1278"/>
      </w:tblGrid>
      <w:tr w:rsidR="007A02D4" w:rsidRPr="002E3B7D" w:rsidTr="00594E8C">
        <w:trPr>
          <w:trHeight w:val="240"/>
          <w:jc w:val="center"/>
        </w:trPr>
        <w:tc>
          <w:tcPr>
            <w:tcW w:w="1328" w:type="dxa"/>
            <w:vMerge w:val="restart"/>
            <w:tcBorders>
              <w:top w:val="single" w:sz="4" w:space="0" w:color="000000"/>
              <w:left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Программа (регистр)</w:t>
            </w:r>
          </w:p>
        </w:tc>
        <w:tc>
          <w:tcPr>
            <w:tcW w:w="6055" w:type="dxa"/>
            <w:gridSpan w:val="5"/>
            <w:tcBorders>
              <w:top w:val="single" w:sz="4" w:space="0" w:color="000000"/>
              <w:left w:val="single" w:sz="4" w:space="0" w:color="000000"/>
              <w:bottom w:val="single" w:sz="4" w:space="0" w:color="auto"/>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Не обслужено/не предъявлено рецептов, шт. (%)</w:t>
            </w:r>
          </w:p>
        </w:tc>
      </w:tr>
      <w:tr w:rsidR="007A02D4" w:rsidRPr="002E3B7D" w:rsidTr="00594E8C">
        <w:trPr>
          <w:trHeight w:val="240"/>
          <w:jc w:val="center"/>
        </w:trPr>
        <w:tc>
          <w:tcPr>
            <w:tcW w:w="1328" w:type="dxa"/>
            <w:vMerge/>
            <w:tcBorders>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p>
        </w:tc>
        <w:tc>
          <w:tcPr>
            <w:tcW w:w="1141" w:type="dxa"/>
            <w:tcBorders>
              <w:top w:val="single" w:sz="4" w:space="0" w:color="auto"/>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160" w:type="dxa"/>
            <w:tcBorders>
              <w:top w:val="single" w:sz="4" w:space="0" w:color="auto"/>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240" w:type="dxa"/>
            <w:tcBorders>
              <w:top w:val="single" w:sz="4" w:space="0" w:color="auto"/>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236" w:type="dxa"/>
            <w:tcBorders>
              <w:top w:val="single" w:sz="4" w:space="0" w:color="auto"/>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278" w:type="dxa"/>
            <w:tcBorders>
              <w:top w:val="single" w:sz="4" w:space="0" w:color="auto"/>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2016г.</w:t>
            </w:r>
          </w:p>
        </w:tc>
      </w:tr>
      <w:tr w:rsidR="007A02D4" w:rsidRPr="002E3B7D" w:rsidTr="00594E8C">
        <w:trPr>
          <w:jc w:val="center"/>
        </w:trPr>
        <w:tc>
          <w:tcPr>
            <w:tcW w:w="1328"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7 ВЗН:</w:t>
            </w:r>
          </w:p>
        </w:tc>
        <w:tc>
          <w:tcPr>
            <w:tcW w:w="1141"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w:t>
            </w:r>
          </w:p>
        </w:tc>
        <w:tc>
          <w:tcPr>
            <w:tcW w:w="116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w:t>
            </w:r>
          </w:p>
        </w:tc>
        <w:tc>
          <w:tcPr>
            <w:tcW w:w="124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w:t>
            </w:r>
          </w:p>
        </w:tc>
        <w:tc>
          <w:tcPr>
            <w:tcW w:w="123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w:t>
            </w:r>
          </w:p>
        </w:tc>
        <w:tc>
          <w:tcPr>
            <w:tcW w:w="127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w:t>
            </w:r>
          </w:p>
        </w:tc>
      </w:tr>
      <w:tr w:rsidR="007A02D4" w:rsidRPr="002E3B7D" w:rsidTr="00594E8C">
        <w:trPr>
          <w:jc w:val="center"/>
        </w:trPr>
        <w:tc>
          <w:tcPr>
            <w:tcW w:w="1328"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ФР</w:t>
            </w:r>
          </w:p>
        </w:tc>
        <w:tc>
          <w:tcPr>
            <w:tcW w:w="1141"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4751</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(4,6%)</w:t>
            </w:r>
          </w:p>
        </w:tc>
        <w:tc>
          <w:tcPr>
            <w:tcW w:w="116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3943</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(3,2%)</w:t>
            </w:r>
          </w:p>
        </w:tc>
        <w:tc>
          <w:tcPr>
            <w:tcW w:w="124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208</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(0,2%)</w:t>
            </w:r>
          </w:p>
        </w:tc>
        <w:tc>
          <w:tcPr>
            <w:tcW w:w="123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374</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(0,3%)</w:t>
            </w:r>
          </w:p>
        </w:tc>
        <w:tc>
          <w:tcPr>
            <w:tcW w:w="127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78</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(0,06%)</w:t>
            </w:r>
          </w:p>
        </w:tc>
      </w:tr>
      <w:tr w:rsidR="007A02D4" w:rsidRPr="002E3B7D" w:rsidTr="00594E8C">
        <w:trPr>
          <w:jc w:val="center"/>
        </w:trPr>
        <w:tc>
          <w:tcPr>
            <w:tcW w:w="1328"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ТР</w:t>
            </w:r>
          </w:p>
        </w:tc>
        <w:tc>
          <w:tcPr>
            <w:tcW w:w="1141"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5211</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(20,5%)</w:t>
            </w:r>
          </w:p>
        </w:tc>
        <w:tc>
          <w:tcPr>
            <w:tcW w:w="116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2124</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(9,6%)</w:t>
            </w:r>
          </w:p>
        </w:tc>
        <w:tc>
          <w:tcPr>
            <w:tcW w:w="1240"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239</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(3,9%)</w:t>
            </w:r>
          </w:p>
        </w:tc>
        <w:tc>
          <w:tcPr>
            <w:tcW w:w="1236"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194</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(4,2%)</w:t>
            </w:r>
          </w:p>
        </w:tc>
        <w:tc>
          <w:tcPr>
            <w:tcW w:w="1278" w:type="dxa"/>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16</w:t>
            </w:r>
          </w:p>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(0,15%)</w:t>
            </w:r>
          </w:p>
        </w:tc>
      </w:tr>
    </w:tbl>
    <w:p w:rsidR="007A02D4" w:rsidRPr="002E3B7D" w:rsidRDefault="007A02D4" w:rsidP="0058079F">
      <w:pPr>
        <w:pStyle w:val="aff3"/>
        <w:rPr>
          <w:rFonts w:ascii="Times New Roman" w:hAnsi="Times New Roman"/>
          <w:sz w:val="16"/>
          <w:szCs w:val="16"/>
        </w:rPr>
      </w:pPr>
    </w:p>
    <w:p w:rsidR="007A02D4" w:rsidRPr="002E3B7D" w:rsidRDefault="007A02D4" w:rsidP="0058079F">
      <w:pPr>
        <w:pStyle w:val="aff3"/>
        <w:rPr>
          <w:rFonts w:ascii="Times New Roman" w:hAnsi="Times New Roman"/>
          <w:sz w:val="16"/>
          <w:szCs w:val="16"/>
        </w:rPr>
      </w:pPr>
    </w:p>
    <w:p w:rsidR="007A02D4" w:rsidRPr="002E3B7D" w:rsidRDefault="007A02D4" w:rsidP="0058079F">
      <w:pPr>
        <w:spacing w:after="0" w:line="240" w:lineRule="auto"/>
        <w:ind w:firstLine="567"/>
        <w:jc w:val="both"/>
        <w:rPr>
          <w:rFonts w:ascii="Times New Roman" w:hAnsi="Times New Roman" w:cs="Times New Roman"/>
          <w:sz w:val="28"/>
          <w:szCs w:val="28"/>
        </w:rPr>
      </w:pPr>
      <w:r w:rsidRPr="002E3B7D">
        <w:rPr>
          <w:rFonts w:ascii="Times New Roman" w:hAnsi="Times New Roman" w:cs="Times New Roman"/>
          <w:sz w:val="28"/>
          <w:szCs w:val="28"/>
        </w:rPr>
        <w:t xml:space="preserve">Для обеспечения реализации программы ОНЛП </w:t>
      </w:r>
      <w:r w:rsidRPr="00F56659">
        <w:rPr>
          <w:rFonts w:ascii="Times New Roman" w:hAnsi="Times New Roman" w:cs="Times New Roman"/>
          <w:sz w:val="28"/>
          <w:szCs w:val="28"/>
        </w:rPr>
        <w:t>федеральным бюджетом Российской Федерации</w:t>
      </w:r>
      <w:r w:rsidRPr="002E3B7D">
        <w:rPr>
          <w:rFonts w:ascii="Times New Roman" w:hAnsi="Times New Roman" w:cs="Times New Roman"/>
          <w:sz w:val="28"/>
          <w:szCs w:val="28"/>
        </w:rPr>
        <w:t xml:space="preserve"> предусматривалось финансирование в следующих объемах.</w:t>
      </w:r>
    </w:p>
    <w:p w:rsidR="007A02D4" w:rsidRPr="002E3B7D" w:rsidRDefault="007A02D4" w:rsidP="0058079F">
      <w:pPr>
        <w:spacing w:after="0" w:line="240" w:lineRule="auto"/>
        <w:ind w:firstLine="708"/>
        <w:jc w:val="right"/>
        <w:rPr>
          <w:rFonts w:ascii="Times New Roman" w:hAnsi="Times New Roman" w:cs="Times New Roman"/>
          <w:sz w:val="28"/>
          <w:szCs w:val="28"/>
        </w:rPr>
      </w:pPr>
      <w:r w:rsidRPr="002E3B7D">
        <w:rPr>
          <w:rFonts w:ascii="Times New Roman" w:hAnsi="Times New Roman" w:cs="Times New Roman"/>
          <w:sz w:val="28"/>
          <w:szCs w:val="28"/>
        </w:rPr>
        <w:t xml:space="preserve">Таблица </w:t>
      </w:r>
      <w:r w:rsidR="000A3AC5">
        <w:rPr>
          <w:rFonts w:ascii="Times New Roman" w:hAnsi="Times New Roman" w:cs="Times New Roman"/>
          <w:sz w:val="28"/>
          <w:szCs w:val="28"/>
        </w:rPr>
        <w:t>88</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Финансирование федерального регистра</w:t>
      </w:r>
    </w:p>
    <w:p w:rsidR="007A02D4" w:rsidRPr="00F7202A"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(тыс. руб. / % в сравнении с АППГ)</w:t>
      </w:r>
    </w:p>
    <w:tbl>
      <w:tblPr>
        <w:tblW w:w="8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4"/>
        <w:gridCol w:w="1129"/>
        <w:gridCol w:w="1246"/>
        <w:gridCol w:w="1307"/>
        <w:gridCol w:w="1276"/>
        <w:gridCol w:w="1276"/>
      </w:tblGrid>
      <w:tr w:rsidR="00F56659" w:rsidRPr="002E3B7D" w:rsidTr="00F56659">
        <w:trPr>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307"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27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2015 г.</w:t>
            </w:r>
          </w:p>
        </w:tc>
        <w:tc>
          <w:tcPr>
            <w:tcW w:w="127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2016 г.</w:t>
            </w:r>
          </w:p>
        </w:tc>
      </w:tr>
      <w:tr w:rsidR="00F56659" w:rsidRPr="002E3B7D" w:rsidTr="00F56659">
        <w:trPr>
          <w:trHeight w:val="767"/>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Предусмотрено всего:</w:t>
            </w: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145507,0</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(98,4%)</w:t>
            </w: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154 457,7</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(106,2%)</w:t>
            </w:r>
          </w:p>
        </w:tc>
        <w:tc>
          <w:tcPr>
            <w:tcW w:w="1307"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159114,56</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(103,02%)</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160016,90</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(100,6%)</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176084,02</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(110%)</w:t>
            </w:r>
          </w:p>
        </w:tc>
      </w:tr>
      <w:tr w:rsidR="00F56659" w:rsidRPr="002E3B7D" w:rsidTr="00F56659">
        <w:trPr>
          <w:trHeight w:val="342"/>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в том числе:</w:t>
            </w: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p>
        </w:tc>
        <w:tc>
          <w:tcPr>
            <w:tcW w:w="1307"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p>
        </w:tc>
      </w:tr>
      <w:tr w:rsidR="00F56659" w:rsidRPr="002E3B7D" w:rsidTr="00F56659">
        <w:trPr>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 xml:space="preserve">Субвенции </w:t>
            </w: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103003,22</w:t>
            </w: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102 991,1</w:t>
            </w:r>
          </w:p>
        </w:tc>
        <w:tc>
          <w:tcPr>
            <w:tcW w:w="1307"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107115,700</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111921,60</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119269,00</w:t>
            </w:r>
          </w:p>
        </w:tc>
      </w:tr>
      <w:tr w:rsidR="00F56659" w:rsidRPr="002E3B7D" w:rsidTr="00F56659">
        <w:trPr>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 xml:space="preserve">Межбюджетные трансферты </w:t>
            </w: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62570,34</w:t>
            </w: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49 870,8</w:t>
            </w:r>
          </w:p>
        </w:tc>
        <w:tc>
          <w:tcPr>
            <w:tcW w:w="1307"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50415,36</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46765,20</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56216,02</w:t>
            </w:r>
          </w:p>
        </w:tc>
      </w:tr>
      <w:tr w:rsidR="00F56659" w:rsidRPr="002E3B7D" w:rsidTr="00F56659">
        <w:trPr>
          <w:jc w:val="center"/>
        </w:trPr>
        <w:tc>
          <w:tcPr>
            <w:tcW w:w="2214" w:type="dxa"/>
            <w:tcBorders>
              <w:top w:val="single" w:sz="4" w:space="0" w:color="000000"/>
              <w:left w:val="single" w:sz="4" w:space="0" w:color="000000"/>
              <w:bottom w:val="single" w:sz="4" w:space="0" w:color="000000"/>
              <w:right w:val="single" w:sz="4" w:space="0" w:color="auto"/>
            </w:tcBorders>
            <w:shd w:val="clear" w:color="auto" w:fill="auto"/>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 xml:space="preserve">Субсидии по 7 ВЗН </w:t>
            </w:r>
          </w:p>
        </w:tc>
        <w:tc>
          <w:tcPr>
            <w:tcW w:w="1129"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1649,8</w:t>
            </w:r>
          </w:p>
        </w:tc>
        <w:tc>
          <w:tcPr>
            <w:tcW w:w="1246"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1 595,8</w:t>
            </w:r>
          </w:p>
        </w:tc>
        <w:tc>
          <w:tcPr>
            <w:tcW w:w="1307"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1583,5</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1330,10</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599,00</w:t>
            </w:r>
          </w:p>
        </w:tc>
      </w:tr>
      <w:tr w:rsidR="00F56659" w:rsidRPr="002E3B7D" w:rsidTr="00F56659">
        <w:trPr>
          <w:jc w:val="center"/>
        </w:trPr>
        <w:tc>
          <w:tcPr>
            <w:tcW w:w="2214"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 xml:space="preserve">Фактически профинансировано (тыс.руб.) / в % от предусмотренного </w:t>
            </w:r>
          </w:p>
        </w:tc>
        <w:tc>
          <w:tcPr>
            <w:tcW w:w="1129"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167223,4</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(114,9%)</w:t>
            </w:r>
          </w:p>
        </w:tc>
        <w:tc>
          <w:tcPr>
            <w:tcW w:w="1246" w:type="dxa"/>
            <w:tcBorders>
              <w:top w:val="single" w:sz="4" w:space="0" w:color="000000"/>
              <w:left w:val="single" w:sz="4" w:space="0" w:color="auto"/>
              <w:bottom w:val="single" w:sz="4" w:space="0" w:color="000000"/>
              <w:right w:val="single" w:sz="4" w:space="0" w:color="auto"/>
            </w:tcBorders>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154 457,7</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(100%)</w:t>
            </w:r>
          </w:p>
        </w:tc>
        <w:tc>
          <w:tcPr>
            <w:tcW w:w="1307"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highlight w:val="yellow"/>
              </w:rPr>
            </w:pPr>
            <w:r w:rsidRPr="002E3B7D">
              <w:rPr>
                <w:rFonts w:ascii="Times New Roman" w:hAnsi="Times New Roman" w:cs="Times New Roman"/>
              </w:rPr>
              <w:t>159114,56</w:t>
            </w:r>
            <w:r w:rsidRPr="002E3B7D">
              <w:rPr>
                <w:rFonts w:ascii="Times New Roman" w:hAnsi="Times New Roman" w:cs="Times New Roman"/>
                <w:highlight w:val="yellow"/>
              </w:rPr>
              <w:t xml:space="preserve"> </w:t>
            </w:r>
            <w:r w:rsidRPr="002E3B7D">
              <w:rPr>
                <w:rFonts w:ascii="Times New Roman" w:hAnsi="Times New Roman" w:cs="Times New Roman"/>
              </w:rPr>
              <w:t>(100%)</w:t>
            </w:r>
          </w:p>
        </w:tc>
        <w:tc>
          <w:tcPr>
            <w:tcW w:w="1276" w:type="dxa"/>
            <w:tcBorders>
              <w:top w:val="single" w:sz="4" w:space="0" w:color="000000"/>
              <w:left w:val="single" w:sz="4" w:space="0" w:color="auto"/>
              <w:bottom w:val="single" w:sz="4" w:space="0" w:color="000000"/>
              <w:right w:val="single" w:sz="4" w:space="0" w:color="auto"/>
            </w:tcBorders>
            <w:shd w:val="clear" w:color="auto" w:fill="FFFFFF"/>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160135,703</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(100,07%)</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176084,02</w:t>
            </w:r>
          </w:p>
          <w:p w:rsidR="00F56659" w:rsidRPr="002E3B7D" w:rsidRDefault="00F56659" w:rsidP="0058079F">
            <w:pPr>
              <w:spacing w:after="0" w:line="240" w:lineRule="auto"/>
              <w:jc w:val="right"/>
              <w:rPr>
                <w:rFonts w:ascii="Times New Roman" w:hAnsi="Times New Roman" w:cs="Times New Roman"/>
              </w:rPr>
            </w:pPr>
            <w:r w:rsidRPr="002E3B7D">
              <w:rPr>
                <w:rFonts w:ascii="Times New Roman" w:hAnsi="Times New Roman" w:cs="Times New Roman"/>
              </w:rPr>
              <w:t>(100%)</w:t>
            </w:r>
          </w:p>
        </w:tc>
      </w:tr>
    </w:tbl>
    <w:p w:rsidR="007A02D4" w:rsidRPr="002E3B7D" w:rsidRDefault="007A02D4" w:rsidP="0058079F">
      <w:pPr>
        <w:pStyle w:val="aff9"/>
        <w:ind w:firstLine="563"/>
        <w:jc w:val="both"/>
        <w:rPr>
          <w:color w:val="000000"/>
          <w:sz w:val="16"/>
          <w:szCs w:val="16"/>
        </w:rPr>
      </w:pPr>
    </w:p>
    <w:p w:rsidR="007A02D4" w:rsidRPr="002E3B7D" w:rsidRDefault="007A02D4" w:rsidP="0058079F">
      <w:pPr>
        <w:pStyle w:val="aff9"/>
        <w:ind w:firstLine="563"/>
        <w:jc w:val="both"/>
        <w:rPr>
          <w:color w:val="000000"/>
          <w:sz w:val="28"/>
          <w:szCs w:val="28"/>
        </w:rPr>
      </w:pPr>
      <w:r w:rsidRPr="002E3B7D">
        <w:rPr>
          <w:color w:val="000000"/>
          <w:sz w:val="28"/>
          <w:szCs w:val="28"/>
        </w:rPr>
        <w:t>Объемы предусматриваемого финансирования программы ОНЛП за исключением 2012 г. имеют тенденцию роста.</w:t>
      </w:r>
    </w:p>
    <w:p w:rsidR="007A02D4" w:rsidRPr="002E3B7D" w:rsidRDefault="007A02D4" w:rsidP="0058079F">
      <w:pPr>
        <w:pStyle w:val="aff9"/>
        <w:ind w:firstLine="563"/>
        <w:jc w:val="both"/>
        <w:rPr>
          <w:color w:val="000000"/>
          <w:sz w:val="28"/>
          <w:szCs w:val="28"/>
        </w:rPr>
      </w:pPr>
      <w:r w:rsidRPr="002E3B7D">
        <w:rPr>
          <w:color w:val="000000"/>
          <w:sz w:val="28"/>
          <w:szCs w:val="28"/>
        </w:rPr>
        <w:t xml:space="preserve">В 2016г. запланированное финансирование на сумму 176 084,02 тыс. руб. увеличилось в сравнении 2015г. на 16 067,12 тыс. руб. или на 10%. </w:t>
      </w:r>
    </w:p>
    <w:p w:rsidR="007A02D4" w:rsidRDefault="007A02D4" w:rsidP="0058079F">
      <w:pPr>
        <w:pStyle w:val="aff9"/>
        <w:ind w:firstLine="563"/>
        <w:jc w:val="both"/>
        <w:rPr>
          <w:color w:val="000000"/>
          <w:sz w:val="28"/>
          <w:szCs w:val="28"/>
        </w:rPr>
      </w:pPr>
      <w:r w:rsidRPr="002E3B7D">
        <w:rPr>
          <w:color w:val="000000"/>
          <w:sz w:val="28"/>
          <w:szCs w:val="28"/>
        </w:rPr>
        <w:t xml:space="preserve">Для обеспечения льготных категорий граждан </w:t>
      </w:r>
      <w:r w:rsidRPr="002E3B7D">
        <w:rPr>
          <w:bCs/>
          <w:color w:val="000000"/>
          <w:sz w:val="28"/>
          <w:szCs w:val="28"/>
        </w:rPr>
        <w:t>ТР</w:t>
      </w:r>
      <w:r w:rsidRPr="002E3B7D">
        <w:rPr>
          <w:b/>
          <w:bCs/>
          <w:color w:val="000000"/>
          <w:sz w:val="28"/>
          <w:szCs w:val="28"/>
        </w:rPr>
        <w:t xml:space="preserve"> </w:t>
      </w:r>
      <w:r w:rsidRPr="002E3B7D">
        <w:rPr>
          <w:bCs/>
          <w:color w:val="000000"/>
          <w:sz w:val="28"/>
          <w:szCs w:val="28"/>
        </w:rPr>
        <w:t>предусматривалось</w:t>
      </w:r>
      <w:r w:rsidRPr="002E3B7D">
        <w:rPr>
          <w:color w:val="000000"/>
          <w:sz w:val="28"/>
          <w:szCs w:val="28"/>
        </w:rPr>
        <w:t xml:space="preserve"> </w:t>
      </w:r>
      <w:r w:rsidRPr="00F56659">
        <w:rPr>
          <w:color w:val="000000"/>
          <w:sz w:val="28"/>
          <w:szCs w:val="28"/>
        </w:rPr>
        <w:t>финансирование из республиканского бюджета</w:t>
      </w:r>
      <w:r w:rsidRPr="002E3B7D">
        <w:rPr>
          <w:color w:val="000000"/>
          <w:sz w:val="28"/>
          <w:szCs w:val="28"/>
        </w:rPr>
        <w:t xml:space="preserve"> в следующих объемах.</w:t>
      </w:r>
    </w:p>
    <w:p w:rsidR="007A02D4" w:rsidRPr="002E3B7D" w:rsidRDefault="007A02D4" w:rsidP="0058079F">
      <w:pPr>
        <w:spacing w:after="0" w:line="240" w:lineRule="auto"/>
        <w:ind w:firstLine="708"/>
        <w:jc w:val="right"/>
        <w:rPr>
          <w:rFonts w:ascii="Times New Roman" w:hAnsi="Times New Roman" w:cs="Times New Roman"/>
          <w:sz w:val="28"/>
          <w:szCs w:val="28"/>
        </w:rPr>
      </w:pPr>
      <w:r w:rsidRPr="002E3B7D">
        <w:rPr>
          <w:rFonts w:ascii="Times New Roman" w:hAnsi="Times New Roman" w:cs="Times New Roman"/>
          <w:sz w:val="28"/>
          <w:szCs w:val="28"/>
        </w:rPr>
        <w:t>Таблица</w:t>
      </w:r>
      <w:r w:rsidR="000A3AC5">
        <w:rPr>
          <w:rFonts w:ascii="Times New Roman" w:hAnsi="Times New Roman" w:cs="Times New Roman"/>
          <w:sz w:val="28"/>
          <w:szCs w:val="28"/>
        </w:rPr>
        <w:t xml:space="preserve"> 89</w:t>
      </w:r>
    </w:p>
    <w:p w:rsidR="007A02D4" w:rsidRPr="002E3B7D" w:rsidRDefault="007A02D4" w:rsidP="0058079F">
      <w:pPr>
        <w:pStyle w:val="aff9"/>
        <w:ind w:hanging="4"/>
        <w:jc w:val="center"/>
        <w:rPr>
          <w:b/>
          <w:color w:val="000000"/>
          <w:sz w:val="28"/>
          <w:szCs w:val="28"/>
        </w:rPr>
      </w:pPr>
      <w:r w:rsidRPr="002E3B7D">
        <w:rPr>
          <w:b/>
          <w:color w:val="000000"/>
          <w:sz w:val="28"/>
          <w:szCs w:val="28"/>
        </w:rPr>
        <w:t>Финансирование территориального регистра</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i/>
          <w:sz w:val="28"/>
          <w:szCs w:val="28"/>
        </w:rPr>
        <w:t>(тыс. руб.)</w:t>
      </w:r>
    </w:p>
    <w:p w:rsidR="007A02D4" w:rsidRPr="002E3B7D" w:rsidRDefault="007A02D4" w:rsidP="0058079F">
      <w:pPr>
        <w:pStyle w:val="aff9"/>
        <w:ind w:firstLine="705"/>
        <w:jc w:val="center"/>
        <w:rPr>
          <w:b/>
          <w:color w:val="000000"/>
          <w:sz w:val="16"/>
          <w:szCs w:val="16"/>
        </w:rPr>
      </w:pP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1256"/>
        <w:gridCol w:w="1124"/>
        <w:gridCol w:w="1080"/>
        <w:gridCol w:w="1056"/>
        <w:gridCol w:w="1203"/>
      </w:tblGrid>
      <w:tr w:rsidR="00F56659" w:rsidRPr="002E3B7D" w:rsidTr="00F56659">
        <w:trPr>
          <w:jc w:val="center"/>
        </w:trPr>
        <w:tc>
          <w:tcPr>
            <w:tcW w:w="2221"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jc w:val="center"/>
              <w:rPr>
                <w:rFonts w:ascii="Times New Roman" w:hAnsi="Times New Roman" w:cs="Times New Roman"/>
              </w:rPr>
            </w:pPr>
          </w:p>
        </w:tc>
        <w:tc>
          <w:tcPr>
            <w:tcW w:w="1256"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124"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080"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056" w:type="dxa"/>
            <w:tcBorders>
              <w:top w:val="single" w:sz="4" w:space="0" w:color="000000"/>
              <w:left w:val="single" w:sz="4" w:space="0" w:color="000000"/>
              <w:bottom w:val="single" w:sz="4" w:space="0" w:color="000000"/>
              <w:right w:val="single" w:sz="4" w:space="0" w:color="auto"/>
            </w:tcBorders>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203" w:type="dxa"/>
            <w:tcBorders>
              <w:top w:val="single" w:sz="4" w:space="0" w:color="auto"/>
              <w:bottom w:val="single" w:sz="4" w:space="0" w:color="auto"/>
              <w:right w:val="single" w:sz="4" w:space="0" w:color="auto"/>
            </w:tcBorders>
            <w:shd w:val="clear" w:color="auto" w:fill="auto"/>
          </w:tcPr>
          <w:p w:rsidR="00F56659" w:rsidRPr="002E3B7D" w:rsidRDefault="00F56659" w:rsidP="0058079F">
            <w:pPr>
              <w:spacing w:after="0" w:line="240" w:lineRule="auto"/>
              <w:rPr>
                <w:rFonts w:ascii="Times New Roman" w:hAnsi="Times New Roman" w:cs="Times New Roman"/>
              </w:rPr>
            </w:pPr>
            <w:r>
              <w:rPr>
                <w:rFonts w:ascii="Times New Roman" w:hAnsi="Times New Roman" w:cs="Times New Roman"/>
              </w:rPr>
              <w:t>2016г.</w:t>
            </w:r>
          </w:p>
        </w:tc>
      </w:tr>
      <w:tr w:rsidR="00F56659" w:rsidRPr="002E3B7D" w:rsidTr="00F56659">
        <w:trPr>
          <w:jc w:val="center"/>
        </w:trPr>
        <w:tc>
          <w:tcPr>
            <w:tcW w:w="2221"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 xml:space="preserve">Предусмотрено </w:t>
            </w:r>
          </w:p>
        </w:tc>
        <w:tc>
          <w:tcPr>
            <w:tcW w:w="1256"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24907,0</w:t>
            </w:r>
          </w:p>
        </w:tc>
        <w:tc>
          <w:tcPr>
            <w:tcW w:w="1124" w:type="dxa"/>
            <w:tcBorders>
              <w:top w:val="single" w:sz="4" w:space="0" w:color="000000"/>
              <w:left w:val="single" w:sz="4" w:space="0" w:color="000000"/>
              <w:bottom w:val="single" w:sz="4" w:space="0" w:color="000000"/>
              <w:right w:val="single" w:sz="4" w:space="0" w:color="auto"/>
            </w:tcBorders>
            <w:shd w:val="clear" w:color="auto" w:fill="FFFFFF"/>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25873,0</w:t>
            </w:r>
          </w:p>
        </w:tc>
        <w:tc>
          <w:tcPr>
            <w:tcW w:w="1080" w:type="dxa"/>
            <w:tcBorders>
              <w:top w:val="single" w:sz="4" w:space="0" w:color="000000"/>
              <w:left w:val="single" w:sz="4" w:space="0" w:color="000000"/>
              <w:bottom w:val="single" w:sz="4" w:space="0" w:color="000000"/>
              <w:right w:val="single" w:sz="4" w:space="0" w:color="auto"/>
            </w:tcBorders>
            <w:shd w:val="clear" w:color="auto" w:fill="FFFFFF"/>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27 166,7</w:t>
            </w:r>
          </w:p>
        </w:tc>
        <w:tc>
          <w:tcPr>
            <w:tcW w:w="1056" w:type="dxa"/>
            <w:tcBorders>
              <w:top w:val="single" w:sz="4" w:space="0" w:color="000000"/>
              <w:left w:val="single" w:sz="4" w:space="0" w:color="000000"/>
              <w:bottom w:val="single" w:sz="4" w:space="0" w:color="000000"/>
              <w:right w:val="single" w:sz="4" w:space="0" w:color="auto"/>
            </w:tcBorders>
            <w:shd w:val="clear" w:color="auto" w:fill="FFFFFF"/>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27 166,7</w:t>
            </w:r>
          </w:p>
        </w:tc>
        <w:tc>
          <w:tcPr>
            <w:tcW w:w="1203" w:type="dxa"/>
            <w:tcBorders>
              <w:top w:val="single" w:sz="4" w:space="0" w:color="auto"/>
              <w:bottom w:val="single" w:sz="4" w:space="0" w:color="auto"/>
              <w:right w:val="single" w:sz="4" w:space="0" w:color="auto"/>
            </w:tcBorders>
            <w:shd w:val="clear" w:color="auto" w:fill="auto"/>
          </w:tcPr>
          <w:p w:rsidR="00F56659" w:rsidRPr="002E3B7D" w:rsidRDefault="00F56659" w:rsidP="0058079F">
            <w:pPr>
              <w:spacing w:after="0" w:line="240" w:lineRule="auto"/>
              <w:rPr>
                <w:rFonts w:ascii="Times New Roman" w:hAnsi="Times New Roman" w:cs="Times New Roman"/>
              </w:rPr>
            </w:pPr>
            <w:r>
              <w:rPr>
                <w:rFonts w:ascii="Times New Roman" w:hAnsi="Times New Roman" w:cs="Times New Roman"/>
              </w:rPr>
              <w:t>27466,7</w:t>
            </w:r>
          </w:p>
        </w:tc>
      </w:tr>
      <w:tr w:rsidR="00F56659" w:rsidRPr="002E3B7D" w:rsidTr="00F56659">
        <w:trPr>
          <w:jc w:val="center"/>
        </w:trPr>
        <w:tc>
          <w:tcPr>
            <w:tcW w:w="2221"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Профинансировано (в % от плана)</w:t>
            </w:r>
          </w:p>
        </w:tc>
        <w:tc>
          <w:tcPr>
            <w:tcW w:w="1256" w:type="dxa"/>
            <w:tcBorders>
              <w:top w:val="single" w:sz="4" w:space="0" w:color="000000"/>
              <w:left w:val="single" w:sz="4" w:space="0" w:color="000000"/>
              <w:bottom w:val="single" w:sz="4" w:space="0" w:color="000000"/>
              <w:right w:val="single" w:sz="4" w:space="0" w:color="auto"/>
            </w:tcBorders>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24523,9</w:t>
            </w:r>
          </w:p>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(98,5%)</w:t>
            </w:r>
          </w:p>
        </w:tc>
        <w:tc>
          <w:tcPr>
            <w:tcW w:w="1124" w:type="dxa"/>
            <w:tcBorders>
              <w:top w:val="single" w:sz="4" w:space="0" w:color="000000"/>
              <w:left w:val="single" w:sz="4" w:space="0" w:color="000000"/>
              <w:bottom w:val="single" w:sz="4" w:space="0" w:color="000000"/>
              <w:right w:val="single" w:sz="4" w:space="0" w:color="auto"/>
            </w:tcBorders>
            <w:shd w:val="clear" w:color="auto" w:fill="FFFFFF"/>
            <w:vAlign w:val="center"/>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25873,0</w:t>
            </w:r>
          </w:p>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(100%)</w:t>
            </w:r>
          </w:p>
        </w:tc>
        <w:tc>
          <w:tcPr>
            <w:tcW w:w="1080" w:type="dxa"/>
            <w:tcBorders>
              <w:top w:val="single" w:sz="4" w:space="0" w:color="000000"/>
              <w:left w:val="single" w:sz="4" w:space="0" w:color="000000"/>
              <w:bottom w:val="single" w:sz="4" w:space="0" w:color="000000"/>
              <w:right w:val="single" w:sz="4" w:space="0" w:color="auto"/>
            </w:tcBorders>
            <w:shd w:val="clear" w:color="auto" w:fill="FFFFFF"/>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27 166,7</w:t>
            </w:r>
          </w:p>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(100%)</w:t>
            </w:r>
          </w:p>
        </w:tc>
        <w:tc>
          <w:tcPr>
            <w:tcW w:w="1056" w:type="dxa"/>
            <w:tcBorders>
              <w:top w:val="single" w:sz="4" w:space="0" w:color="000000"/>
              <w:left w:val="single" w:sz="4" w:space="0" w:color="000000"/>
              <w:bottom w:val="single" w:sz="4" w:space="0" w:color="000000"/>
              <w:right w:val="single" w:sz="4" w:space="0" w:color="auto"/>
            </w:tcBorders>
            <w:shd w:val="clear" w:color="auto" w:fill="FFFFFF"/>
          </w:tcPr>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27 166,7</w:t>
            </w:r>
          </w:p>
          <w:p w:rsidR="00F56659" w:rsidRPr="002E3B7D" w:rsidRDefault="00F56659" w:rsidP="0058079F">
            <w:pPr>
              <w:spacing w:after="0" w:line="240" w:lineRule="auto"/>
              <w:jc w:val="center"/>
              <w:rPr>
                <w:rFonts w:ascii="Times New Roman" w:hAnsi="Times New Roman" w:cs="Times New Roman"/>
              </w:rPr>
            </w:pPr>
            <w:r w:rsidRPr="002E3B7D">
              <w:rPr>
                <w:rFonts w:ascii="Times New Roman" w:hAnsi="Times New Roman" w:cs="Times New Roman"/>
              </w:rPr>
              <w:t>(100%)</w:t>
            </w:r>
          </w:p>
        </w:tc>
        <w:tc>
          <w:tcPr>
            <w:tcW w:w="1203" w:type="dxa"/>
            <w:tcBorders>
              <w:top w:val="single" w:sz="4" w:space="0" w:color="auto"/>
              <w:bottom w:val="single" w:sz="4" w:space="0" w:color="auto"/>
              <w:right w:val="single" w:sz="4" w:space="0" w:color="auto"/>
            </w:tcBorders>
            <w:shd w:val="clear" w:color="auto" w:fill="auto"/>
          </w:tcPr>
          <w:p w:rsidR="00F56659" w:rsidRDefault="00F56659" w:rsidP="0058079F">
            <w:pPr>
              <w:spacing w:after="0" w:line="240" w:lineRule="auto"/>
              <w:rPr>
                <w:rFonts w:ascii="Times New Roman" w:hAnsi="Times New Roman" w:cs="Times New Roman"/>
              </w:rPr>
            </w:pPr>
            <w:r>
              <w:rPr>
                <w:rFonts w:ascii="Times New Roman" w:hAnsi="Times New Roman" w:cs="Times New Roman"/>
              </w:rPr>
              <w:t>27466,7</w:t>
            </w:r>
          </w:p>
          <w:p w:rsidR="00F56659" w:rsidRPr="002E3B7D" w:rsidRDefault="00F56659" w:rsidP="0058079F">
            <w:pPr>
              <w:spacing w:after="0" w:line="240" w:lineRule="auto"/>
              <w:rPr>
                <w:rFonts w:ascii="Times New Roman" w:hAnsi="Times New Roman" w:cs="Times New Roman"/>
              </w:rPr>
            </w:pPr>
            <w:r w:rsidRPr="002E3B7D">
              <w:rPr>
                <w:rFonts w:ascii="Times New Roman" w:hAnsi="Times New Roman" w:cs="Times New Roman"/>
              </w:rPr>
              <w:t>(100%)</w:t>
            </w:r>
          </w:p>
        </w:tc>
      </w:tr>
    </w:tbl>
    <w:p w:rsidR="007A02D4" w:rsidRPr="002E3B7D" w:rsidRDefault="007A02D4" w:rsidP="0058079F">
      <w:pPr>
        <w:pStyle w:val="aff3"/>
        <w:rPr>
          <w:rFonts w:ascii="Times New Roman" w:hAnsi="Times New Roman"/>
          <w:sz w:val="16"/>
          <w:szCs w:val="16"/>
        </w:rPr>
      </w:pPr>
    </w:p>
    <w:p w:rsidR="007A02D4" w:rsidRPr="002E3B7D" w:rsidRDefault="007A02D4" w:rsidP="0058079F">
      <w:pPr>
        <w:pStyle w:val="aff3"/>
        <w:ind w:firstLine="567"/>
        <w:jc w:val="both"/>
        <w:rPr>
          <w:rFonts w:ascii="Times New Roman" w:hAnsi="Times New Roman"/>
          <w:color w:val="000000"/>
          <w:sz w:val="28"/>
          <w:szCs w:val="28"/>
        </w:rPr>
      </w:pPr>
      <w:r w:rsidRPr="002E3B7D">
        <w:rPr>
          <w:rFonts w:ascii="Times New Roman" w:hAnsi="Times New Roman"/>
          <w:sz w:val="28"/>
          <w:szCs w:val="28"/>
        </w:rPr>
        <w:t>Отмечается небольшая тенденция роста финансирования территориального регистра, которое в целом осуществляется на 100% от предусмотренного за исключением 2012г. Тем не менее, следует отметить, что финансирование ТР остается по-прежнему недостаточным: фактическая потребность в финансировании территориального регистра выше осуществляемого в 5,5 раза, что не позволяет республике, как субъекту Российской Федерации, исполнять обязательства по лекарственному обеспечению территориальных льготников – детей до 3-х лет жизни, беременных женщин, хронических больных, орфанных пациентов, пациентов по 7ВЗН (до введения их в федеральный регистр), пациентов, нуждающихся в обезболивающей терапии, (до введения их в ФР), нарушая их законные права на бесплатное получение лекарств.</w:t>
      </w:r>
    </w:p>
    <w:p w:rsidR="007A02D4" w:rsidRDefault="007A02D4" w:rsidP="002D6C02">
      <w:pPr>
        <w:pStyle w:val="aff9"/>
        <w:ind w:hanging="4"/>
        <w:jc w:val="both"/>
        <w:rPr>
          <w:sz w:val="28"/>
          <w:szCs w:val="28"/>
        </w:rPr>
      </w:pPr>
      <w:r>
        <w:rPr>
          <w:sz w:val="28"/>
          <w:szCs w:val="28"/>
        </w:rPr>
        <w:t xml:space="preserve">          </w:t>
      </w:r>
      <w:r w:rsidRPr="002E3B7D">
        <w:rPr>
          <w:sz w:val="28"/>
          <w:szCs w:val="28"/>
        </w:rPr>
        <w:t xml:space="preserve">В соответствии с Федеральными законами от 21.07.2005г. № 94-ФЗ  «О размещении заказов на поставку товаров, выполнение работ, оказание услуг для государственных и муниципальных нужд» и </w:t>
      </w:r>
      <w:r w:rsidRPr="002E3B7D">
        <w:rPr>
          <w:bCs/>
          <w:sz w:val="28"/>
          <w:szCs w:val="28"/>
          <w:shd w:val="clear" w:color="auto" w:fill="FFFFFF"/>
        </w:rPr>
        <w:t>от</w:t>
      </w:r>
      <w:r w:rsidRPr="002E3B7D">
        <w:rPr>
          <w:sz w:val="28"/>
          <w:szCs w:val="28"/>
          <w:shd w:val="clear" w:color="auto" w:fill="FFFFFF"/>
        </w:rPr>
        <w:t> 05.04.</w:t>
      </w:r>
      <w:r w:rsidRPr="002E3B7D">
        <w:rPr>
          <w:bCs/>
          <w:sz w:val="28"/>
          <w:szCs w:val="28"/>
          <w:shd w:val="clear" w:color="auto" w:fill="FFFFFF"/>
        </w:rPr>
        <w:t>2013</w:t>
      </w:r>
      <w:r w:rsidRPr="002E3B7D">
        <w:rPr>
          <w:sz w:val="28"/>
          <w:szCs w:val="28"/>
          <w:shd w:val="clear" w:color="auto" w:fill="FFFFFF"/>
        </w:rPr>
        <w:t> </w:t>
      </w:r>
      <w:r w:rsidRPr="002E3B7D">
        <w:rPr>
          <w:bCs/>
          <w:sz w:val="28"/>
          <w:szCs w:val="28"/>
          <w:shd w:val="clear" w:color="auto" w:fill="FFFFFF"/>
        </w:rPr>
        <w:t>г</w:t>
      </w:r>
      <w:r w:rsidRPr="002E3B7D">
        <w:rPr>
          <w:sz w:val="28"/>
          <w:szCs w:val="28"/>
          <w:shd w:val="clear" w:color="auto" w:fill="FFFFFF"/>
        </w:rPr>
        <w:t>. № </w:t>
      </w:r>
      <w:r w:rsidRPr="002E3B7D">
        <w:rPr>
          <w:bCs/>
          <w:sz w:val="28"/>
          <w:szCs w:val="28"/>
          <w:shd w:val="clear" w:color="auto" w:fill="FFFFFF"/>
        </w:rPr>
        <w:t>44</w:t>
      </w:r>
      <w:r w:rsidRPr="002E3B7D">
        <w:rPr>
          <w:sz w:val="28"/>
          <w:szCs w:val="28"/>
          <w:shd w:val="clear" w:color="auto" w:fill="FFFFFF"/>
        </w:rPr>
        <w:t>-</w:t>
      </w:r>
      <w:r w:rsidRPr="002E3B7D">
        <w:rPr>
          <w:bCs/>
          <w:sz w:val="28"/>
          <w:szCs w:val="28"/>
          <w:shd w:val="clear" w:color="auto" w:fill="FFFFFF"/>
        </w:rPr>
        <w:t>ФЗ</w:t>
      </w:r>
      <w:r w:rsidRPr="002E3B7D">
        <w:rPr>
          <w:sz w:val="28"/>
          <w:szCs w:val="28"/>
          <w:shd w:val="clear" w:color="auto" w:fill="FFFFFF"/>
        </w:rPr>
        <w:t xml:space="preserve"> «О контрактной системе в сфере закупок товаров, работ, услуг для обеспечения государственных и муниципальных нужд» </w:t>
      </w:r>
      <w:r w:rsidRPr="002E3B7D">
        <w:rPr>
          <w:bCs/>
          <w:sz w:val="28"/>
          <w:szCs w:val="28"/>
        </w:rPr>
        <w:t>проводились аукционы</w:t>
      </w:r>
      <w:r w:rsidRPr="002E3B7D">
        <w:rPr>
          <w:b/>
          <w:bCs/>
          <w:sz w:val="28"/>
          <w:szCs w:val="28"/>
        </w:rPr>
        <w:t xml:space="preserve"> </w:t>
      </w:r>
      <w:r w:rsidRPr="002E3B7D">
        <w:rPr>
          <w:sz w:val="28"/>
          <w:szCs w:val="28"/>
        </w:rPr>
        <w:t>на поставку лекарственных препаратов для медицинского применения по рецепту врача, медицинских изделий и специализированных продуктов лечебного питания для граждан, имеющих право</w:t>
      </w:r>
      <w:r w:rsidRPr="002E3B7D">
        <w:rPr>
          <w:color w:val="000000"/>
          <w:sz w:val="28"/>
          <w:szCs w:val="28"/>
        </w:rPr>
        <w:t xml:space="preserve"> на получение государственной социальной помощи, с заключением госконтрактов. </w:t>
      </w:r>
    </w:p>
    <w:p w:rsidR="007A02D4" w:rsidRPr="002E3B7D" w:rsidRDefault="007A02D4" w:rsidP="0058079F">
      <w:pPr>
        <w:spacing w:after="0" w:line="240" w:lineRule="auto"/>
        <w:ind w:firstLine="708"/>
        <w:jc w:val="right"/>
        <w:rPr>
          <w:rFonts w:ascii="Times New Roman" w:hAnsi="Times New Roman" w:cs="Times New Roman"/>
          <w:sz w:val="28"/>
          <w:szCs w:val="28"/>
        </w:rPr>
      </w:pPr>
      <w:r w:rsidRPr="002E3B7D">
        <w:rPr>
          <w:rFonts w:ascii="Times New Roman" w:hAnsi="Times New Roman" w:cs="Times New Roman"/>
          <w:sz w:val="28"/>
          <w:szCs w:val="28"/>
        </w:rPr>
        <w:t>Таблица 9</w:t>
      </w:r>
      <w:r w:rsidR="000A3AC5">
        <w:rPr>
          <w:rFonts w:ascii="Times New Roman" w:hAnsi="Times New Roman" w:cs="Times New Roman"/>
          <w:sz w:val="28"/>
          <w:szCs w:val="28"/>
        </w:rPr>
        <w:t>0</w:t>
      </w:r>
    </w:p>
    <w:p w:rsidR="007A02D4" w:rsidRPr="002E3B7D" w:rsidRDefault="007A02D4" w:rsidP="0058079F">
      <w:pPr>
        <w:pStyle w:val="aff9"/>
        <w:ind w:hanging="4"/>
        <w:jc w:val="center"/>
        <w:rPr>
          <w:b/>
          <w:color w:val="000000"/>
          <w:sz w:val="28"/>
          <w:szCs w:val="28"/>
        </w:rPr>
      </w:pPr>
      <w:r w:rsidRPr="002E3B7D">
        <w:rPr>
          <w:b/>
          <w:color w:val="000000"/>
          <w:sz w:val="28"/>
          <w:szCs w:val="28"/>
        </w:rPr>
        <w:t xml:space="preserve">Количество проведенных аукционов на поставку </w:t>
      </w:r>
    </w:p>
    <w:p w:rsidR="007A02D4" w:rsidRPr="002E3B7D" w:rsidRDefault="007A02D4" w:rsidP="0058079F">
      <w:pPr>
        <w:pStyle w:val="aff9"/>
        <w:ind w:hanging="4"/>
        <w:jc w:val="center"/>
        <w:rPr>
          <w:b/>
          <w:color w:val="000000"/>
          <w:sz w:val="28"/>
          <w:szCs w:val="28"/>
        </w:rPr>
      </w:pPr>
      <w:r w:rsidRPr="002E3B7D">
        <w:rPr>
          <w:b/>
          <w:color w:val="000000"/>
          <w:sz w:val="28"/>
          <w:szCs w:val="28"/>
        </w:rPr>
        <w:t xml:space="preserve">лекарственных препаратов для медицинского применения по рецепту врача </w:t>
      </w:r>
    </w:p>
    <w:p w:rsidR="007A02D4" w:rsidRPr="002E3B7D" w:rsidRDefault="007A02D4" w:rsidP="0058079F">
      <w:pPr>
        <w:pStyle w:val="aff9"/>
        <w:ind w:hanging="4"/>
        <w:jc w:val="center"/>
        <w:rPr>
          <w:b/>
          <w:color w:val="000000"/>
          <w:sz w:val="28"/>
          <w:szCs w:val="28"/>
        </w:rPr>
      </w:pPr>
      <w:r w:rsidRPr="002E3B7D">
        <w:rPr>
          <w:b/>
          <w:color w:val="000000"/>
          <w:sz w:val="28"/>
          <w:szCs w:val="28"/>
        </w:rPr>
        <w:t>и медицинских изделий</w:t>
      </w:r>
    </w:p>
    <w:p w:rsidR="007A02D4" w:rsidRPr="002E3B7D" w:rsidRDefault="007A02D4" w:rsidP="0058079F">
      <w:pPr>
        <w:pStyle w:val="aff9"/>
        <w:ind w:hanging="4"/>
        <w:jc w:val="center"/>
        <w:rPr>
          <w:b/>
          <w:color w:val="000000"/>
          <w:sz w:val="16"/>
          <w:szCs w:val="16"/>
        </w:rPr>
      </w:pPr>
    </w:p>
    <w:tbl>
      <w:tblPr>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567"/>
        <w:gridCol w:w="1113"/>
        <w:gridCol w:w="567"/>
        <w:gridCol w:w="1233"/>
        <w:gridCol w:w="567"/>
        <w:gridCol w:w="1053"/>
        <w:gridCol w:w="567"/>
        <w:gridCol w:w="1233"/>
        <w:gridCol w:w="567"/>
        <w:gridCol w:w="1233"/>
      </w:tblGrid>
      <w:tr w:rsidR="007A02D4" w:rsidRPr="002E3B7D" w:rsidTr="00594E8C">
        <w:trPr>
          <w:trHeight w:val="90"/>
          <w:jc w:val="center"/>
        </w:trPr>
        <w:tc>
          <w:tcPr>
            <w:tcW w:w="1368" w:type="dxa"/>
            <w:vMerge w:val="restart"/>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both"/>
              <w:rPr>
                <w:rFonts w:ascii="Times New Roman" w:hAnsi="Times New Roman" w:cs="Times New Roman"/>
                <w:sz w:val="20"/>
                <w:szCs w:val="20"/>
              </w:rPr>
            </w:pPr>
          </w:p>
        </w:tc>
        <w:tc>
          <w:tcPr>
            <w:tcW w:w="1680" w:type="dxa"/>
            <w:gridSpan w:val="2"/>
            <w:tcBorders>
              <w:top w:val="single" w:sz="4" w:space="0" w:color="000000"/>
              <w:left w:val="single" w:sz="4" w:space="0" w:color="auto"/>
              <w:bottom w:val="single" w:sz="4" w:space="0" w:color="auto"/>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2012</w:t>
            </w:r>
            <w:r w:rsidRPr="002E3B7D">
              <w:rPr>
                <w:rFonts w:ascii="Times New Roman" w:hAnsi="Times New Roman" w:cs="Times New Roman"/>
                <w:sz w:val="20"/>
                <w:szCs w:val="20"/>
              </w:rPr>
              <w:t>г.</w:t>
            </w:r>
          </w:p>
        </w:tc>
        <w:tc>
          <w:tcPr>
            <w:tcW w:w="1800" w:type="dxa"/>
            <w:gridSpan w:val="2"/>
            <w:tcBorders>
              <w:top w:val="single" w:sz="4" w:space="0" w:color="000000"/>
              <w:left w:val="single" w:sz="4" w:space="0" w:color="auto"/>
              <w:bottom w:val="single" w:sz="4" w:space="0" w:color="auto"/>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2013</w:t>
            </w:r>
            <w:r w:rsidRPr="002E3B7D">
              <w:rPr>
                <w:rFonts w:ascii="Times New Roman" w:hAnsi="Times New Roman" w:cs="Times New Roman"/>
                <w:sz w:val="20"/>
                <w:szCs w:val="20"/>
              </w:rPr>
              <w:t>г.</w:t>
            </w:r>
          </w:p>
        </w:tc>
        <w:tc>
          <w:tcPr>
            <w:tcW w:w="1620" w:type="dxa"/>
            <w:gridSpan w:val="2"/>
            <w:tcBorders>
              <w:top w:val="single" w:sz="4" w:space="0" w:color="000000"/>
              <w:left w:val="single" w:sz="4" w:space="0" w:color="auto"/>
              <w:bottom w:val="single" w:sz="4" w:space="0" w:color="auto"/>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2014</w:t>
            </w:r>
            <w:r w:rsidRPr="002E3B7D">
              <w:rPr>
                <w:rFonts w:ascii="Times New Roman" w:hAnsi="Times New Roman" w:cs="Times New Roman"/>
                <w:sz w:val="20"/>
                <w:szCs w:val="20"/>
              </w:rPr>
              <w:t>г.</w:t>
            </w:r>
          </w:p>
        </w:tc>
        <w:tc>
          <w:tcPr>
            <w:tcW w:w="1800" w:type="dxa"/>
            <w:gridSpan w:val="2"/>
            <w:tcBorders>
              <w:top w:val="single" w:sz="4" w:space="0" w:color="000000"/>
              <w:left w:val="single" w:sz="4" w:space="0" w:color="auto"/>
              <w:bottom w:val="single" w:sz="4" w:space="0" w:color="auto"/>
              <w:right w:val="single" w:sz="4" w:space="0" w:color="000000"/>
            </w:tcBorders>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2015</w:t>
            </w:r>
            <w:r w:rsidRPr="002E3B7D">
              <w:rPr>
                <w:rFonts w:ascii="Times New Roman" w:hAnsi="Times New Roman" w:cs="Times New Roman"/>
                <w:sz w:val="20"/>
                <w:szCs w:val="20"/>
              </w:rPr>
              <w:t>г.</w:t>
            </w:r>
          </w:p>
        </w:tc>
        <w:tc>
          <w:tcPr>
            <w:tcW w:w="1800" w:type="dxa"/>
            <w:gridSpan w:val="2"/>
            <w:tcBorders>
              <w:top w:val="single" w:sz="4" w:space="0" w:color="000000"/>
              <w:left w:val="single" w:sz="4" w:space="0" w:color="auto"/>
              <w:bottom w:val="single" w:sz="4" w:space="0" w:color="auto"/>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2016</w:t>
            </w:r>
            <w:r w:rsidRPr="002E3B7D">
              <w:rPr>
                <w:rFonts w:ascii="Times New Roman" w:hAnsi="Times New Roman" w:cs="Times New Roman"/>
                <w:sz w:val="20"/>
                <w:szCs w:val="20"/>
              </w:rPr>
              <w:t>г.</w:t>
            </w:r>
          </w:p>
        </w:tc>
      </w:tr>
      <w:tr w:rsidR="007A02D4" w:rsidRPr="002E3B7D" w:rsidTr="00594E8C">
        <w:trPr>
          <w:cantSplit/>
          <w:trHeight w:val="1024"/>
          <w:jc w:val="center"/>
        </w:trPr>
        <w:tc>
          <w:tcPr>
            <w:tcW w:w="1368" w:type="dxa"/>
            <w:vMerge/>
            <w:tcBorders>
              <w:top w:val="single" w:sz="4" w:space="0" w:color="000000"/>
              <w:left w:val="single" w:sz="4" w:space="0" w:color="000000"/>
              <w:bottom w:val="single" w:sz="4" w:space="0" w:color="000000"/>
              <w:right w:val="single" w:sz="4" w:space="0" w:color="000000"/>
            </w:tcBorders>
            <w:vAlign w:val="center"/>
          </w:tcPr>
          <w:p w:rsidR="007A02D4" w:rsidRPr="002E3B7D" w:rsidRDefault="007A02D4" w:rsidP="0058079F">
            <w:pPr>
              <w:spacing w:after="0" w:line="240" w:lineRule="auto"/>
              <w:rPr>
                <w:rFonts w:ascii="Times New Roman" w:hAnsi="Times New Roman" w:cs="Times New Roman"/>
                <w:sz w:val="20"/>
                <w:szCs w:val="20"/>
              </w:rPr>
            </w:pP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коли-чество</w:t>
            </w:r>
          </w:p>
        </w:tc>
        <w:tc>
          <w:tcPr>
            <w:tcW w:w="1113" w:type="dxa"/>
            <w:tcBorders>
              <w:top w:val="single" w:sz="4" w:space="0" w:color="auto"/>
              <w:left w:val="single" w:sz="4" w:space="0" w:color="auto"/>
              <w:bottom w:val="single" w:sz="4" w:space="0" w:color="000000"/>
              <w:right w:val="single" w:sz="4" w:space="0" w:color="000000"/>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сумма</w:t>
            </w: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(в тыс. руб.)</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коли-чество</w:t>
            </w:r>
          </w:p>
        </w:tc>
        <w:tc>
          <w:tcPr>
            <w:tcW w:w="1233" w:type="dxa"/>
            <w:tcBorders>
              <w:top w:val="single" w:sz="4" w:space="0" w:color="auto"/>
              <w:left w:val="single" w:sz="4" w:space="0" w:color="auto"/>
              <w:bottom w:val="single" w:sz="4" w:space="0" w:color="000000"/>
              <w:right w:val="single" w:sz="4" w:space="0" w:color="000000"/>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сумма</w:t>
            </w: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(в тыс. руб.)</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коли-чество</w:t>
            </w:r>
          </w:p>
        </w:tc>
        <w:tc>
          <w:tcPr>
            <w:tcW w:w="1053" w:type="dxa"/>
            <w:tcBorders>
              <w:top w:val="single" w:sz="4" w:space="0" w:color="auto"/>
              <w:left w:val="single" w:sz="4" w:space="0" w:color="auto"/>
              <w:bottom w:val="single" w:sz="4" w:space="0" w:color="000000"/>
              <w:right w:val="single" w:sz="4" w:space="0" w:color="000000"/>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сумма</w:t>
            </w: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(в тыс. руб.)</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коли-чество</w:t>
            </w:r>
          </w:p>
        </w:tc>
        <w:tc>
          <w:tcPr>
            <w:tcW w:w="1233" w:type="dxa"/>
            <w:tcBorders>
              <w:top w:val="single" w:sz="4" w:space="0" w:color="auto"/>
              <w:left w:val="single" w:sz="4" w:space="0" w:color="auto"/>
              <w:bottom w:val="single" w:sz="4" w:space="0" w:color="000000"/>
              <w:right w:val="single" w:sz="4" w:space="0" w:color="000000"/>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сумма</w:t>
            </w: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(в тыс. руб.)</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коли-чество</w:t>
            </w:r>
          </w:p>
        </w:tc>
        <w:tc>
          <w:tcPr>
            <w:tcW w:w="1233" w:type="dxa"/>
            <w:tcBorders>
              <w:top w:val="single" w:sz="4" w:space="0" w:color="auto"/>
              <w:left w:val="single" w:sz="4" w:space="0" w:color="auto"/>
              <w:bottom w:val="single" w:sz="4" w:space="0" w:color="000000"/>
              <w:right w:val="single" w:sz="4" w:space="0" w:color="auto"/>
            </w:tcBorders>
            <w:textDirection w:val="btLr"/>
            <w:vAlign w:val="center"/>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сумма</w:t>
            </w:r>
          </w:p>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(в тыс. руб.)</w:t>
            </w:r>
          </w:p>
        </w:tc>
      </w:tr>
      <w:tr w:rsidR="007A02D4" w:rsidRPr="002E3B7D" w:rsidTr="00594E8C">
        <w:trPr>
          <w:jc w:val="center"/>
        </w:trPr>
        <w:tc>
          <w:tcPr>
            <w:tcW w:w="1368"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Госконтракты</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155</w:t>
            </w:r>
          </w:p>
        </w:tc>
        <w:tc>
          <w:tcPr>
            <w:tcW w:w="111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146352,45</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185</w:t>
            </w:r>
          </w:p>
        </w:tc>
        <w:tc>
          <w:tcPr>
            <w:tcW w:w="123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163 138,3</w:t>
            </w:r>
          </w:p>
        </w:tc>
        <w:tc>
          <w:tcPr>
            <w:tcW w:w="56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174</w:t>
            </w:r>
          </w:p>
        </w:tc>
        <w:tc>
          <w:tcPr>
            <w:tcW w:w="1053"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124799,34</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216</w:t>
            </w:r>
          </w:p>
        </w:tc>
        <w:tc>
          <w:tcPr>
            <w:tcW w:w="1233" w:type="dxa"/>
            <w:tcBorders>
              <w:top w:val="single" w:sz="4" w:space="0" w:color="000000"/>
              <w:left w:val="single" w:sz="4" w:space="0" w:color="auto"/>
              <w:bottom w:val="single" w:sz="4" w:space="0" w:color="000000"/>
              <w:right w:val="single" w:sz="4" w:space="0" w:color="000000"/>
            </w:tcBorders>
            <w:shd w:val="clear" w:color="auto" w:fill="auto"/>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137371,44</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7A02D4" w:rsidRPr="002E3B7D" w:rsidRDefault="007A02D4" w:rsidP="005807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255</w:t>
            </w:r>
          </w:p>
        </w:tc>
        <w:tc>
          <w:tcPr>
            <w:tcW w:w="1233" w:type="dxa"/>
            <w:tcBorders>
              <w:top w:val="single" w:sz="4" w:space="0" w:color="000000"/>
              <w:left w:val="single" w:sz="4" w:space="0" w:color="auto"/>
              <w:bottom w:val="single" w:sz="4" w:space="0" w:color="000000"/>
              <w:right w:val="single" w:sz="4" w:space="0" w:color="auto"/>
            </w:tcBorders>
            <w:shd w:val="clear" w:color="auto" w:fill="FFFFFF"/>
          </w:tcPr>
          <w:p w:rsidR="007A02D4" w:rsidRPr="002E3B7D" w:rsidRDefault="007A02D4" w:rsidP="005807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151460,021</w:t>
            </w:r>
          </w:p>
        </w:tc>
      </w:tr>
      <w:tr w:rsidR="007A02D4" w:rsidRPr="002E3B7D" w:rsidTr="00594E8C">
        <w:trPr>
          <w:jc w:val="center"/>
        </w:trPr>
        <w:tc>
          <w:tcPr>
            <w:tcW w:w="1368"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Договора до 100,0 т.р.</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137</w:t>
            </w:r>
          </w:p>
        </w:tc>
        <w:tc>
          <w:tcPr>
            <w:tcW w:w="111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7289,68</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28</w:t>
            </w:r>
          </w:p>
        </w:tc>
        <w:tc>
          <w:tcPr>
            <w:tcW w:w="123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2 332,0</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11</w:t>
            </w:r>
          </w:p>
        </w:tc>
        <w:tc>
          <w:tcPr>
            <w:tcW w:w="105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587,053</w:t>
            </w:r>
          </w:p>
        </w:tc>
        <w:tc>
          <w:tcPr>
            <w:tcW w:w="567" w:type="dxa"/>
            <w:tcBorders>
              <w:top w:val="single" w:sz="4" w:space="0" w:color="000000"/>
              <w:left w:val="single" w:sz="4" w:space="0" w:color="auto"/>
              <w:bottom w:val="single" w:sz="4" w:space="0" w:color="000000"/>
              <w:right w:val="single" w:sz="4" w:space="0" w:color="auto"/>
            </w:tcBorders>
            <w:shd w:val="clear" w:color="auto" w:fill="auto"/>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26</w:t>
            </w:r>
          </w:p>
        </w:tc>
        <w:tc>
          <w:tcPr>
            <w:tcW w:w="1233" w:type="dxa"/>
            <w:tcBorders>
              <w:top w:val="single" w:sz="4" w:space="0" w:color="000000"/>
              <w:left w:val="single" w:sz="4" w:space="0" w:color="auto"/>
              <w:bottom w:val="single" w:sz="4" w:space="0" w:color="000000"/>
              <w:right w:val="single" w:sz="4" w:space="0" w:color="000000"/>
            </w:tcBorders>
            <w:shd w:val="clear" w:color="auto" w:fill="auto"/>
            <w:vAlign w:val="center"/>
          </w:tcPr>
          <w:p w:rsidR="007A02D4" w:rsidRPr="002E3B7D" w:rsidRDefault="007A02D4" w:rsidP="0058079F">
            <w:pPr>
              <w:spacing w:after="0" w:line="240" w:lineRule="auto"/>
              <w:jc w:val="center"/>
              <w:rPr>
                <w:rFonts w:ascii="Times New Roman" w:hAnsi="Times New Roman" w:cs="Times New Roman"/>
                <w:sz w:val="20"/>
                <w:szCs w:val="20"/>
              </w:rPr>
            </w:pPr>
            <w:r w:rsidRPr="002E3B7D">
              <w:rPr>
                <w:rFonts w:ascii="Times New Roman" w:hAnsi="Times New Roman" w:cs="Times New Roman"/>
                <w:sz w:val="20"/>
                <w:szCs w:val="20"/>
              </w:rPr>
              <w:t>1788,12</w:t>
            </w:r>
          </w:p>
        </w:tc>
        <w:tc>
          <w:tcPr>
            <w:tcW w:w="567" w:type="dxa"/>
            <w:tcBorders>
              <w:top w:val="single" w:sz="4" w:space="0" w:color="000000"/>
              <w:left w:val="single" w:sz="4" w:space="0" w:color="auto"/>
              <w:bottom w:val="single" w:sz="4" w:space="0" w:color="000000"/>
              <w:right w:val="single" w:sz="4" w:space="0" w:color="auto"/>
            </w:tcBorders>
            <w:shd w:val="clear" w:color="auto" w:fill="FFFFFF"/>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233" w:type="dxa"/>
            <w:tcBorders>
              <w:top w:val="single" w:sz="4" w:space="0" w:color="000000"/>
              <w:left w:val="single" w:sz="4" w:space="0" w:color="auto"/>
              <w:bottom w:val="single" w:sz="4" w:space="0" w:color="000000"/>
              <w:right w:val="single" w:sz="4" w:space="0" w:color="auto"/>
            </w:tcBorders>
            <w:shd w:val="clear" w:color="auto" w:fill="FFFFFF"/>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3336,694</w:t>
            </w:r>
          </w:p>
        </w:tc>
      </w:tr>
      <w:tr w:rsidR="007A02D4" w:rsidRPr="002E3B7D" w:rsidTr="00594E8C">
        <w:trPr>
          <w:jc w:val="center"/>
        </w:trPr>
        <w:tc>
          <w:tcPr>
            <w:tcW w:w="1368" w:type="dxa"/>
            <w:tcBorders>
              <w:top w:val="single" w:sz="4" w:space="0" w:color="000000"/>
              <w:left w:val="single" w:sz="4" w:space="0" w:color="000000"/>
              <w:bottom w:val="single" w:sz="4" w:space="0" w:color="000000"/>
              <w:right w:val="single" w:sz="4" w:space="0" w:color="000000"/>
            </w:tcBorders>
          </w:tcPr>
          <w:p w:rsidR="007A02D4" w:rsidRPr="002E3B7D" w:rsidRDefault="007A02D4" w:rsidP="0058079F">
            <w:pPr>
              <w:spacing w:after="0" w:line="240" w:lineRule="auto"/>
              <w:jc w:val="both"/>
              <w:rPr>
                <w:rFonts w:ascii="Times New Roman" w:hAnsi="Times New Roman" w:cs="Times New Roman"/>
                <w:sz w:val="20"/>
                <w:szCs w:val="20"/>
              </w:rPr>
            </w:pPr>
            <w:r w:rsidRPr="002E3B7D">
              <w:rPr>
                <w:rFonts w:ascii="Times New Roman" w:hAnsi="Times New Roman" w:cs="Times New Roman"/>
                <w:sz w:val="20"/>
                <w:szCs w:val="20"/>
              </w:rPr>
              <w:t xml:space="preserve">ВСЕГО </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292</w:t>
            </w:r>
          </w:p>
        </w:tc>
        <w:tc>
          <w:tcPr>
            <w:tcW w:w="111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153642,13</w:t>
            </w:r>
          </w:p>
        </w:tc>
        <w:tc>
          <w:tcPr>
            <w:tcW w:w="56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213</w:t>
            </w:r>
          </w:p>
        </w:tc>
        <w:tc>
          <w:tcPr>
            <w:tcW w:w="1233"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165 470,3</w:t>
            </w:r>
          </w:p>
        </w:tc>
        <w:tc>
          <w:tcPr>
            <w:tcW w:w="56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185</w:t>
            </w:r>
          </w:p>
        </w:tc>
        <w:tc>
          <w:tcPr>
            <w:tcW w:w="1053"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125386,391</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242</w:t>
            </w:r>
          </w:p>
        </w:tc>
        <w:tc>
          <w:tcPr>
            <w:tcW w:w="1233" w:type="dxa"/>
            <w:tcBorders>
              <w:top w:val="single" w:sz="4" w:space="0" w:color="000000"/>
              <w:left w:val="single" w:sz="4" w:space="0" w:color="auto"/>
              <w:bottom w:val="single" w:sz="4" w:space="0" w:color="000000"/>
              <w:right w:val="single" w:sz="4" w:space="0" w:color="000000"/>
            </w:tcBorders>
            <w:shd w:val="clear" w:color="auto" w:fill="auto"/>
          </w:tcPr>
          <w:p w:rsidR="007A02D4" w:rsidRPr="002E3B7D" w:rsidRDefault="007A02D4" w:rsidP="0058079F">
            <w:pPr>
              <w:spacing w:after="0" w:line="240" w:lineRule="auto"/>
              <w:jc w:val="right"/>
              <w:rPr>
                <w:rFonts w:ascii="Times New Roman" w:hAnsi="Times New Roman" w:cs="Times New Roman"/>
                <w:sz w:val="20"/>
                <w:szCs w:val="20"/>
              </w:rPr>
            </w:pPr>
            <w:r w:rsidRPr="002E3B7D">
              <w:rPr>
                <w:rFonts w:ascii="Times New Roman" w:hAnsi="Times New Roman" w:cs="Times New Roman"/>
                <w:sz w:val="20"/>
                <w:szCs w:val="20"/>
              </w:rPr>
              <w:t>139159,56</w:t>
            </w:r>
          </w:p>
        </w:tc>
        <w:tc>
          <w:tcPr>
            <w:tcW w:w="567" w:type="dxa"/>
            <w:tcBorders>
              <w:top w:val="single" w:sz="4" w:space="0" w:color="000000"/>
              <w:left w:val="single" w:sz="4" w:space="0" w:color="auto"/>
              <w:bottom w:val="single" w:sz="4" w:space="0" w:color="000000"/>
              <w:right w:val="single" w:sz="4" w:space="0" w:color="auto"/>
            </w:tcBorders>
            <w:shd w:val="clear" w:color="auto" w:fill="FFFFFF"/>
          </w:tcPr>
          <w:p w:rsidR="007A02D4" w:rsidRPr="002E3B7D" w:rsidRDefault="007A02D4" w:rsidP="005807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296</w:t>
            </w:r>
          </w:p>
        </w:tc>
        <w:tc>
          <w:tcPr>
            <w:tcW w:w="1233" w:type="dxa"/>
            <w:tcBorders>
              <w:top w:val="single" w:sz="4" w:space="0" w:color="000000"/>
              <w:left w:val="single" w:sz="4" w:space="0" w:color="auto"/>
              <w:bottom w:val="single" w:sz="4" w:space="0" w:color="000000"/>
              <w:right w:val="single" w:sz="4" w:space="0" w:color="auto"/>
            </w:tcBorders>
            <w:shd w:val="clear" w:color="auto" w:fill="FFFFFF"/>
          </w:tcPr>
          <w:p w:rsidR="007A02D4" w:rsidRPr="002E3B7D" w:rsidRDefault="007A02D4" w:rsidP="005807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154796,698</w:t>
            </w:r>
          </w:p>
        </w:tc>
      </w:tr>
    </w:tbl>
    <w:p w:rsidR="007A02D4" w:rsidRPr="002E3B7D" w:rsidRDefault="007A02D4" w:rsidP="0058079F">
      <w:pPr>
        <w:pStyle w:val="aff9"/>
        <w:ind w:firstLine="708"/>
        <w:jc w:val="both"/>
        <w:rPr>
          <w:sz w:val="16"/>
          <w:szCs w:val="16"/>
        </w:rPr>
      </w:pPr>
    </w:p>
    <w:p w:rsidR="007A02D4" w:rsidRPr="002E3B7D" w:rsidRDefault="007A02D4" w:rsidP="0058079F">
      <w:pPr>
        <w:pStyle w:val="aff9"/>
        <w:ind w:firstLine="567"/>
        <w:jc w:val="both"/>
        <w:rPr>
          <w:sz w:val="28"/>
          <w:szCs w:val="28"/>
        </w:rPr>
      </w:pPr>
      <w:r w:rsidRPr="002E3B7D">
        <w:rPr>
          <w:sz w:val="28"/>
          <w:szCs w:val="28"/>
        </w:rPr>
        <w:t xml:space="preserve">В основе качественного проведения аукционов лежит качество определения потребности в лекарственных препаратах. </w:t>
      </w:r>
    </w:p>
    <w:p w:rsidR="007A02D4" w:rsidRPr="002E3B7D" w:rsidRDefault="004D695E" w:rsidP="000A3AC5">
      <w:pPr>
        <w:pStyle w:val="aff9"/>
        <w:ind w:firstLine="567"/>
        <w:jc w:val="right"/>
        <w:rPr>
          <w:sz w:val="28"/>
          <w:szCs w:val="28"/>
        </w:rPr>
      </w:pPr>
      <w:r>
        <w:rPr>
          <w:sz w:val="28"/>
          <w:szCs w:val="28"/>
        </w:rPr>
        <w:t xml:space="preserve">                                                                                               </w:t>
      </w:r>
      <w:r w:rsidR="007A02D4" w:rsidRPr="002E3B7D">
        <w:tab/>
      </w:r>
      <w:r w:rsidR="007A02D4" w:rsidRPr="002E3B7D">
        <w:rPr>
          <w:sz w:val="28"/>
          <w:szCs w:val="28"/>
        </w:rPr>
        <w:t>Таблица 9</w:t>
      </w:r>
      <w:r w:rsidR="000A3AC5">
        <w:rPr>
          <w:sz w:val="28"/>
          <w:szCs w:val="28"/>
        </w:rPr>
        <w:t>1</w:t>
      </w:r>
    </w:p>
    <w:p w:rsidR="007A02D4" w:rsidRPr="002E3B7D" w:rsidRDefault="007A02D4" w:rsidP="0058079F">
      <w:pPr>
        <w:spacing w:after="0" w:line="240" w:lineRule="auto"/>
        <w:jc w:val="center"/>
        <w:rPr>
          <w:rFonts w:ascii="Times New Roman" w:hAnsi="Times New Roman" w:cs="Times New Roman"/>
          <w:b/>
          <w:sz w:val="28"/>
          <w:szCs w:val="28"/>
        </w:rPr>
      </w:pPr>
      <w:r w:rsidRPr="002E3B7D">
        <w:rPr>
          <w:rFonts w:ascii="Times New Roman" w:hAnsi="Times New Roman" w:cs="Times New Roman"/>
          <w:b/>
          <w:sz w:val="28"/>
          <w:szCs w:val="28"/>
        </w:rPr>
        <w:t>Поставка лекарственных препаратов в денежном выражении</w:t>
      </w:r>
    </w:p>
    <w:p w:rsidR="007A02D4" w:rsidRPr="002E3B7D" w:rsidRDefault="007A02D4" w:rsidP="0058079F">
      <w:pPr>
        <w:spacing w:after="0" w:line="240" w:lineRule="auto"/>
        <w:jc w:val="center"/>
        <w:rPr>
          <w:rFonts w:ascii="Times New Roman" w:hAnsi="Times New Roman" w:cs="Times New Roman"/>
          <w:i/>
          <w:sz w:val="28"/>
          <w:szCs w:val="28"/>
        </w:rPr>
      </w:pPr>
      <w:r w:rsidRPr="002E3B7D">
        <w:rPr>
          <w:rFonts w:ascii="Times New Roman" w:hAnsi="Times New Roman" w:cs="Times New Roman"/>
          <w:b/>
          <w:sz w:val="28"/>
          <w:szCs w:val="28"/>
        </w:rPr>
        <w:t xml:space="preserve"> </w:t>
      </w:r>
      <w:r w:rsidRPr="002E3B7D">
        <w:rPr>
          <w:rFonts w:ascii="Times New Roman" w:hAnsi="Times New Roman" w:cs="Times New Roman"/>
          <w:i/>
          <w:sz w:val="28"/>
          <w:szCs w:val="28"/>
        </w:rPr>
        <w:t>(в тыс.руб.)</w:t>
      </w:r>
    </w:p>
    <w:p w:rsidR="007A02D4" w:rsidRPr="002E3B7D" w:rsidRDefault="007A02D4" w:rsidP="0058079F">
      <w:pPr>
        <w:spacing w:after="0" w:line="240" w:lineRule="auto"/>
        <w:jc w:val="center"/>
        <w:rPr>
          <w:rFonts w:ascii="Times New Roman" w:hAnsi="Times New Roman" w:cs="Times New Roman"/>
          <w:b/>
          <w:sz w:val="16"/>
          <w:szCs w:val="16"/>
        </w:rPr>
      </w:pPr>
    </w:p>
    <w:tbl>
      <w:tblPr>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6"/>
        <w:gridCol w:w="1407"/>
        <w:gridCol w:w="1407"/>
        <w:gridCol w:w="1410"/>
        <w:gridCol w:w="1481"/>
        <w:gridCol w:w="1546"/>
      </w:tblGrid>
      <w:tr w:rsidR="007A02D4" w:rsidRPr="002E3B7D" w:rsidTr="00594E8C">
        <w:trPr>
          <w:jc w:val="center"/>
        </w:trPr>
        <w:tc>
          <w:tcPr>
            <w:tcW w:w="2448"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Программа, регистр</w:t>
            </w:r>
          </w:p>
        </w:tc>
        <w:tc>
          <w:tcPr>
            <w:tcW w:w="141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2012г.</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2013г.</w:t>
            </w:r>
          </w:p>
        </w:tc>
        <w:tc>
          <w:tcPr>
            <w:tcW w:w="1417"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2014г.</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sidRPr="002E3B7D">
              <w:rPr>
                <w:rFonts w:ascii="Times New Roman" w:hAnsi="Times New Roman" w:cs="Times New Roman"/>
              </w:rPr>
              <w:t>2015г.</w:t>
            </w:r>
          </w:p>
        </w:tc>
        <w:tc>
          <w:tcPr>
            <w:tcW w:w="1559"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2016</w:t>
            </w:r>
            <w:r w:rsidRPr="002E3B7D">
              <w:rPr>
                <w:rFonts w:ascii="Times New Roman" w:hAnsi="Times New Roman" w:cs="Times New Roman"/>
              </w:rPr>
              <w:t>г.</w:t>
            </w:r>
          </w:p>
        </w:tc>
      </w:tr>
      <w:tr w:rsidR="007A02D4" w:rsidRPr="002E3B7D" w:rsidTr="00594E8C">
        <w:trPr>
          <w:jc w:val="center"/>
        </w:trPr>
        <w:tc>
          <w:tcPr>
            <w:tcW w:w="2448"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По 7 ВЗН</w:t>
            </w:r>
          </w:p>
        </w:tc>
        <w:tc>
          <w:tcPr>
            <w:tcW w:w="141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43 115,74</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61964,68</w:t>
            </w:r>
          </w:p>
        </w:tc>
        <w:tc>
          <w:tcPr>
            <w:tcW w:w="1417"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43578,955</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53484,125</w:t>
            </w:r>
          </w:p>
        </w:tc>
        <w:tc>
          <w:tcPr>
            <w:tcW w:w="1559"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62105,518</w:t>
            </w:r>
          </w:p>
        </w:tc>
      </w:tr>
      <w:tr w:rsidR="007A02D4" w:rsidRPr="002E3B7D" w:rsidTr="00594E8C">
        <w:trPr>
          <w:jc w:val="center"/>
        </w:trPr>
        <w:tc>
          <w:tcPr>
            <w:tcW w:w="2448"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Федеральный регистр</w:t>
            </w:r>
          </w:p>
        </w:tc>
        <w:tc>
          <w:tcPr>
            <w:tcW w:w="141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115471,64</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121320,36</w:t>
            </w:r>
          </w:p>
        </w:tc>
        <w:tc>
          <w:tcPr>
            <w:tcW w:w="1417"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124498,300</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139159,56765</w:t>
            </w:r>
          </w:p>
        </w:tc>
        <w:tc>
          <w:tcPr>
            <w:tcW w:w="1559"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154796,698</w:t>
            </w:r>
          </w:p>
        </w:tc>
      </w:tr>
      <w:tr w:rsidR="007A02D4" w:rsidRPr="002E3B7D" w:rsidTr="00594E8C">
        <w:trPr>
          <w:jc w:val="center"/>
        </w:trPr>
        <w:tc>
          <w:tcPr>
            <w:tcW w:w="2448" w:type="dxa"/>
            <w:tcBorders>
              <w:top w:val="single" w:sz="4" w:space="0" w:color="000000"/>
              <w:left w:val="single" w:sz="4" w:space="0" w:color="000000"/>
              <w:bottom w:val="single" w:sz="4" w:space="0" w:color="000000"/>
              <w:right w:val="single" w:sz="4" w:space="0" w:color="auto"/>
            </w:tcBorders>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Территориальный регистр</w:t>
            </w:r>
          </w:p>
        </w:tc>
        <w:tc>
          <w:tcPr>
            <w:tcW w:w="1417" w:type="dxa"/>
            <w:tcBorders>
              <w:top w:val="single" w:sz="4" w:space="0" w:color="000000"/>
              <w:left w:val="single" w:sz="4" w:space="0" w:color="auto"/>
              <w:bottom w:val="single" w:sz="4" w:space="0" w:color="000000"/>
              <w:right w:val="single" w:sz="4" w:space="0" w:color="auto"/>
            </w:tcBorders>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22 904,53</w:t>
            </w:r>
          </w:p>
        </w:tc>
        <w:tc>
          <w:tcPr>
            <w:tcW w:w="1418"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25897,56</w:t>
            </w:r>
          </w:p>
        </w:tc>
        <w:tc>
          <w:tcPr>
            <w:tcW w:w="1417"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26179,275</w:t>
            </w:r>
          </w:p>
        </w:tc>
        <w:tc>
          <w:tcPr>
            <w:tcW w:w="1418"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40385,59706</w:t>
            </w:r>
          </w:p>
        </w:tc>
        <w:tc>
          <w:tcPr>
            <w:tcW w:w="1559" w:type="dxa"/>
            <w:tcBorders>
              <w:top w:val="single" w:sz="4" w:space="0" w:color="000000"/>
              <w:left w:val="single" w:sz="4" w:space="0" w:color="auto"/>
              <w:bottom w:val="single" w:sz="4" w:space="0" w:color="000000"/>
              <w:right w:val="single" w:sz="4" w:space="0" w:color="000000"/>
            </w:tcBorders>
            <w:vAlign w:val="center"/>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27466,664</w:t>
            </w:r>
          </w:p>
        </w:tc>
      </w:tr>
      <w:tr w:rsidR="007A02D4" w:rsidRPr="002E3B7D" w:rsidTr="00594E8C">
        <w:trPr>
          <w:jc w:val="center"/>
        </w:trPr>
        <w:tc>
          <w:tcPr>
            <w:tcW w:w="2448" w:type="dxa"/>
            <w:tcBorders>
              <w:top w:val="single" w:sz="4" w:space="0" w:color="000000"/>
              <w:left w:val="single" w:sz="4" w:space="0" w:color="000000"/>
              <w:bottom w:val="single" w:sz="4" w:space="0" w:color="000000"/>
              <w:right w:val="single" w:sz="4" w:space="0" w:color="auto"/>
            </w:tcBorders>
            <w:vAlign w:val="center"/>
          </w:tcPr>
          <w:p w:rsidR="007A02D4" w:rsidRPr="002E3B7D" w:rsidRDefault="007A02D4" w:rsidP="0058079F">
            <w:pPr>
              <w:spacing w:after="0" w:line="240" w:lineRule="auto"/>
              <w:rPr>
                <w:rFonts w:ascii="Times New Roman" w:hAnsi="Times New Roman" w:cs="Times New Roman"/>
              </w:rPr>
            </w:pPr>
            <w:r w:rsidRPr="002E3B7D">
              <w:rPr>
                <w:rFonts w:ascii="Times New Roman" w:hAnsi="Times New Roman" w:cs="Times New Roman"/>
              </w:rPr>
              <w:t>Всего, тыс. руб. (±%):</w:t>
            </w:r>
          </w:p>
        </w:tc>
        <w:tc>
          <w:tcPr>
            <w:tcW w:w="1417" w:type="dxa"/>
            <w:tcBorders>
              <w:top w:val="single" w:sz="4" w:space="0" w:color="000000"/>
              <w:left w:val="single" w:sz="4" w:space="0" w:color="auto"/>
              <w:bottom w:val="single" w:sz="4" w:space="0" w:color="000000"/>
              <w:right w:val="single" w:sz="4" w:space="0" w:color="auto"/>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181491,91</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(+21,75%)</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209182,6</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(+15,26%)</w:t>
            </w:r>
          </w:p>
        </w:tc>
        <w:tc>
          <w:tcPr>
            <w:tcW w:w="1417"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194256,53</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(-7,14%)</w:t>
            </w:r>
          </w:p>
        </w:tc>
        <w:tc>
          <w:tcPr>
            <w:tcW w:w="1418" w:type="dxa"/>
            <w:tcBorders>
              <w:top w:val="single" w:sz="4" w:space="0" w:color="000000"/>
              <w:left w:val="single" w:sz="4" w:space="0" w:color="auto"/>
              <w:bottom w:val="single" w:sz="4" w:space="0" w:color="000000"/>
              <w:right w:val="single" w:sz="4" w:space="0" w:color="000000"/>
            </w:tcBorders>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233029,28971</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(+19,96%)</w:t>
            </w:r>
          </w:p>
        </w:tc>
        <w:tc>
          <w:tcPr>
            <w:tcW w:w="1559" w:type="dxa"/>
            <w:tcBorders>
              <w:top w:val="single" w:sz="4" w:space="0" w:color="000000"/>
              <w:left w:val="single" w:sz="4" w:space="0" w:color="auto"/>
              <w:bottom w:val="single" w:sz="4" w:space="0" w:color="000000"/>
              <w:right w:val="single" w:sz="4" w:space="0" w:color="000000"/>
            </w:tcBorders>
          </w:tcPr>
          <w:p w:rsidR="007A02D4"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244368,88</w:t>
            </w:r>
          </w:p>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(+4,86%)</w:t>
            </w:r>
          </w:p>
        </w:tc>
      </w:tr>
    </w:tbl>
    <w:p w:rsidR="002D6C02" w:rsidRDefault="007A02D4" w:rsidP="0058079F">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4D695E" w:rsidRDefault="004D695E" w:rsidP="004D695E">
      <w:pPr>
        <w:pStyle w:val="aff9"/>
        <w:ind w:firstLine="567"/>
        <w:jc w:val="both"/>
        <w:rPr>
          <w:sz w:val="28"/>
          <w:szCs w:val="28"/>
        </w:rPr>
      </w:pPr>
      <w:r w:rsidRPr="002E3B7D">
        <w:rPr>
          <w:sz w:val="28"/>
          <w:szCs w:val="28"/>
        </w:rPr>
        <w:t>В республику осуществлялись поставки лекарственных препаратов. При этом поставки по программе «7ВЗН» производились в централизованном порядке из Минздрава РФ. Поставки по федеральному и территориальному регистрам – от поставщиков, выигравших на аукционах.</w:t>
      </w:r>
    </w:p>
    <w:p w:rsidR="007A02D4" w:rsidRDefault="007A02D4" w:rsidP="0058079F">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16"/>
          <w:szCs w:val="16"/>
        </w:rPr>
        <w:t xml:space="preserve"> </w:t>
      </w:r>
      <w:r w:rsidRPr="002E3B7D">
        <w:rPr>
          <w:rFonts w:ascii="Times New Roman" w:hAnsi="Times New Roman" w:cs="Times New Roman"/>
          <w:color w:val="000000"/>
          <w:sz w:val="28"/>
          <w:szCs w:val="28"/>
        </w:rPr>
        <w:t xml:space="preserve">В 2012г. поставки увеличились в сравнении с 2011 г. на 32421,83 тыс. руб. или на 21,75%, в 2013 г. – соответственно на 27690,69 руб. больше показателей 2012 г. или на 15,26%, в 2014 г. – меньше поставок 2013 г. на 14926,07 тыс. руб. или на 7,14%, поставки в 2015 г. увеличились </w:t>
      </w:r>
      <w:r>
        <w:rPr>
          <w:rFonts w:ascii="Times New Roman" w:hAnsi="Times New Roman" w:cs="Times New Roman"/>
          <w:color w:val="000000"/>
          <w:sz w:val="28"/>
          <w:szCs w:val="28"/>
        </w:rPr>
        <w:t xml:space="preserve">в сравнении с 2014г. </w:t>
      </w:r>
      <w:r w:rsidRPr="002E3B7D">
        <w:rPr>
          <w:rFonts w:ascii="Times New Roman" w:hAnsi="Times New Roman" w:cs="Times New Roman"/>
          <w:color w:val="000000"/>
          <w:sz w:val="28"/>
          <w:szCs w:val="28"/>
        </w:rPr>
        <w:t>на 3877</w:t>
      </w:r>
      <w:r>
        <w:rPr>
          <w:rFonts w:ascii="Times New Roman" w:hAnsi="Times New Roman" w:cs="Times New Roman"/>
          <w:color w:val="000000"/>
          <w:sz w:val="28"/>
          <w:szCs w:val="28"/>
        </w:rPr>
        <w:t>2,75971 тыс. руб. или на 19,96%, в 2016г. – на 11 339,591 тыс.</w:t>
      </w:r>
      <w:r w:rsidR="001214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 больше показателей 2015г. или на 4,86%.</w:t>
      </w:r>
    </w:p>
    <w:p w:rsidR="007A02D4" w:rsidRPr="00392162" w:rsidRDefault="007A02D4" w:rsidP="0058079F">
      <w:pPr>
        <w:spacing w:after="0" w:line="240" w:lineRule="auto"/>
        <w:ind w:firstLine="567"/>
        <w:jc w:val="both"/>
        <w:rPr>
          <w:rFonts w:ascii="Times New Roman" w:hAnsi="Times New Roman" w:cs="Times New Roman"/>
          <w:color w:val="000000"/>
          <w:sz w:val="28"/>
          <w:szCs w:val="28"/>
        </w:rPr>
      </w:pPr>
      <w:r w:rsidRPr="002E3B7D">
        <w:rPr>
          <w:rFonts w:ascii="Times New Roman" w:hAnsi="Times New Roman"/>
          <w:sz w:val="28"/>
          <w:szCs w:val="28"/>
        </w:rPr>
        <w:t>С 2014г. отмечается рост количества обращений граждан по вопросам ОНЛП, что связано с проблемами обеспечения орфанных пациентов, родители которых обращаются во все возможные инстанции. Общее число обращений</w:t>
      </w:r>
      <w:r>
        <w:rPr>
          <w:rFonts w:ascii="Times New Roman" w:hAnsi="Times New Roman"/>
          <w:sz w:val="28"/>
          <w:szCs w:val="28"/>
        </w:rPr>
        <w:t xml:space="preserve"> граждан в сравнении с 2015г. уменьшилось</w:t>
      </w:r>
      <w:r w:rsidRPr="002E3B7D">
        <w:rPr>
          <w:rFonts w:ascii="Times New Roman" w:hAnsi="Times New Roman"/>
          <w:sz w:val="28"/>
          <w:szCs w:val="28"/>
        </w:rPr>
        <w:t xml:space="preserve"> </w:t>
      </w:r>
      <w:r>
        <w:rPr>
          <w:rFonts w:ascii="Times New Roman" w:hAnsi="Times New Roman"/>
          <w:sz w:val="28"/>
          <w:szCs w:val="28"/>
        </w:rPr>
        <w:t>на 27</w:t>
      </w:r>
      <w:r w:rsidRPr="002E3B7D">
        <w:rPr>
          <w:rFonts w:ascii="Times New Roman" w:hAnsi="Times New Roman"/>
          <w:sz w:val="28"/>
          <w:szCs w:val="28"/>
        </w:rPr>
        <w:t xml:space="preserve"> случаев или н</w:t>
      </w:r>
      <w:r>
        <w:rPr>
          <w:rFonts w:ascii="Times New Roman" w:hAnsi="Times New Roman"/>
          <w:sz w:val="28"/>
          <w:szCs w:val="28"/>
        </w:rPr>
        <w:t>а 43,75</w:t>
      </w:r>
      <w:r w:rsidRPr="002E3B7D">
        <w:rPr>
          <w:rFonts w:ascii="Times New Roman" w:hAnsi="Times New Roman"/>
          <w:sz w:val="28"/>
          <w:szCs w:val="28"/>
        </w:rPr>
        <w:t>%.</w:t>
      </w:r>
    </w:p>
    <w:p w:rsidR="007A02D4" w:rsidRPr="002E3B7D" w:rsidRDefault="007A02D4" w:rsidP="0058079F">
      <w:pPr>
        <w:pStyle w:val="aff3"/>
        <w:ind w:firstLine="542"/>
        <w:jc w:val="right"/>
        <w:rPr>
          <w:rFonts w:ascii="Times New Roman" w:hAnsi="Times New Roman"/>
          <w:sz w:val="28"/>
          <w:szCs w:val="28"/>
        </w:rPr>
      </w:pPr>
      <w:r w:rsidRPr="002E3B7D">
        <w:rPr>
          <w:rFonts w:ascii="Times New Roman" w:hAnsi="Times New Roman"/>
          <w:sz w:val="28"/>
          <w:szCs w:val="28"/>
        </w:rPr>
        <w:t xml:space="preserve">Таблица </w:t>
      </w:r>
      <w:r w:rsidR="000A3AC5">
        <w:rPr>
          <w:rFonts w:ascii="Times New Roman" w:hAnsi="Times New Roman"/>
          <w:sz w:val="28"/>
          <w:szCs w:val="28"/>
        </w:rPr>
        <w:t>92</w:t>
      </w:r>
    </w:p>
    <w:tbl>
      <w:tblPr>
        <w:tblpPr w:leftFromText="180" w:rightFromText="180" w:vertAnchor="text" w:horzAnchor="page" w:tblpXSpec="center" w:tblpY="89"/>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2"/>
        <w:gridCol w:w="993"/>
        <w:gridCol w:w="1289"/>
        <w:gridCol w:w="421"/>
        <w:gridCol w:w="700"/>
      </w:tblGrid>
      <w:tr w:rsidR="007A02D4" w:rsidRPr="002E3B7D" w:rsidTr="001214D5">
        <w:trPr>
          <w:jc w:val="center"/>
        </w:trPr>
        <w:tc>
          <w:tcPr>
            <w:tcW w:w="5211" w:type="dxa"/>
            <w:shd w:val="clear" w:color="auto" w:fill="auto"/>
          </w:tcPr>
          <w:p w:rsidR="007A02D4" w:rsidRPr="002E3B7D" w:rsidRDefault="007A02D4" w:rsidP="0058079F">
            <w:pPr>
              <w:pStyle w:val="aff3"/>
              <w:jc w:val="center"/>
              <w:rPr>
                <w:rFonts w:ascii="Times New Roman" w:hAnsi="Times New Roman"/>
              </w:rPr>
            </w:pPr>
          </w:p>
        </w:tc>
        <w:tc>
          <w:tcPr>
            <w:tcW w:w="992" w:type="dxa"/>
            <w:shd w:val="clear" w:color="auto" w:fill="auto"/>
          </w:tcPr>
          <w:p w:rsidR="007A02D4" w:rsidRPr="002E3B7D" w:rsidRDefault="007A02D4" w:rsidP="0058079F">
            <w:pPr>
              <w:pStyle w:val="aff3"/>
              <w:jc w:val="center"/>
              <w:rPr>
                <w:rFonts w:ascii="Times New Roman" w:hAnsi="Times New Roman"/>
              </w:rPr>
            </w:pPr>
            <w:r w:rsidRPr="002E3B7D">
              <w:rPr>
                <w:rFonts w:ascii="Times New Roman" w:hAnsi="Times New Roman"/>
              </w:rPr>
              <w:t>2013г.</w:t>
            </w:r>
          </w:p>
        </w:tc>
        <w:tc>
          <w:tcPr>
            <w:tcW w:w="993" w:type="dxa"/>
            <w:shd w:val="clear" w:color="auto" w:fill="auto"/>
          </w:tcPr>
          <w:p w:rsidR="007A02D4" w:rsidRPr="002E3B7D" w:rsidRDefault="007A02D4" w:rsidP="0058079F">
            <w:pPr>
              <w:pStyle w:val="aff3"/>
              <w:jc w:val="center"/>
              <w:rPr>
                <w:rFonts w:ascii="Times New Roman" w:hAnsi="Times New Roman"/>
              </w:rPr>
            </w:pPr>
            <w:r w:rsidRPr="002E3B7D">
              <w:rPr>
                <w:rFonts w:ascii="Times New Roman" w:hAnsi="Times New Roman"/>
              </w:rPr>
              <w:t>2014г.</w:t>
            </w:r>
          </w:p>
        </w:tc>
        <w:tc>
          <w:tcPr>
            <w:tcW w:w="1289" w:type="dxa"/>
            <w:shd w:val="clear" w:color="auto" w:fill="auto"/>
          </w:tcPr>
          <w:p w:rsidR="007A02D4" w:rsidRPr="002E3B7D" w:rsidRDefault="007A02D4" w:rsidP="0058079F">
            <w:pPr>
              <w:pStyle w:val="aff3"/>
              <w:jc w:val="center"/>
              <w:rPr>
                <w:rFonts w:ascii="Times New Roman" w:hAnsi="Times New Roman"/>
              </w:rPr>
            </w:pPr>
            <w:r w:rsidRPr="002E3B7D">
              <w:rPr>
                <w:rFonts w:ascii="Times New Roman" w:hAnsi="Times New Roman"/>
              </w:rPr>
              <w:t>2015г.</w:t>
            </w:r>
          </w:p>
        </w:tc>
        <w:tc>
          <w:tcPr>
            <w:tcW w:w="1121" w:type="dxa"/>
            <w:gridSpan w:val="2"/>
            <w:shd w:val="clear" w:color="auto" w:fill="auto"/>
          </w:tcPr>
          <w:p w:rsidR="007A02D4" w:rsidRPr="002E3B7D" w:rsidRDefault="007A02D4" w:rsidP="0058079F">
            <w:pPr>
              <w:spacing w:after="0" w:line="240" w:lineRule="auto"/>
              <w:rPr>
                <w:rFonts w:ascii="Times New Roman" w:hAnsi="Times New Roman" w:cs="Times New Roman"/>
              </w:rPr>
            </w:pPr>
            <w:r>
              <w:rPr>
                <w:rFonts w:ascii="Times New Roman" w:hAnsi="Times New Roman" w:cs="Times New Roman"/>
              </w:rPr>
              <w:t>2016г.</w:t>
            </w:r>
          </w:p>
        </w:tc>
      </w:tr>
      <w:tr w:rsidR="007A02D4" w:rsidRPr="002E3B7D" w:rsidTr="001214D5">
        <w:trPr>
          <w:jc w:val="center"/>
        </w:trPr>
        <w:tc>
          <w:tcPr>
            <w:tcW w:w="5211" w:type="dxa"/>
            <w:shd w:val="clear" w:color="auto" w:fill="auto"/>
          </w:tcPr>
          <w:p w:rsidR="007A02D4" w:rsidRPr="002E3B7D" w:rsidRDefault="007A02D4" w:rsidP="0058079F">
            <w:pPr>
              <w:pStyle w:val="aff3"/>
              <w:rPr>
                <w:rFonts w:ascii="Times New Roman" w:hAnsi="Times New Roman"/>
              </w:rPr>
            </w:pPr>
            <w:r w:rsidRPr="002E3B7D">
              <w:rPr>
                <w:rFonts w:ascii="Times New Roman" w:hAnsi="Times New Roman"/>
              </w:rPr>
              <w:t>Всего обращений за отчетный период</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28</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38</w:t>
            </w: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48</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21</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i/>
              </w:rPr>
            </w:pPr>
            <w:r w:rsidRPr="002E3B7D">
              <w:rPr>
                <w:rFonts w:ascii="Times New Roman" w:hAnsi="Times New Roman"/>
                <w:i/>
              </w:rPr>
              <w:t>На телефон «горячей линии»</w:t>
            </w:r>
          </w:p>
        </w:tc>
        <w:tc>
          <w:tcPr>
            <w:tcW w:w="992"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12</w:t>
            </w:r>
          </w:p>
        </w:tc>
        <w:tc>
          <w:tcPr>
            <w:tcW w:w="993"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3</w:t>
            </w:r>
          </w:p>
        </w:tc>
        <w:tc>
          <w:tcPr>
            <w:tcW w:w="1289"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3</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3</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i/>
              </w:rPr>
            </w:pPr>
            <w:r w:rsidRPr="002E3B7D">
              <w:rPr>
                <w:rFonts w:ascii="Times New Roman" w:hAnsi="Times New Roman"/>
                <w:i/>
              </w:rPr>
              <w:t>Письменные, всего</w:t>
            </w:r>
          </w:p>
        </w:tc>
        <w:tc>
          <w:tcPr>
            <w:tcW w:w="992"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16</w:t>
            </w:r>
          </w:p>
        </w:tc>
        <w:tc>
          <w:tcPr>
            <w:tcW w:w="993"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35</w:t>
            </w:r>
          </w:p>
        </w:tc>
        <w:tc>
          <w:tcPr>
            <w:tcW w:w="1289" w:type="dxa"/>
            <w:shd w:val="clear" w:color="auto" w:fill="auto"/>
            <w:vAlign w:val="center"/>
          </w:tcPr>
          <w:p w:rsidR="007A02D4" w:rsidRPr="002E3B7D" w:rsidRDefault="007A02D4" w:rsidP="0058079F">
            <w:pPr>
              <w:pStyle w:val="aff3"/>
              <w:jc w:val="center"/>
              <w:rPr>
                <w:rFonts w:ascii="Times New Roman" w:hAnsi="Times New Roman"/>
                <w:i/>
              </w:rPr>
            </w:pPr>
            <w:r w:rsidRPr="002E3B7D">
              <w:rPr>
                <w:rFonts w:ascii="Times New Roman" w:hAnsi="Times New Roman"/>
                <w:i/>
              </w:rPr>
              <w:t>45</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18</w:t>
            </w:r>
          </w:p>
        </w:tc>
      </w:tr>
      <w:tr w:rsidR="007A02D4" w:rsidRPr="002E3B7D" w:rsidTr="001214D5">
        <w:trPr>
          <w:trHeight w:val="245"/>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в т.ч.:</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Администрацию Президента РФ</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депутатов Госдумы</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Аппарат полномочного представителя Президента РФ в СФО</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trHeight w:val="344"/>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федерального инспектора в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trHeight w:val="266"/>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Правительство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3</w:t>
            </w: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3</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Верховный Хурал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в Минздрав РФ</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4</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5</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в Минздрав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6</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30</w:t>
            </w: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20</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8</w:t>
            </w:r>
          </w:p>
        </w:tc>
      </w:tr>
      <w:tr w:rsidR="007A02D4" w:rsidRPr="002E3B7D" w:rsidTr="001214D5">
        <w:trPr>
          <w:trHeight w:val="265"/>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ТО РЗН по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5</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2</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Прокуратуру РТ</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993"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2</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3</w:t>
            </w: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в Региональную общественную приемную ВПП «Единая Россия»</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в МОО «Другая жизнь»</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АНО «Центр помощи пациентам» (г. Санкт-Петербург)</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4</w:t>
            </w: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sidRPr="002E3B7D">
              <w:rPr>
                <w:rFonts w:ascii="Times New Roman" w:hAnsi="Times New Roman"/>
              </w:rPr>
              <w:t>Через СМИ</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r w:rsidRPr="002E3B7D">
              <w:rPr>
                <w:rFonts w:ascii="Times New Roman" w:hAnsi="Times New Roman"/>
              </w:rPr>
              <w:t>1</w:t>
            </w:r>
          </w:p>
        </w:tc>
        <w:tc>
          <w:tcPr>
            <w:tcW w:w="1289" w:type="dxa"/>
            <w:tcBorders>
              <w:bottom w:val="single" w:sz="4" w:space="0" w:color="auto"/>
            </w:tcBorders>
            <w:shd w:val="clear" w:color="auto" w:fill="auto"/>
            <w:vAlign w:val="center"/>
          </w:tcPr>
          <w:p w:rsidR="007A02D4" w:rsidRPr="002E3B7D" w:rsidRDefault="007A02D4" w:rsidP="0058079F">
            <w:pPr>
              <w:pStyle w:val="aff3"/>
              <w:jc w:val="center"/>
              <w:rPr>
                <w:rFonts w:ascii="Times New Roman" w:hAnsi="Times New Roman"/>
              </w:rPr>
            </w:pP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p>
        </w:tc>
      </w:tr>
      <w:tr w:rsidR="007A02D4" w:rsidRPr="002E3B7D" w:rsidTr="001214D5">
        <w:trPr>
          <w:jc w:val="center"/>
        </w:trPr>
        <w:tc>
          <w:tcPr>
            <w:tcW w:w="5211" w:type="dxa"/>
            <w:shd w:val="clear" w:color="auto" w:fill="auto"/>
          </w:tcPr>
          <w:p w:rsidR="007A02D4" w:rsidRPr="002E3B7D" w:rsidRDefault="007A02D4" w:rsidP="0058079F">
            <w:pPr>
              <w:pStyle w:val="aff3"/>
              <w:jc w:val="both"/>
              <w:rPr>
                <w:rFonts w:ascii="Times New Roman" w:hAnsi="Times New Roman"/>
              </w:rPr>
            </w:pPr>
            <w:r>
              <w:rPr>
                <w:rFonts w:ascii="Times New Roman" w:hAnsi="Times New Roman"/>
              </w:rPr>
              <w:t>В Мэрию г. Кызыла</w:t>
            </w:r>
          </w:p>
        </w:tc>
        <w:tc>
          <w:tcPr>
            <w:tcW w:w="992" w:type="dxa"/>
            <w:shd w:val="clear" w:color="auto" w:fill="auto"/>
            <w:vAlign w:val="center"/>
          </w:tcPr>
          <w:p w:rsidR="007A02D4" w:rsidRPr="002E3B7D" w:rsidRDefault="007A02D4" w:rsidP="0058079F">
            <w:pPr>
              <w:pStyle w:val="aff3"/>
              <w:jc w:val="center"/>
              <w:rPr>
                <w:rFonts w:ascii="Times New Roman" w:hAnsi="Times New Roman"/>
              </w:rPr>
            </w:pPr>
          </w:p>
        </w:tc>
        <w:tc>
          <w:tcPr>
            <w:tcW w:w="993" w:type="dxa"/>
            <w:shd w:val="clear" w:color="auto" w:fill="auto"/>
            <w:vAlign w:val="center"/>
          </w:tcPr>
          <w:p w:rsidR="007A02D4" w:rsidRPr="002E3B7D" w:rsidRDefault="007A02D4" w:rsidP="0058079F">
            <w:pPr>
              <w:pStyle w:val="aff3"/>
              <w:jc w:val="center"/>
              <w:rPr>
                <w:rFonts w:ascii="Times New Roman" w:hAnsi="Times New Roman"/>
              </w:rPr>
            </w:pPr>
          </w:p>
        </w:tc>
        <w:tc>
          <w:tcPr>
            <w:tcW w:w="1289" w:type="dxa"/>
            <w:tcBorders>
              <w:bottom w:val="single" w:sz="4" w:space="0" w:color="auto"/>
            </w:tcBorders>
            <w:shd w:val="clear" w:color="auto" w:fill="auto"/>
            <w:vAlign w:val="center"/>
          </w:tcPr>
          <w:p w:rsidR="007A02D4" w:rsidRPr="002E3B7D" w:rsidRDefault="007A02D4" w:rsidP="0058079F">
            <w:pPr>
              <w:pStyle w:val="aff3"/>
              <w:jc w:val="center"/>
              <w:rPr>
                <w:rFonts w:ascii="Times New Roman" w:hAnsi="Times New Roman"/>
              </w:rPr>
            </w:pPr>
          </w:p>
        </w:tc>
        <w:tc>
          <w:tcPr>
            <w:tcW w:w="1121" w:type="dxa"/>
            <w:gridSpan w:val="2"/>
            <w:shd w:val="clear" w:color="auto" w:fill="auto"/>
            <w:vAlign w:val="center"/>
          </w:tcPr>
          <w:p w:rsidR="007A02D4" w:rsidRPr="002E3B7D" w:rsidRDefault="007A02D4" w:rsidP="0058079F">
            <w:pPr>
              <w:spacing w:after="0" w:line="240" w:lineRule="auto"/>
              <w:jc w:val="center"/>
              <w:rPr>
                <w:rFonts w:ascii="Times New Roman" w:hAnsi="Times New Roman" w:cs="Times New Roman"/>
              </w:rPr>
            </w:pPr>
            <w:r>
              <w:rPr>
                <w:rFonts w:ascii="Times New Roman" w:hAnsi="Times New Roman" w:cs="Times New Roman"/>
              </w:rPr>
              <w:t>1</w:t>
            </w:r>
          </w:p>
        </w:tc>
      </w:tr>
      <w:tr w:rsidR="007A02D4" w:rsidTr="001214D5">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4"/>
          <w:gridAfter w:val="1"/>
          <w:wBefore w:w="8485" w:type="dxa"/>
          <w:wAfter w:w="700" w:type="dxa"/>
          <w:trHeight w:val="100"/>
          <w:jc w:val="center"/>
        </w:trPr>
        <w:tc>
          <w:tcPr>
            <w:tcW w:w="421" w:type="dxa"/>
            <w:tcBorders>
              <w:top w:val="single" w:sz="4" w:space="0" w:color="auto"/>
            </w:tcBorders>
          </w:tcPr>
          <w:p w:rsidR="007A02D4" w:rsidRDefault="007A02D4" w:rsidP="0058079F">
            <w:pPr>
              <w:pStyle w:val="aff3"/>
              <w:rPr>
                <w:rFonts w:ascii="Times New Roman" w:hAnsi="Times New Roman"/>
                <w:sz w:val="16"/>
                <w:szCs w:val="16"/>
              </w:rPr>
            </w:pPr>
          </w:p>
        </w:tc>
      </w:tr>
    </w:tbl>
    <w:tbl>
      <w:tblPr>
        <w:tblpPr w:leftFromText="180" w:rightFromText="180" w:vertAnchor="text" w:tblpX="19" w:tblpY="-7769"/>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7A02D4" w:rsidTr="00594E8C">
        <w:trPr>
          <w:trHeight w:val="300"/>
        </w:trPr>
        <w:tc>
          <w:tcPr>
            <w:tcW w:w="324" w:type="dxa"/>
          </w:tcPr>
          <w:p w:rsidR="007A02D4" w:rsidRDefault="007A02D4" w:rsidP="0058079F">
            <w:pPr>
              <w:pStyle w:val="aff3"/>
              <w:rPr>
                <w:rFonts w:ascii="Times New Roman" w:hAnsi="Times New Roman"/>
                <w:sz w:val="16"/>
                <w:szCs w:val="16"/>
              </w:rPr>
            </w:pPr>
          </w:p>
        </w:tc>
      </w:tr>
    </w:tbl>
    <w:p w:rsidR="007A02D4" w:rsidRPr="00392162" w:rsidRDefault="007A02D4" w:rsidP="0058079F">
      <w:pPr>
        <w:pStyle w:val="aff3"/>
        <w:rPr>
          <w:rFonts w:ascii="Times New Roman" w:hAnsi="Times New Roman"/>
          <w:sz w:val="16"/>
          <w:szCs w:val="16"/>
        </w:rPr>
      </w:pPr>
      <w:r w:rsidRPr="002E3B7D">
        <w:rPr>
          <w:rFonts w:ascii="Times New Roman" w:hAnsi="Times New Roman"/>
          <w:sz w:val="16"/>
          <w:szCs w:val="16"/>
        </w:rPr>
        <w:t xml:space="preserve">                </w:t>
      </w:r>
      <w:r w:rsidRPr="002E3B7D">
        <w:rPr>
          <w:rFonts w:ascii="Times New Roman" w:hAnsi="Times New Roman"/>
          <w:sz w:val="24"/>
          <w:szCs w:val="24"/>
        </w:rPr>
        <w:t xml:space="preserve">                                                                                                                                                </w:t>
      </w:r>
      <w:r w:rsidRPr="002E3B7D">
        <w:rPr>
          <w:rFonts w:ascii="Times New Roman" w:hAnsi="Times New Roman"/>
          <w:sz w:val="16"/>
          <w:szCs w:val="16"/>
        </w:rPr>
        <w:t xml:space="preserve">                                                                    </w:t>
      </w:r>
      <w:r>
        <w:rPr>
          <w:rFonts w:ascii="Times New Roman" w:hAnsi="Times New Roman"/>
          <w:sz w:val="16"/>
          <w:szCs w:val="16"/>
        </w:rPr>
        <w:t xml:space="preserve">                               </w:t>
      </w:r>
    </w:p>
    <w:p w:rsidR="007A02D4" w:rsidRPr="002E3B7D" w:rsidRDefault="007A02D4" w:rsidP="0058079F">
      <w:pPr>
        <w:pStyle w:val="aff3"/>
        <w:ind w:firstLine="567"/>
        <w:jc w:val="both"/>
        <w:rPr>
          <w:rFonts w:ascii="Times New Roman" w:hAnsi="Times New Roman"/>
          <w:sz w:val="28"/>
          <w:szCs w:val="28"/>
        </w:rPr>
      </w:pPr>
      <w:r w:rsidRPr="002E3B7D">
        <w:rPr>
          <w:rFonts w:ascii="Times New Roman" w:hAnsi="Times New Roman"/>
          <w:sz w:val="28"/>
          <w:szCs w:val="28"/>
        </w:rPr>
        <w:t>Большинство обращений поступило по вопросу обеспечения льготными лекарствами. Все случаи обращений рассматривались и решались в рабочем порядке, приняты соответствующие меры: даны письменные ответы, пациенты обеспечены лекарствами. Следует отметить, что своевременная работа по обращениям граждан позволяет улучшить обеспеченность пациентами лекарствами. При этом средние сроки ответов составляют от 3-х до 5 дней, в отдельных случаях, в зависимости от сути обращения,  до 15 дней.</w:t>
      </w:r>
    </w:p>
    <w:p w:rsidR="007A02D4" w:rsidRPr="002E3B7D" w:rsidRDefault="007A02D4" w:rsidP="0058079F">
      <w:pPr>
        <w:spacing w:after="0" w:line="240" w:lineRule="auto"/>
        <w:ind w:firstLine="567"/>
        <w:jc w:val="both"/>
        <w:rPr>
          <w:rFonts w:ascii="Times New Roman" w:hAnsi="Times New Roman" w:cs="Times New Roman"/>
          <w:i/>
          <w:color w:val="000000"/>
          <w:sz w:val="28"/>
          <w:szCs w:val="28"/>
        </w:rPr>
      </w:pPr>
      <w:r w:rsidRPr="002E3B7D">
        <w:rPr>
          <w:rFonts w:ascii="Times New Roman" w:hAnsi="Times New Roman" w:cs="Times New Roman"/>
          <w:sz w:val="28"/>
          <w:szCs w:val="28"/>
        </w:rPr>
        <w:tab/>
        <w:t>Минздрав Р</w:t>
      </w:r>
      <w:r w:rsidR="00F43A8A">
        <w:rPr>
          <w:rFonts w:ascii="Times New Roman" w:hAnsi="Times New Roman" w:cs="Times New Roman"/>
          <w:sz w:val="28"/>
          <w:szCs w:val="28"/>
        </w:rPr>
        <w:t xml:space="preserve">еспублики </w:t>
      </w:r>
      <w:r w:rsidRPr="002E3B7D">
        <w:rPr>
          <w:rFonts w:ascii="Times New Roman" w:hAnsi="Times New Roman" w:cs="Times New Roman"/>
          <w:sz w:val="28"/>
          <w:szCs w:val="28"/>
        </w:rPr>
        <w:t>Т</w:t>
      </w:r>
      <w:r w:rsidR="00F43A8A">
        <w:rPr>
          <w:rFonts w:ascii="Times New Roman" w:hAnsi="Times New Roman" w:cs="Times New Roman"/>
          <w:sz w:val="28"/>
          <w:szCs w:val="28"/>
        </w:rPr>
        <w:t>ыва</w:t>
      </w:r>
      <w:r w:rsidRPr="002E3B7D">
        <w:rPr>
          <w:rFonts w:ascii="Times New Roman" w:hAnsi="Times New Roman" w:cs="Times New Roman"/>
          <w:sz w:val="28"/>
          <w:szCs w:val="28"/>
        </w:rPr>
        <w:t xml:space="preserve"> помимо лекарственного обеспечения льготников по программам «7ВЗН» и ОНЛП формирует сводные заявки и проводит торги на обеспечение медицинских организаций лекарственными препаратами, изделиями медицинского назначения (далее - ИМН) за счет средств республиканского бюджета и средств ОМС.</w:t>
      </w:r>
      <w:r w:rsidRPr="002E3B7D">
        <w:rPr>
          <w:rFonts w:ascii="Times New Roman" w:hAnsi="Times New Roman" w:cs="Times New Roman"/>
          <w:i/>
          <w:color w:val="000000"/>
          <w:sz w:val="28"/>
          <w:szCs w:val="28"/>
        </w:rPr>
        <w:t xml:space="preserve"> </w:t>
      </w:r>
    </w:p>
    <w:p w:rsidR="007A02D4" w:rsidRPr="002E3B7D" w:rsidRDefault="007A02D4" w:rsidP="0058079F">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 2012 г. по 2015 г.</w:t>
      </w:r>
      <w:r w:rsidRPr="002E3B7D">
        <w:rPr>
          <w:rFonts w:ascii="Times New Roman" w:hAnsi="Times New Roman" w:cs="Times New Roman"/>
          <w:color w:val="000000"/>
          <w:sz w:val="28"/>
          <w:szCs w:val="28"/>
        </w:rPr>
        <w:t xml:space="preserve"> отмечается рост расходов медицинских организаций на медикаменты и ИМН по заработанным средствам, что связано с ростом цен на лекарственные препараты и ИМН, введением новых технологий и методик лечения и оперативного вмешательства, запуском нового высокотехнологичного медицинского оборудования, новых стационарных отделений в медицинских организациях. </w:t>
      </w:r>
      <w:r w:rsidR="00E62C75">
        <w:rPr>
          <w:rFonts w:ascii="Times New Roman" w:hAnsi="Times New Roman" w:cs="Times New Roman"/>
          <w:color w:val="000000"/>
          <w:sz w:val="28"/>
          <w:szCs w:val="28"/>
        </w:rPr>
        <w:t xml:space="preserve"> А в 2016</w:t>
      </w:r>
      <w:r>
        <w:rPr>
          <w:rFonts w:ascii="Times New Roman" w:hAnsi="Times New Roman" w:cs="Times New Roman"/>
          <w:color w:val="000000"/>
          <w:sz w:val="28"/>
          <w:szCs w:val="28"/>
        </w:rPr>
        <w:t>г.-  меньше расходов 2015 г. на 85 099,376 тыс. руб. или на 10,1</w:t>
      </w:r>
      <w:r w:rsidRPr="002E3B7D">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7A02D4" w:rsidRPr="002E3B7D" w:rsidRDefault="007A02D4" w:rsidP="0058079F">
      <w:pPr>
        <w:spacing w:after="0" w:line="240" w:lineRule="auto"/>
        <w:ind w:firstLine="567"/>
        <w:jc w:val="right"/>
        <w:rPr>
          <w:rFonts w:ascii="Times New Roman" w:hAnsi="Times New Roman" w:cs="Times New Roman"/>
          <w:color w:val="000000"/>
          <w:sz w:val="28"/>
          <w:szCs w:val="28"/>
        </w:rPr>
      </w:pPr>
      <w:r w:rsidRPr="002E3B7D">
        <w:rPr>
          <w:rFonts w:ascii="Times New Roman" w:hAnsi="Times New Roman" w:cs="Times New Roman"/>
          <w:color w:val="000000"/>
          <w:sz w:val="28"/>
          <w:szCs w:val="28"/>
        </w:rPr>
        <w:t xml:space="preserve">Таблица </w:t>
      </w:r>
      <w:r w:rsidR="000A3AC5">
        <w:rPr>
          <w:rFonts w:ascii="Times New Roman" w:hAnsi="Times New Roman" w:cs="Times New Roman"/>
          <w:color w:val="000000"/>
          <w:sz w:val="28"/>
          <w:szCs w:val="28"/>
        </w:rPr>
        <w:t>93</w:t>
      </w:r>
    </w:p>
    <w:p w:rsidR="007A02D4" w:rsidRPr="002E3B7D" w:rsidRDefault="007A02D4" w:rsidP="0058079F">
      <w:pPr>
        <w:spacing w:after="0" w:line="240" w:lineRule="auto"/>
        <w:jc w:val="center"/>
        <w:rPr>
          <w:rFonts w:ascii="Times New Roman" w:hAnsi="Times New Roman" w:cs="Times New Roman"/>
          <w:b/>
          <w:bCs/>
          <w:color w:val="000000"/>
          <w:sz w:val="28"/>
          <w:szCs w:val="28"/>
        </w:rPr>
      </w:pPr>
      <w:r w:rsidRPr="002E3B7D">
        <w:rPr>
          <w:rFonts w:ascii="Times New Roman" w:hAnsi="Times New Roman" w:cs="Times New Roman"/>
          <w:b/>
          <w:bCs/>
          <w:color w:val="000000"/>
          <w:sz w:val="28"/>
          <w:szCs w:val="28"/>
        </w:rPr>
        <w:t xml:space="preserve">Сведения по расходам на статью </w:t>
      </w:r>
    </w:p>
    <w:p w:rsidR="007A02D4" w:rsidRPr="002E3B7D" w:rsidRDefault="007A02D4" w:rsidP="0058079F">
      <w:pPr>
        <w:spacing w:after="0" w:line="240" w:lineRule="auto"/>
        <w:jc w:val="center"/>
        <w:rPr>
          <w:rFonts w:ascii="Times New Roman" w:hAnsi="Times New Roman" w:cs="Times New Roman"/>
          <w:b/>
          <w:bCs/>
          <w:color w:val="000000"/>
          <w:sz w:val="28"/>
          <w:szCs w:val="28"/>
        </w:rPr>
      </w:pPr>
      <w:r w:rsidRPr="002E3B7D">
        <w:rPr>
          <w:rFonts w:ascii="Times New Roman" w:hAnsi="Times New Roman" w:cs="Times New Roman"/>
          <w:b/>
          <w:bCs/>
          <w:color w:val="000000"/>
          <w:sz w:val="28"/>
          <w:szCs w:val="28"/>
        </w:rPr>
        <w:t>"Приобретение медикаментов" (ОМС)</w:t>
      </w:r>
    </w:p>
    <w:p w:rsidR="007A02D4" w:rsidRPr="002E3B7D" w:rsidRDefault="007A02D4" w:rsidP="0058079F">
      <w:pPr>
        <w:spacing w:after="0" w:line="240" w:lineRule="auto"/>
        <w:ind w:firstLine="567"/>
        <w:jc w:val="both"/>
        <w:rPr>
          <w:rFonts w:ascii="Times New Roman" w:hAnsi="Times New Roman" w:cs="Times New Roman"/>
          <w:color w:val="000000"/>
          <w:sz w:val="16"/>
          <w:szCs w:val="16"/>
        </w:rPr>
      </w:pPr>
    </w:p>
    <w:tbl>
      <w:tblPr>
        <w:tblW w:w="0" w:type="auto"/>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1080"/>
        <w:gridCol w:w="1080"/>
        <w:gridCol w:w="1080"/>
        <w:gridCol w:w="1080"/>
        <w:gridCol w:w="1316"/>
      </w:tblGrid>
      <w:tr w:rsidR="007A02D4" w:rsidRPr="002E3B7D" w:rsidTr="00594E8C">
        <w:tc>
          <w:tcPr>
            <w:tcW w:w="3168"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2012 г.</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2013 г.</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2014 г.</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2015 г.</w:t>
            </w:r>
          </w:p>
        </w:tc>
        <w:tc>
          <w:tcPr>
            <w:tcW w:w="1316"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2016</w:t>
            </w:r>
            <w:r w:rsidRPr="002E3B7D">
              <w:rPr>
                <w:rFonts w:ascii="Times New Roman" w:hAnsi="Times New Roman" w:cs="Times New Roman"/>
                <w:color w:val="000000"/>
              </w:rPr>
              <w:t xml:space="preserve"> г.</w:t>
            </w:r>
          </w:p>
        </w:tc>
      </w:tr>
      <w:tr w:rsidR="007A02D4" w:rsidRPr="002E3B7D" w:rsidTr="00594E8C">
        <w:tc>
          <w:tcPr>
            <w:tcW w:w="3168" w:type="dxa"/>
            <w:shd w:val="clear" w:color="auto" w:fill="auto"/>
          </w:tcPr>
          <w:p w:rsidR="007A02D4" w:rsidRPr="002E3B7D" w:rsidRDefault="007A02D4" w:rsidP="0058079F">
            <w:pPr>
              <w:spacing w:after="0" w:line="240" w:lineRule="auto"/>
              <w:jc w:val="both"/>
              <w:rPr>
                <w:rFonts w:ascii="Times New Roman" w:hAnsi="Times New Roman" w:cs="Times New Roman"/>
                <w:color w:val="000000"/>
              </w:rPr>
            </w:pPr>
            <w:r w:rsidRPr="002E3B7D">
              <w:rPr>
                <w:rFonts w:ascii="Times New Roman" w:hAnsi="Times New Roman" w:cs="Times New Roman"/>
                <w:color w:val="000000"/>
              </w:rPr>
              <w:t>Расходы на медикаменты по заработанным средствам, тыс. руб.</w:t>
            </w:r>
          </w:p>
        </w:tc>
        <w:tc>
          <w:tcPr>
            <w:tcW w:w="1080" w:type="dxa"/>
            <w:shd w:val="clear" w:color="auto" w:fill="auto"/>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178014,0</w:t>
            </w:r>
          </w:p>
        </w:tc>
        <w:tc>
          <w:tcPr>
            <w:tcW w:w="1080" w:type="dxa"/>
            <w:shd w:val="clear" w:color="auto" w:fill="auto"/>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307706,7</w:t>
            </w:r>
          </w:p>
        </w:tc>
        <w:tc>
          <w:tcPr>
            <w:tcW w:w="1080" w:type="dxa"/>
            <w:shd w:val="clear" w:color="auto" w:fill="auto"/>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506069,5</w:t>
            </w:r>
          </w:p>
        </w:tc>
        <w:tc>
          <w:tcPr>
            <w:tcW w:w="1080" w:type="dxa"/>
            <w:shd w:val="clear" w:color="auto" w:fill="auto"/>
            <w:vAlign w:val="center"/>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839598,1</w:t>
            </w:r>
          </w:p>
        </w:tc>
        <w:tc>
          <w:tcPr>
            <w:tcW w:w="1316" w:type="dxa"/>
            <w:shd w:val="clear" w:color="auto" w:fill="auto"/>
            <w:vAlign w:val="center"/>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754 498,724</w:t>
            </w:r>
          </w:p>
        </w:tc>
      </w:tr>
      <w:tr w:rsidR="007A02D4" w:rsidRPr="002E3B7D" w:rsidTr="00594E8C">
        <w:tc>
          <w:tcPr>
            <w:tcW w:w="3168" w:type="dxa"/>
            <w:shd w:val="clear" w:color="auto" w:fill="auto"/>
          </w:tcPr>
          <w:p w:rsidR="007A02D4" w:rsidRPr="002E3B7D" w:rsidRDefault="007A02D4" w:rsidP="0058079F">
            <w:pPr>
              <w:spacing w:after="0" w:line="240" w:lineRule="auto"/>
              <w:jc w:val="both"/>
              <w:rPr>
                <w:rFonts w:ascii="Times New Roman" w:hAnsi="Times New Roman" w:cs="Times New Roman"/>
                <w:color w:val="000000"/>
              </w:rPr>
            </w:pPr>
            <w:r w:rsidRPr="00392162">
              <w:rPr>
                <w:rFonts w:ascii="Times New Roman" w:hAnsi="Times New Roman" w:cs="Times New Roman"/>
                <w:b/>
                <w:color w:val="000000"/>
              </w:rPr>
              <w:t xml:space="preserve">(+/-) </w:t>
            </w:r>
            <w:r w:rsidRPr="002E3B7D">
              <w:rPr>
                <w:rFonts w:ascii="Times New Roman" w:hAnsi="Times New Roman" w:cs="Times New Roman"/>
                <w:color w:val="000000"/>
              </w:rPr>
              <w:t>расходов в тыс. руб. (%) к предыдушему году</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49636,1</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(+38,7%)</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129692,7</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(+72,9%)</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198362,8</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(+64,5%)</w:t>
            </w:r>
          </w:p>
        </w:tc>
        <w:tc>
          <w:tcPr>
            <w:tcW w:w="1080"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333528,6</w:t>
            </w:r>
          </w:p>
          <w:p w:rsidR="007A02D4" w:rsidRPr="002E3B7D" w:rsidRDefault="007A02D4" w:rsidP="0058079F">
            <w:pPr>
              <w:spacing w:after="0" w:line="240" w:lineRule="auto"/>
              <w:jc w:val="center"/>
              <w:rPr>
                <w:rFonts w:ascii="Times New Roman" w:hAnsi="Times New Roman" w:cs="Times New Roman"/>
                <w:color w:val="000000"/>
              </w:rPr>
            </w:pPr>
            <w:r w:rsidRPr="002E3B7D">
              <w:rPr>
                <w:rFonts w:ascii="Times New Roman" w:hAnsi="Times New Roman" w:cs="Times New Roman"/>
                <w:color w:val="000000"/>
              </w:rPr>
              <w:t>(+65,9%)</w:t>
            </w:r>
          </w:p>
        </w:tc>
        <w:tc>
          <w:tcPr>
            <w:tcW w:w="1316" w:type="dxa"/>
            <w:shd w:val="clear" w:color="auto" w:fill="auto"/>
          </w:tcPr>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85099,376</w:t>
            </w:r>
          </w:p>
          <w:p w:rsidR="007A02D4" w:rsidRPr="002E3B7D" w:rsidRDefault="007A02D4" w:rsidP="0058079F">
            <w:pPr>
              <w:spacing w:after="0" w:line="240" w:lineRule="auto"/>
              <w:jc w:val="center"/>
              <w:rPr>
                <w:rFonts w:ascii="Times New Roman" w:hAnsi="Times New Roman" w:cs="Times New Roman"/>
                <w:color w:val="000000"/>
              </w:rPr>
            </w:pPr>
            <w:r>
              <w:rPr>
                <w:rFonts w:ascii="Times New Roman" w:hAnsi="Times New Roman" w:cs="Times New Roman"/>
                <w:color w:val="000000"/>
              </w:rPr>
              <w:t>(- 10,1</w:t>
            </w:r>
            <w:r w:rsidRPr="002E3B7D">
              <w:rPr>
                <w:rFonts w:ascii="Times New Roman" w:hAnsi="Times New Roman" w:cs="Times New Roman"/>
                <w:color w:val="000000"/>
              </w:rPr>
              <w:t>%)</w:t>
            </w:r>
          </w:p>
        </w:tc>
      </w:tr>
    </w:tbl>
    <w:p w:rsidR="007A02D4" w:rsidRPr="002E3B7D" w:rsidRDefault="007A02D4" w:rsidP="0058079F">
      <w:pPr>
        <w:tabs>
          <w:tab w:val="left" w:pos="567"/>
        </w:tabs>
        <w:spacing w:after="0" w:line="240" w:lineRule="auto"/>
        <w:jc w:val="both"/>
        <w:rPr>
          <w:rFonts w:ascii="Times New Roman" w:hAnsi="Times New Roman" w:cs="Times New Roman"/>
        </w:rPr>
      </w:pPr>
    </w:p>
    <w:p w:rsidR="007A02D4" w:rsidRPr="002E3B7D" w:rsidRDefault="007A02D4" w:rsidP="0058079F">
      <w:pPr>
        <w:tabs>
          <w:tab w:val="left" w:pos="567"/>
        </w:tabs>
        <w:spacing w:after="0" w:line="240" w:lineRule="auto"/>
        <w:jc w:val="both"/>
        <w:rPr>
          <w:rFonts w:ascii="Times New Roman" w:hAnsi="Times New Roman" w:cs="Times New Roman"/>
          <w:sz w:val="28"/>
          <w:szCs w:val="28"/>
        </w:rPr>
      </w:pPr>
      <w:r w:rsidRPr="002E3B7D">
        <w:rPr>
          <w:rFonts w:ascii="Times New Roman" w:hAnsi="Times New Roman" w:cs="Times New Roman"/>
        </w:rPr>
        <w:tab/>
      </w:r>
      <w:r w:rsidRPr="002E3B7D">
        <w:rPr>
          <w:rFonts w:ascii="Times New Roman" w:hAnsi="Times New Roman" w:cs="Times New Roman"/>
          <w:sz w:val="28"/>
          <w:szCs w:val="28"/>
        </w:rPr>
        <w:t>Со второго полугодия 2014г. началась практика проведения совместных торгов на приобретение лекарственных препаратов и ИМН. Подана заявка на сумму 208570 тыс. руб., по результатам торгов получена экономия  в размере 41503,93 тыс. руб., что составило 35,8% от заявленной суммы.</w:t>
      </w:r>
    </w:p>
    <w:p w:rsidR="007A02D4" w:rsidRDefault="007A02D4" w:rsidP="0058079F">
      <w:pPr>
        <w:tabs>
          <w:tab w:val="left" w:pos="567"/>
        </w:tabs>
        <w:spacing w:after="0" w:line="240" w:lineRule="auto"/>
        <w:jc w:val="both"/>
        <w:rPr>
          <w:rFonts w:ascii="Times New Roman" w:hAnsi="Times New Roman" w:cs="Times New Roman"/>
          <w:sz w:val="28"/>
          <w:szCs w:val="28"/>
        </w:rPr>
      </w:pPr>
      <w:r w:rsidRPr="002E3B7D">
        <w:rPr>
          <w:rFonts w:ascii="Times New Roman" w:hAnsi="Times New Roman" w:cs="Times New Roman"/>
          <w:sz w:val="28"/>
          <w:szCs w:val="28"/>
        </w:rPr>
        <w:tab/>
      </w:r>
      <w:r>
        <w:rPr>
          <w:rFonts w:ascii="Times New Roman" w:hAnsi="Times New Roman" w:cs="Times New Roman"/>
          <w:sz w:val="28"/>
          <w:szCs w:val="28"/>
        </w:rPr>
        <w:t xml:space="preserve">В 2016 г. совместные торги </w:t>
      </w:r>
      <w:r w:rsidRPr="002E3B7D">
        <w:rPr>
          <w:rFonts w:ascii="Times New Roman" w:hAnsi="Times New Roman" w:cs="Times New Roman"/>
          <w:sz w:val="28"/>
          <w:szCs w:val="28"/>
        </w:rPr>
        <w:t>на приобретение лекарственных препаратов и ИМН</w:t>
      </w:r>
      <w:r>
        <w:rPr>
          <w:rFonts w:ascii="Times New Roman" w:hAnsi="Times New Roman" w:cs="Times New Roman"/>
          <w:sz w:val="28"/>
          <w:szCs w:val="28"/>
        </w:rPr>
        <w:t xml:space="preserve"> не проводились. </w:t>
      </w:r>
    </w:p>
    <w:p w:rsidR="007A02D4" w:rsidRPr="00392162" w:rsidRDefault="007A02D4" w:rsidP="0058079F">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C75">
        <w:rPr>
          <w:rFonts w:ascii="Times New Roman" w:hAnsi="Times New Roman" w:cs="Times New Roman"/>
          <w:sz w:val="28"/>
          <w:szCs w:val="28"/>
        </w:rPr>
        <w:t>М</w:t>
      </w:r>
      <w:r>
        <w:rPr>
          <w:rFonts w:ascii="Times New Roman" w:hAnsi="Times New Roman" w:cs="Times New Roman"/>
          <w:sz w:val="28"/>
          <w:szCs w:val="28"/>
        </w:rPr>
        <w:t>едицинскими организациями с поставщиками заключен</w:t>
      </w:r>
      <w:r w:rsidR="00E62C75">
        <w:rPr>
          <w:rFonts w:ascii="Times New Roman" w:hAnsi="Times New Roman" w:cs="Times New Roman"/>
          <w:sz w:val="28"/>
          <w:szCs w:val="28"/>
        </w:rPr>
        <w:t>о</w:t>
      </w:r>
      <w:r>
        <w:rPr>
          <w:rFonts w:ascii="Times New Roman" w:hAnsi="Times New Roman" w:cs="Times New Roman"/>
          <w:sz w:val="28"/>
          <w:szCs w:val="28"/>
        </w:rPr>
        <w:t xml:space="preserve"> государственных контрактов и договоров  на сумму 754 498,724 тыс.руб. По результатам торгов получена экономия в размере 187 597,2093 тыс.руб., которые были потрачены на дополнительное приобретение лекарственных препаратов и расходных материалов.</w:t>
      </w:r>
    </w:p>
    <w:p w:rsidR="007A02D4" w:rsidRPr="002E3B7D" w:rsidRDefault="007A02D4" w:rsidP="0058079F">
      <w:pPr>
        <w:spacing w:after="0" w:line="240" w:lineRule="auto"/>
        <w:ind w:firstLine="567"/>
        <w:jc w:val="both"/>
        <w:rPr>
          <w:rFonts w:ascii="Times New Roman" w:hAnsi="Times New Roman" w:cs="Times New Roman"/>
          <w:color w:val="000000"/>
        </w:rPr>
      </w:pPr>
    </w:p>
    <w:p w:rsidR="007A02D4" w:rsidRDefault="007A02D4"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D41D1A" w:rsidRDefault="00D41D1A"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AA3F25" w:rsidRDefault="00AA3F25" w:rsidP="0058079F">
      <w:pPr>
        <w:widowControl w:val="0"/>
        <w:autoSpaceDE w:val="0"/>
        <w:autoSpaceDN w:val="0"/>
        <w:adjustRightInd w:val="0"/>
        <w:spacing w:after="0" w:line="240" w:lineRule="auto"/>
        <w:rPr>
          <w:rFonts w:ascii="Times New Roman" w:hAnsi="Times New Roman" w:cs="Times New Roman"/>
          <w:b/>
          <w:sz w:val="30"/>
          <w:szCs w:val="30"/>
        </w:rPr>
      </w:pPr>
    </w:p>
    <w:p w:rsidR="00323AB7" w:rsidRPr="00B17061" w:rsidRDefault="00323AB7" w:rsidP="00B17061">
      <w:pPr>
        <w:widowControl w:val="0"/>
        <w:autoSpaceDE w:val="0"/>
        <w:autoSpaceDN w:val="0"/>
        <w:adjustRightInd w:val="0"/>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w:t>
      </w:r>
      <w:r w:rsidRPr="00B17061">
        <w:rPr>
          <w:rFonts w:ascii="Times New Roman" w:hAnsi="Times New Roman" w:cs="Times New Roman"/>
          <w:b/>
          <w:sz w:val="30"/>
          <w:szCs w:val="30"/>
          <w:lang w:val="en-US"/>
        </w:rPr>
        <w:t>XII</w:t>
      </w:r>
      <w:r w:rsidRPr="00B17061">
        <w:rPr>
          <w:rFonts w:ascii="Times New Roman" w:hAnsi="Times New Roman" w:cs="Times New Roman"/>
          <w:b/>
          <w:sz w:val="30"/>
          <w:szCs w:val="30"/>
        </w:rPr>
        <w:t>. ОСНОВНЫЕ ЗАКОНОДАТЕЛЬНЫЕ И НОРМАТИВНЫЕ АКТЫ В ОБЛАСТИ ОХРАНЫ ЗДОРОВЬЯ НАСЕЛЕНИЯ И ЗДРАВООХРАНЕНИЯ</w:t>
      </w:r>
    </w:p>
    <w:p w:rsidR="00323AB7" w:rsidRPr="00B17061" w:rsidRDefault="00323AB7" w:rsidP="00B17061">
      <w:pPr>
        <w:widowControl w:val="0"/>
        <w:autoSpaceDE w:val="0"/>
        <w:autoSpaceDN w:val="0"/>
        <w:adjustRightInd w:val="0"/>
        <w:spacing w:after="0" w:line="240" w:lineRule="auto"/>
        <w:jc w:val="center"/>
        <w:rPr>
          <w:rFonts w:ascii="Times New Roman" w:hAnsi="Times New Roman" w:cs="Times New Roman"/>
          <w:b/>
          <w:sz w:val="30"/>
          <w:szCs w:val="30"/>
        </w:rPr>
      </w:pPr>
    </w:p>
    <w:p w:rsidR="008A3D01" w:rsidRPr="0058079F" w:rsidRDefault="008A3D01" w:rsidP="0058079F">
      <w:pPr>
        <w:pStyle w:val="ConsPlusNormal"/>
        <w:ind w:firstLine="540"/>
        <w:jc w:val="both"/>
        <w:rPr>
          <w:rFonts w:ascii="Times New Roman" w:hAnsi="Times New Roman" w:cs="Times New Roman"/>
          <w:sz w:val="28"/>
          <w:szCs w:val="28"/>
        </w:rPr>
      </w:pPr>
      <w:r w:rsidRPr="0058079F">
        <w:rPr>
          <w:rFonts w:ascii="Times New Roman" w:hAnsi="Times New Roman" w:cs="Times New Roman"/>
          <w:sz w:val="28"/>
          <w:szCs w:val="28"/>
        </w:rPr>
        <w:t>В соответствии с Конституцией Российской Федерации координация вопросов здравоохранения находится в совместном ведении Российской Федерации и субъектов Российской Федерации. По предметам совместного ведения издаются федеральные законы и принимаемые в соответствии с ними законы и иные нормативные правовые акты субъектов Российской Федерации (</w:t>
      </w:r>
      <w:hyperlink r:id="rId9" w:history="1">
        <w:r w:rsidRPr="0058079F">
          <w:rPr>
            <w:rFonts w:ascii="Times New Roman" w:hAnsi="Times New Roman" w:cs="Times New Roman"/>
            <w:sz w:val="28"/>
            <w:szCs w:val="28"/>
          </w:rPr>
          <w:t>пункт «ж» части 1 статьи 72</w:t>
        </w:r>
      </w:hyperlink>
      <w:r w:rsidRPr="0058079F">
        <w:rPr>
          <w:rFonts w:ascii="Times New Roman" w:hAnsi="Times New Roman" w:cs="Times New Roman"/>
          <w:sz w:val="28"/>
          <w:szCs w:val="28"/>
        </w:rPr>
        <w:t xml:space="preserve">, </w:t>
      </w:r>
      <w:hyperlink r:id="rId10" w:history="1">
        <w:r w:rsidRPr="0058079F">
          <w:rPr>
            <w:rFonts w:ascii="Times New Roman" w:hAnsi="Times New Roman" w:cs="Times New Roman"/>
            <w:sz w:val="28"/>
            <w:szCs w:val="28"/>
          </w:rPr>
          <w:t>часть 2 статьи 76</w:t>
        </w:r>
      </w:hyperlink>
      <w:r w:rsidRPr="0058079F">
        <w:rPr>
          <w:rFonts w:ascii="Times New Roman" w:hAnsi="Times New Roman" w:cs="Times New Roman"/>
          <w:sz w:val="28"/>
          <w:szCs w:val="28"/>
        </w:rPr>
        <w:t>).</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В целях приведения в соответствие с нормами Федерального закона от 21.11.2011 г. № 323-ФЗ «Об основах охраны здоровья граждан в Российской Федерации» Законом Республики Тыва от 18 июля 2016 г. № 201-3РТ внесены изменения в статьи 2 и 3 Закона Республики Тыва «О мерах социальной поддержки медицинских и фармацевтических работников здравоохранения Республики Тыва».</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Так же во исполнение статьи 6 Федерального закона от 30.05.1999 № 52-ФЗ «О санитарно-эпидемиологическом благополучии населения», статьи 16 Федерального закона от 21.11.2011 № 323-ФЗ «Об основах охраны здоровья граждан в Российской Федерации» и абзаца 2 ст. 11 Федерального закона от 24.11.1995 г. № 181-ФЗ «О социальной защите инвалидов» Правительством Республики Тыва принято постановление от 1 июня 2016 г. № 210 «О внесении изменений в п. 3.2 Положения о Министерстве здравоохранения Республики Тыва»</w:t>
      </w:r>
      <w:r w:rsidR="009B0669">
        <w:rPr>
          <w:rFonts w:ascii="Times New Roman" w:hAnsi="Times New Roman" w:cs="Times New Roman"/>
          <w:sz w:val="28"/>
          <w:szCs w:val="28"/>
        </w:rPr>
        <w:t>.</w:t>
      </w:r>
      <w:r w:rsidRPr="0058079F">
        <w:rPr>
          <w:rFonts w:ascii="Times New Roman" w:hAnsi="Times New Roman" w:cs="Times New Roman"/>
          <w:sz w:val="28"/>
          <w:szCs w:val="28"/>
        </w:rPr>
        <w:t xml:space="preserve"> </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При реализации нормотворческой деятельности Министерство здравоохранения Республики Тыва руководствовалось основными направлениями государственной политики в сфере здравоохранения путем создания правовых, экономических и организационных условий предоставления медицинских услуг, виды, качество и объемы которых соответствуют уровню заболеваемости населения, а также ресурсам, которыми располагает республика.</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В соответствии со </w:t>
      </w:r>
      <w:hyperlink r:id="rId11" w:history="1">
        <w:r w:rsidRPr="0058079F">
          <w:rPr>
            <w:rFonts w:ascii="Times New Roman" w:hAnsi="Times New Roman" w:cs="Times New Roman"/>
            <w:sz w:val="28"/>
            <w:szCs w:val="28"/>
          </w:rPr>
          <w:t>статьей 13</w:t>
        </w:r>
      </w:hyperlink>
      <w:r w:rsidRPr="0058079F">
        <w:rPr>
          <w:rFonts w:ascii="Times New Roman" w:hAnsi="Times New Roman" w:cs="Times New Roman"/>
          <w:sz w:val="28"/>
          <w:szCs w:val="28"/>
        </w:rPr>
        <w:t xml:space="preserve"> Конституционного закона Республики Тыва от 31 декабря 2003 г. № 95 ВХ-1 «О Правительстве Республики Тыва» постановлением Правительства Республики Тыва от </w:t>
      </w:r>
      <w:r w:rsidRPr="0058079F">
        <w:rPr>
          <w:rFonts w:ascii="Times New Roman" w:hAnsi="Times New Roman" w:cs="Times New Roman"/>
          <w:sz w:val="28"/>
          <w:szCs w:val="28"/>
        </w:rPr>
        <w:tab/>
        <w:t>28 апреля 2016 г. № 148 одобрен Государственный доклад «О состоянии здоровья населения Республики Тыва в 2015 году».</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В целях обеспечения конституционных прав граждан на получение бесплатной медицинской помощи на территории Республики Тыва и в соответствии с Федеральными законами от 29 ноября 2010 г. </w:t>
      </w:r>
      <w:hyperlink r:id="rId12" w:history="1">
        <w:r w:rsidRPr="0058079F">
          <w:rPr>
            <w:rFonts w:ascii="Times New Roman" w:hAnsi="Times New Roman" w:cs="Times New Roman"/>
            <w:sz w:val="28"/>
            <w:szCs w:val="28"/>
          </w:rPr>
          <w:t>№ 326-ФЗ</w:t>
        </w:r>
      </w:hyperlink>
      <w:r w:rsidRPr="0058079F">
        <w:rPr>
          <w:rFonts w:ascii="Times New Roman" w:hAnsi="Times New Roman" w:cs="Times New Roman"/>
          <w:sz w:val="28"/>
          <w:szCs w:val="28"/>
        </w:rPr>
        <w:t xml:space="preserve"> «Об обязательном медицинском страховании в Российской Федерации», от 21 ноября 2011 г. </w:t>
      </w:r>
      <w:hyperlink r:id="rId13" w:history="1">
        <w:r w:rsidRPr="0058079F">
          <w:rPr>
            <w:rFonts w:ascii="Times New Roman" w:hAnsi="Times New Roman" w:cs="Times New Roman"/>
            <w:sz w:val="28"/>
            <w:szCs w:val="28"/>
          </w:rPr>
          <w:t>№ 323-ФЗ</w:t>
        </w:r>
      </w:hyperlink>
      <w:r w:rsidRPr="0058079F">
        <w:rPr>
          <w:rFonts w:ascii="Times New Roman" w:hAnsi="Times New Roman" w:cs="Times New Roman"/>
          <w:sz w:val="28"/>
          <w:szCs w:val="28"/>
        </w:rPr>
        <w:t xml:space="preserve"> «Об основах охраны здоровья граждан в Российской Федерации», </w:t>
      </w:r>
      <w:hyperlink r:id="rId14" w:history="1">
        <w:r w:rsidRPr="0058079F">
          <w:rPr>
            <w:rFonts w:ascii="Times New Roman" w:hAnsi="Times New Roman" w:cs="Times New Roman"/>
            <w:sz w:val="28"/>
            <w:szCs w:val="28"/>
          </w:rPr>
          <w:t>постановлением</w:t>
        </w:r>
      </w:hyperlink>
      <w:r w:rsidRPr="0058079F">
        <w:rPr>
          <w:rFonts w:ascii="Times New Roman" w:hAnsi="Times New Roman" w:cs="Times New Roman"/>
          <w:sz w:val="28"/>
          <w:szCs w:val="28"/>
        </w:rPr>
        <w:t xml:space="preserve"> Правительства Республики Тыва от  25 декабря 2015г. № 610 утверждена Территориальная программа государственных гарантий бесплатного оказания гражданам медицинской помощи на территории Республики Тыва на 2016 год.</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В целях реализации Стратегии социально-экономического развития Республики Тыва на период до 2020 года </w:t>
      </w:r>
      <w:hyperlink r:id="rId15" w:history="1">
        <w:r w:rsidRPr="0058079F">
          <w:rPr>
            <w:rFonts w:ascii="Times New Roman" w:hAnsi="Times New Roman" w:cs="Times New Roman"/>
            <w:sz w:val="28"/>
            <w:szCs w:val="28"/>
          </w:rPr>
          <w:t>постановлением</w:t>
        </w:r>
      </w:hyperlink>
      <w:r w:rsidRPr="0058079F">
        <w:rPr>
          <w:rFonts w:ascii="Times New Roman" w:hAnsi="Times New Roman" w:cs="Times New Roman"/>
          <w:sz w:val="28"/>
          <w:szCs w:val="28"/>
        </w:rPr>
        <w:t xml:space="preserve"> Правительства Республики Тыва от 22 апреля 2016 г. №  137 «Об итогах деятельности Министерства здравоохранения Республики Тыва за 2015 год и о приоритетном направлении деятельности на 2016 год» утверждено приоритетное направление деятельности Минздрава Р</w:t>
      </w:r>
      <w:r w:rsidR="00742308">
        <w:rPr>
          <w:rFonts w:ascii="Times New Roman" w:hAnsi="Times New Roman" w:cs="Times New Roman"/>
          <w:sz w:val="28"/>
          <w:szCs w:val="28"/>
        </w:rPr>
        <w:t xml:space="preserve">еспублики </w:t>
      </w:r>
      <w:r w:rsidRPr="0058079F">
        <w:rPr>
          <w:rFonts w:ascii="Times New Roman" w:hAnsi="Times New Roman" w:cs="Times New Roman"/>
          <w:sz w:val="28"/>
          <w:szCs w:val="28"/>
        </w:rPr>
        <w:t>Т</w:t>
      </w:r>
      <w:r w:rsidR="00742308">
        <w:rPr>
          <w:rFonts w:ascii="Times New Roman" w:hAnsi="Times New Roman" w:cs="Times New Roman"/>
          <w:sz w:val="28"/>
          <w:szCs w:val="28"/>
        </w:rPr>
        <w:t>ыва</w:t>
      </w:r>
      <w:r w:rsidRPr="0058079F">
        <w:rPr>
          <w:rFonts w:ascii="Times New Roman" w:hAnsi="Times New Roman" w:cs="Times New Roman"/>
          <w:sz w:val="28"/>
          <w:szCs w:val="28"/>
        </w:rPr>
        <w:t xml:space="preserve"> на 2016 год по совершенствованию раннего выявления онкологических заболеваний в Республике Тыва.</w:t>
      </w:r>
    </w:p>
    <w:p w:rsidR="008A3D01" w:rsidRPr="0058079F" w:rsidRDefault="008A3D01" w:rsidP="0058079F">
      <w:pPr>
        <w:spacing w:after="0" w:line="240" w:lineRule="auto"/>
        <w:ind w:firstLine="567"/>
        <w:contextualSpacing/>
        <w:jc w:val="both"/>
        <w:rPr>
          <w:rFonts w:ascii="Times New Roman" w:hAnsi="Times New Roman" w:cs="Times New Roman"/>
          <w:b/>
          <w:sz w:val="28"/>
          <w:szCs w:val="28"/>
        </w:rPr>
      </w:pPr>
      <w:r w:rsidRPr="0058079F">
        <w:rPr>
          <w:rFonts w:ascii="Times New Roman" w:hAnsi="Times New Roman" w:cs="Times New Roman"/>
          <w:sz w:val="28"/>
          <w:szCs w:val="28"/>
        </w:rPr>
        <w:t xml:space="preserve">В целях оптимизации административных функций и рационального использования средств республиканского бюджета, эффективного использования республиканского имущества Правительством Республики Тыва принято постановление Правительства Республики Тыва от 24 мая 2016 г. </w:t>
      </w:r>
      <w:r w:rsidR="009B0669">
        <w:rPr>
          <w:rFonts w:ascii="Times New Roman" w:hAnsi="Times New Roman" w:cs="Times New Roman"/>
          <w:sz w:val="28"/>
          <w:szCs w:val="28"/>
        </w:rPr>
        <w:t>№</w:t>
      </w:r>
      <w:r w:rsidRPr="0058079F">
        <w:rPr>
          <w:rFonts w:ascii="Times New Roman" w:hAnsi="Times New Roman" w:cs="Times New Roman"/>
          <w:sz w:val="28"/>
          <w:szCs w:val="28"/>
        </w:rPr>
        <w:t> 188 "О реорганизации государственных бюджетных учреждений здравоохранения Республики Тыва "Кызылская городская станция скорой медицинской помощи" и "Территориальный центр медицины катастроф"</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58079F">
        <w:rPr>
          <w:rFonts w:ascii="Times New Roman" w:hAnsi="Times New Roman" w:cs="Times New Roman"/>
          <w:sz w:val="28"/>
          <w:szCs w:val="28"/>
        </w:rPr>
        <w:t xml:space="preserve">В целях реализации </w:t>
      </w:r>
      <w:hyperlink r:id="rId16" w:history="1">
        <w:r w:rsidRPr="0058079F">
          <w:rPr>
            <w:rFonts w:ascii="Times New Roman" w:hAnsi="Times New Roman" w:cs="Times New Roman"/>
            <w:sz w:val="28"/>
            <w:szCs w:val="28"/>
          </w:rPr>
          <w:t>части 12.1 статьи 51</w:t>
        </w:r>
      </w:hyperlink>
      <w:r w:rsidRPr="0058079F">
        <w:rPr>
          <w:rFonts w:ascii="Times New Roman" w:hAnsi="Times New Roman" w:cs="Times New Roman"/>
          <w:sz w:val="28"/>
          <w:szCs w:val="28"/>
        </w:rPr>
        <w:t xml:space="preserve"> Федерального закона от 29 ноября 2010 г. № 326-ФЗ «Об обязательном медицинском страховании в Российской Федерации» постановлением Правительства Республики Тыва от 17 авг</w:t>
      </w:r>
      <w:r w:rsidR="009B0669">
        <w:rPr>
          <w:rFonts w:ascii="Times New Roman" w:hAnsi="Times New Roman" w:cs="Times New Roman"/>
          <w:sz w:val="28"/>
          <w:szCs w:val="28"/>
        </w:rPr>
        <w:t>уста 2016</w:t>
      </w:r>
      <w:r w:rsidRPr="0058079F">
        <w:rPr>
          <w:rFonts w:ascii="Times New Roman" w:hAnsi="Times New Roman" w:cs="Times New Roman"/>
          <w:sz w:val="28"/>
          <w:szCs w:val="28"/>
        </w:rPr>
        <w:t>г. № 361 утвержден Порядок осуществления в 2016 году единовременных компенсационных выплат медицинским работникам в возрасте до 50 лет, имеющим высшее образование, прибывшим (переехавшим) в 2016 году на работу в сельский населенный пункт», в рамках реализации которого осуществлены единовременные компенсационные выплаты в размере одного миллиона рублей 15 медицинским работникам государственной системы здравоохранения Республики Тыва в возрасте до 50 лет, имеющим высшее образование, прибывшим в 2016 г. на работу в сельский населенный пункт либо поселок городского типа или переехавшим на работу в сельский населенный пункт либо поселок городского типа из другого населенногопункта и заключившим с Министерством здравоохранения Республики Тыва договор на предоставление единовременной компенсационной выплаты.</w:t>
      </w:r>
    </w:p>
    <w:p w:rsidR="008A3D01" w:rsidRPr="0058079F" w:rsidRDefault="008A3D01" w:rsidP="0058079F">
      <w:pPr>
        <w:spacing w:after="0" w:line="240" w:lineRule="auto"/>
        <w:ind w:firstLine="567"/>
        <w:contextualSpacing/>
        <w:jc w:val="both"/>
        <w:rPr>
          <w:rFonts w:ascii="Times New Roman" w:hAnsi="Times New Roman" w:cs="Times New Roman"/>
          <w:sz w:val="28"/>
          <w:szCs w:val="28"/>
        </w:rPr>
      </w:pPr>
      <w:r w:rsidRPr="009B0669">
        <w:rPr>
          <w:rFonts w:ascii="Times New Roman" w:hAnsi="Times New Roman" w:cs="Times New Roman"/>
          <w:sz w:val="28"/>
          <w:szCs w:val="28"/>
        </w:rPr>
        <w:t xml:space="preserve">В соответствии с абзацем третьим части первой статьи 22 </w:t>
      </w:r>
      <w:hyperlink r:id="rId17" w:history="1">
        <w:r w:rsidRPr="009B0669">
          <w:rPr>
            <w:rStyle w:val="aff8"/>
            <w:rFonts w:ascii="Times New Roman" w:hAnsi="Times New Roman" w:cs="Times New Roman"/>
            <w:color w:val="auto"/>
            <w:sz w:val="28"/>
            <w:szCs w:val="28"/>
            <w:u w:val="none"/>
          </w:rPr>
          <w:t xml:space="preserve">Закона Российской Федерации от 2 июля 1992 года </w:t>
        </w:r>
        <w:r w:rsidR="009B7850">
          <w:rPr>
            <w:rStyle w:val="aff8"/>
            <w:rFonts w:ascii="Times New Roman" w:hAnsi="Times New Roman" w:cs="Times New Roman"/>
            <w:color w:val="auto"/>
            <w:sz w:val="28"/>
            <w:szCs w:val="28"/>
            <w:u w:val="none"/>
          </w:rPr>
          <w:t>№</w:t>
        </w:r>
        <w:r w:rsidRPr="009B0669">
          <w:rPr>
            <w:rStyle w:val="aff8"/>
            <w:rFonts w:ascii="Times New Roman" w:hAnsi="Times New Roman" w:cs="Times New Roman"/>
            <w:color w:val="auto"/>
            <w:sz w:val="28"/>
            <w:szCs w:val="28"/>
            <w:u w:val="none"/>
          </w:rPr>
          <w:t xml:space="preserve"> 3185-1 "О психиатрической помощи и гарантиях прав граждан при ее оказании"</w:t>
        </w:r>
      </w:hyperlink>
      <w:r w:rsidRPr="009B0669">
        <w:rPr>
          <w:rFonts w:ascii="Times New Roman" w:hAnsi="Times New Roman" w:cs="Times New Roman"/>
          <w:sz w:val="28"/>
          <w:szCs w:val="28"/>
        </w:rPr>
        <w:t xml:space="preserve">, абзацем третьим пункта 1 статьи 22 </w:t>
      </w:r>
      <w:hyperlink r:id="rId18" w:history="1">
        <w:r w:rsidRPr="009B0669">
          <w:rPr>
            <w:rStyle w:val="aff8"/>
            <w:rFonts w:ascii="Times New Roman" w:hAnsi="Times New Roman" w:cs="Times New Roman"/>
            <w:color w:val="auto"/>
            <w:sz w:val="28"/>
            <w:szCs w:val="28"/>
            <w:u w:val="none"/>
          </w:rPr>
          <w:t xml:space="preserve">Федерального закона от 30 марта 1995 года </w:t>
        </w:r>
        <w:r w:rsidR="009B7850">
          <w:rPr>
            <w:rStyle w:val="aff8"/>
            <w:rFonts w:ascii="Times New Roman" w:hAnsi="Times New Roman" w:cs="Times New Roman"/>
            <w:color w:val="auto"/>
            <w:sz w:val="28"/>
            <w:szCs w:val="28"/>
            <w:u w:val="none"/>
          </w:rPr>
          <w:t>№</w:t>
        </w:r>
        <w:r w:rsidRPr="009B0669">
          <w:rPr>
            <w:rStyle w:val="aff8"/>
            <w:rFonts w:ascii="Times New Roman" w:hAnsi="Times New Roman" w:cs="Times New Roman"/>
            <w:color w:val="auto"/>
            <w:sz w:val="28"/>
            <w:szCs w:val="28"/>
            <w:u w:val="none"/>
          </w:rPr>
          <w:t xml:space="preserve"> 38-ФЗ "О предупреждении распространения в Российской Федерации заболевания, вызываемого вирусом иммунодефицита человека (ВИЧ-инфекции)"</w:t>
        </w:r>
      </w:hyperlink>
      <w:r w:rsidRPr="009B0669">
        <w:rPr>
          <w:rFonts w:ascii="Times New Roman" w:hAnsi="Times New Roman" w:cs="Times New Roman"/>
          <w:sz w:val="28"/>
          <w:szCs w:val="28"/>
        </w:rPr>
        <w:t xml:space="preserve"> и абзацем третьим пункта 1 статьи 15 </w:t>
      </w:r>
      <w:hyperlink r:id="rId19" w:history="1">
        <w:r w:rsidRPr="009B0669">
          <w:rPr>
            <w:rStyle w:val="aff8"/>
            <w:rFonts w:ascii="Times New Roman" w:hAnsi="Times New Roman" w:cs="Times New Roman"/>
            <w:color w:val="auto"/>
            <w:sz w:val="28"/>
            <w:szCs w:val="28"/>
            <w:u w:val="none"/>
          </w:rPr>
          <w:t xml:space="preserve">Федерального закона от 18 июня 2001 года </w:t>
        </w:r>
        <w:r w:rsidR="009B7850">
          <w:rPr>
            <w:rStyle w:val="aff8"/>
            <w:rFonts w:ascii="Times New Roman" w:hAnsi="Times New Roman" w:cs="Times New Roman"/>
            <w:color w:val="auto"/>
            <w:sz w:val="28"/>
            <w:szCs w:val="28"/>
            <w:u w:val="none"/>
          </w:rPr>
          <w:t>№</w:t>
        </w:r>
        <w:r w:rsidRPr="009B0669">
          <w:rPr>
            <w:rStyle w:val="aff8"/>
            <w:rFonts w:ascii="Times New Roman" w:hAnsi="Times New Roman" w:cs="Times New Roman"/>
            <w:color w:val="auto"/>
            <w:sz w:val="28"/>
            <w:szCs w:val="28"/>
            <w:u w:val="none"/>
          </w:rPr>
          <w:t xml:space="preserve"> 77-ФЗ "О предупреждении распространения туберкулеза в Российской Федерации"</w:t>
        </w:r>
      </w:hyperlink>
      <w:r w:rsidRPr="009B0669">
        <w:rPr>
          <w:rFonts w:ascii="Times New Roman" w:hAnsi="Times New Roman" w:cs="Times New Roman"/>
          <w:sz w:val="28"/>
          <w:szCs w:val="28"/>
        </w:rPr>
        <w:t xml:space="preserve"> принято постановление Правительства Республики Тыва от 7 июля 2016 г</w:t>
      </w:r>
      <w:r w:rsidRPr="0058079F">
        <w:rPr>
          <w:rFonts w:ascii="Times New Roman" w:hAnsi="Times New Roman" w:cs="Times New Roman"/>
          <w:sz w:val="28"/>
          <w:szCs w:val="28"/>
        </w:rPr>
        <w:t>. № 284 «Об установлении размеров повышения оплаты труда за работу с вредными и (или) опасными условиями труда отдельным категориям медицинских работников медицинских организаций государственной системы здравоохранения Республики Тыва».</w:t>
      </w:r>
    </w:p>
    <w:p w:rsidR="008A3D01" w:rsidRPr="00D7168A" w:rsidRDefault="008A3D01" w:rsidP="008A3D01">
      <w:pPr>
        <w:pStyle w:val="ConsPlusNormal"/>
        <w:ind w:firstLine="540"/>
        <w:jc w:val="both"/>
        <w:rPr>
          <w:rFonts w:ascii="Times New Roman" w:hAnsi="Times New Roman" w:cs="Times New Roman"/>
          <w:sz w:val="28"/>
          <w:szCs w:val="28"/>
        </w:rPr>
      </w:pPr>
    </w:p>
    <w:p w:rsidR="00323AB7" w:rsidRPr="00B17061" w:rsidRDefault="00323AB7" w:rsidP="00B17061">
      <w:pPr>
        <w:autoSpaceDE w:val="0"/>
        <w:autoSpaceDN w:val="0"/>
        <w:adjustRightInd w:val="0"/>
        <w:spacing w:after="0" w:line="240" w:lineRule="auto"/>
        <w:ind w:firstLine="720"/>
        <w:jc w:val="both"/>
        <w:rPr>
          <w:rFonts w:ascii="Times New Roman" w:hAnsi="Times New Roman" w:cs="Times New Roman"/>
          <w:sz w:val="28"/>
          <w:szCs w:val="28"/>
        </w:rPr>
      </w:pPr>
    </w:p>
    <w:p w:rsidR="00323AB7" w:rsidRPr="00B17061" w:rsidRDefault="00323AB7" w:rsidP="00B17061">
      <w:pPr>
        <w:autoSpaceDE w:val="0"/>
        <w:autoSpaceDN w:val="0"/>
        <w:adjustRightInd w:val="0"/>
        <w:spacing w:after="0" w:line="240" w:lineRule="auto"/>
        <w:ind w:firstLine="720"/>
        <w:jc w:val="both"/>
        <w:rPr>
          <w:rFonts w:ascii="Times New Roman" w:hAnsi="Times New Roman" w:cs="Times New Roman"/>
          <w:sz w:val="28"/>
          <w:szCs w:val="28"/>
        </w:rPr>
      </w:pPr>
    </w:p>
    <w:p w:rsidR="00323AB7" w:rsidRPr="00B17061" w:rsidRDefault="00323AB7" w:rsidP="00B17061">
      <w:pPr>
        <w:autoSpaceDE w:val="0"/>
        <w:autoSpaceDN w:val="0"/>
        <w:adjustRightInd w:val="0"/>
        <w:spacing w:after="0" w:line="240" w:lineRule="auto"/>
        <w:ind w:firstLine="720"/>
        <w:jc w:val="both"/>
        <w:rPr>
          <w:rFonts w:ascii="Times New Roman" w:hAnsi="Times New Roman" w:cs="Times New Roman"/>
          <w:sz w:val="28"/>
          <w:szCs w:val="28"/>
        </w:rPr>
      </w:pPr>
    </w:p>
    <w:p w:rsidR="00323AB7" w:rsidRDefault="00323AB7" w:rsidP="00B17061">
      <w:pPr>
        <w:autoSpaceDE w:val="0"/>
        <w:autoSpaceDN w:val="0"/>
        <w:adjustRightInd w:val="0"/>
        <w:spacing w:after="0" w:line="240" w:lineRule="auto"/>
        <w:ind w:firstLine="720"/>
        <w:jc w:val="both"/>
        <w:rPr>
          <w:rFonts w:ascii="Times New Roman" w:hAnsi="Times New Roman" w:cs="Times New Roman"/>
          <w:sz w:val="28"/>
          <w:szCs w:val="28"/>
        </w:rPr>
      </w:pPr>
    </w:p>
    <w:p w:rsidR="00254F1D" w:rsidRDefault="00254F1D" w:rsidP="00B17061">
      <w:pPr>
        <w:autoSpaceDE w:val="0"/>
        <w:autoSpaceDN w:val="0"/>
        <w:adjustRightInd w:val="0"/>
        <w:spacing w:after="0" w:line="240" w:lineRule="auto"/>
        <w:ind w:firstLine="720"/>
        <w:jc w:val="both"/>
        <w:rPr>
          <w:rFonts w:ascii="Times New Roman" w:hAnsi="Times New Roman" w:cs="Times New Roman"/>
          <w:sz w:val="28"/>
          <w:szCs w:val="28"/>
        </w:rPr>
      </w:pPr>
    </w:p>
    <w:p w:rsidR="00254F1D" w:rsidRDefault="00254F1D" w:rsidP="00B17061">
      <w:pPr>
        <w:autoSpaceDE w:val="0"/>
        <w:autoSpaceDN w:val="0"/>
        <w:adjustRightInd w:val="0"/>
        <w:spacing w:after="0" w:line="240" w:lineRule="auto"/>
        <w:ind w:firstLine="720"/>
        <w:jc w:val="both"/>
        <w:rPr>
          <w:rFonts w:ascii="Times New Roman" w:hAnsi="Times New Roman" w:cs="Times New Roman"/>
          <w:sz w:val="28"/>
          <w:szCs w:val="28"/>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РАЗДЕЛ </w:t>
      </w:r>
      <w:r w:rsidRPr="00B17061">
        <w:rPr>
          <w:rFonts w:ascii="Times New Roman" w:hAnsi="Times New Roman" w:cs="Times New Roman"/>
          <w:b/>
          <w:sz w:val="30"/>
          <w:szCs w:val="30"/>
          <w:lang w:val="en-US"/>
        </w:rPr>
        <w:t>XIII</w:t>
      </w:r>
      <w:r w:rsidRPr="00B17061">
        <w:rPr>
          <w:rFonts w:ascii="Times New Roman" w:hAnsi="Times New Roman" w:cs="Times New Roman"/>
          <w:b/>
          <w:sz w:val="30"/>
          <w:szCs w:val="30"/>
        </w:rPr>
        <w:t xml:space="preserve">. НАУЧНЫЕ ИССЛЕДОВАНИЯ В ОБЛАСТИ ОХРАНЫ ЗДОРОВЬЯ НАСЕЛЕНИЯ </w:t>
      </w:r>
    </w:p>
    <w:p w:rsidR="00323AB7" w:rsidRPr="00B17061" w:rsidRDefault="00323AB7" w:rsidP="00B17061">
      <w:pPr>
        <w:spacing w:after="0" w:line="240" w:lineRule="auto"/>
        <w:ind w:firstLine="357"/>
        <w:jc w:val="center"/>
        <w:rPr>
          <w:rFonts w:ascii="Times New Roman" w:hAnsi="Times New Roman" w:cs="Times New Roman"/>
          <w:b/>
          <w:sz w:val="28"/>
          <w:szCs w:val="28"/>
        </w:rPr>
      </w:pPr>
    </w:p>
    <w:p w:rsidR="00EE1CFE" w:rsidRPr="00192CF7" w:rsidRDefault="00EE1CFE" w:rsidP="00D80C66">
      <w:pPr>
        <w:pStyle w:val="ConsPlusTitle"/>
        <w:jc w:val="center"/>
        <w:rPr>
          <w:rFonts w:ascii="Times New Roman" w:hAnsi="Times New Roman" w:cs="Times New Roman"/>
          <w:iCs/>
          <w:spacing w:val="-4"/>
          <w:sz w:val="28"/>
          <w:szCs w:val="28"/>
        </w:rPr>
      </w:pPr>
      <w:r w:rsidRPr="00192CF7">
        <w:rPr>
          <w:rFonts w:ascii="Times New Roman" w:hAnsi="Times New Roman" w:cs="Times New Roman"/>
          <w:iCs/>
          <w:spacing w:val="-4"/>
          <w:sz w:val="28"/>
          <w:szCs w:val="28"/>
        </w:rPr>
        <w:t>Трудовые ресурсы</w:t>
      </w:r>
    </w:p>
    <w:p w:rsidR="00EE1CFE" w:rsidRDefault="00EE1CFE" w:rsidP="00D80C66">
      <w:pPr>
        <w:pStyle w:val="ConsPlusTitle"/>
        <w:jc w:val="center"/>
        <w:rPr>
          <w:rFonts w:ascii="Times New Roman" w:hAnsi="Times New Roman"/>
          <w:b w:val="0"/>
          <w:iCs/>
          <w:spacing w:val="-4"/>
          <w:sz w:val="28"/>
          <w:szCs w:val="28"/>
        </w:rPr>
      </w:pPr>
      <w:r w:rsidRPr="00192CF7">
        <w:rPr>
          <w:rFonts w:ascii="Times New Roman" w:hAnsi="Times New Roman" w:cs="Times New Roman"/>
          <w:b w:val="0"/>
          <w:iCs/>
          <w:spacing w:val="-4"/>
          <w:sz w:val="28"/>
          <w:szCs w:val="28"/>
        </w:rPr>
        <w:t xml:space="preserve">(Направление 1. </w:t>
      </w:r>
      <w:r w:rsidRPr="00192CF7">
        <w:rPr>
          <w:rFonts w:ascii="Times New Roman" w:hAnsi="Times New Roman"/>
          <w:b w:val="0"/>
          <w:iCs/>
          <w:spacing w:val="-4"/>
          <w:sz w:val="28"/>
          <w:szCs w:val="28"/>
        </w:rPr>
        <w:t>Стратегическое планирование и управление финансами, экономикой и ресурсным обеспечением системы здравоохранения Р</w:t>
      </w:r>
      <w:r w:rsidR="00281FE5">
        <w:rPr>
          <w:rFonts w:ascii="Times New Roman" w:hAnsi="Times New Roman"/>
          <w:b w:val="0"/>
          <w:iCs/>
          <w:spacing w:val="-4"/>
          <w:sz w:val="28"/>
          <w:szCs w:val="28"/>
        </w:rPr>
        <w:t xml:space="preserve">еспублики </w:t>
      </w:r>
      <w:r>
        <w:rPr>
          <w:rFonts w:ascii="Times New Roman" w:hAnsi="Times New Roman"/>
          <w:b w:val="0"/>
          <w:iCs/>
          <w:spacing w:val="-4"/>
          <w:sz w:val="28"/>
          <w:szCs w:val="28"/>
        </w:rPr>
        <w:t>Т</w:t>
      </w:r>
      <w:r w:rsidR="00281FE5">
        <w:rPr>
          <w:rFonts w:ascii="Times New Roman" w:hAnsi="Times New Roman"/>
          <w:b w:val="0"/>
          <w:iCs/>
          <w:spacing w:val="-4"/>
          <w:sz w:val="28"/>
          <w:szCs w:val="28"/>
        </w:rPr>
        <w:t>ыва</w:t>
      </w:r>
      <w:r w:rsidRPr="00192CF7">
        <w:rPr>
          <w:rFonts w:ascii="Times New Roman" w:hAnsi="Times New Roman"/>
          <w:b w:val="0"/>
          <w:iCs/>
          <w:spacing w:val="-4"/>
          <w:sz w:val="28"/>
          <w:szCs w:val="28"/>
        </w:rPr>
        <w:t>)</w:t>
      </w:r>
    </w:p>
    <w:p w:rsidR="00EE1CFE" w:rsidRPr="00192CF7" w:rsidRDefault="00EE1CFE" w:rsidP="00D80C66">
      <w:pPr>
        <w:pStyle w:val="ConsPlusTitle"/>
        <w:jc w:val="center"/>
        <w:rPr>
          <w:rFonts w:ascii="Times New Roman" w:hAnsi="Times New Roman" w:cs="Times New Roman"/>
          <w:b w:val="0"/>
          <w:iCs/>
          <w:spacing w:val="-4"/>
          <w:sz w:val="28"/>
          <w:szCs w:val="28"/>
        </w:rPr>
      </w:pPr>
    </w:p>
    <w:p w:rsidR="00EE1CFE" w:rsidRDefault="00EE1CFE" w:rsidP="00D80C66">
      <w:pPr>
        <w:spacing w:after="0" w:line="240" w:lineRule="auto"/>
        <w:ind w:firstLine="709"/>
        <w:jc w:val="both"/>
        <w:rPr>
          <w:rFonts w:ascii="Times New Roman" w:hAnsi="Times New Roman"/>
          <w:iCs/>
          <w:spacing w:val="-4"/>
          <w:sz w:val="28"/>
          <w:szCs w:val="28"/>
        </w:rPr>
      </w:pPr>
      <w:r>
        <w:rPr>
          <w:rFonts w:ascii="Times New Roman" w:hAnsi="Times New Roman"/>
          <w:iCs/>
          <w:spacing w:val="-4"/>
          <w:sz w:val="28"/>
          <w:szCs w:val="28"/>
        </w:rPr>
        <w:t>В 2016</w:t>
      </w:r>
      <w:r w:rsidR="00281FE5">
        <w:rPr>
          <w:rFonts w:ascii="Times New Roman" w:hAnsi="Times New Roman"/>
          <w:iCs/>
          <w:spacing w:val="-4"/>
          <w:sz w:val="28"/>
          <w:szCs w:val="28"/>
        </w:rPr>
        <w:t>г.</w:t>
      </w:r>
      <w:r>
        <w:rPr>
          <w:rFonts w:ascii="Times New Roman" w:hAnsi="Times New Roman"/>
          <w:iCs/>
          <w:spacing w:val="-4"/>
          <w:sz w:val="28"/>
          <w:szCs w:val="28"/>
        </w:rPr>
        <w:t xml:space="preserve"> продолжено изучение состояния трудовых ресурсов системы здравоохранения Тувы, в частности проведен анализ движения врачебных кадров. На рис. 1 представлены данные по общей численности врачебного персонала медицинских организаций и количеству уволившихся врачей. </w:t>
      </w: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r>
        <w:rPr>
          <w:noProof/>
        </w:rPr>
        <w:drawing>
          <wp:anchor distT="0" distB="0" distL="114300" distR="114300" simplePos="0" relativeHeight="251660288" behindDoc="0" locked="0" layoutInCell="1" allowOverlap="1">
            <wp:simplePos x="0" y="0"/>
            <wp:positionH relativeFrom="column">
              <wp:posOffset>902335</wp:posOffset>
            </wp:positionH>
            <wp:positionV relativeFrom="paragraph">
              <wp:posOffset>-213360</wp:posOffset>
            </wp:positionV>
            <wp:extent cx="4209415" cy="1981200"/>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209415" cy="1981200"/>
                    </a:xfrm>
                    <a:prstGeom prst="rect">
                      <a:avLst/>
                    </a:prstGeom>
                    <a:noFill/>
                    <a:ln w="9525">
                      <a:noFill/>
                      <a:miter lim="800000"/>
                      <a:headEnd/>
                      <a:tailEnd/>
                    </a:ln>
                  </pic:spPr>
                </pic:pic>
              </a:graphicData>
            </a:graphic>
          </wp:anchor>
        </w:drawing>
      </w: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center"/>
        <w:rPr>
          <w:rFonts w:ascii="Times New Roman" w:hAnsi="Times New Roman"/>
          <w:iCs/>
          <w:spacing w:val="-4"/>
          <w:sz w:val="24"/>
          <w:szCs w:val="24"/>
        </w:rPr>
      </w:pPr>
      <w:r>
        <w:rPr>
          <w:rFonts w:ascii="Times New Roman" w:hAnsi="Times New Roman"/>
          <w:iCs/>
          <w:spacing w:val="-4"/>
          <w:sz w:val="24"/>
          <w:szCs w:val="24"/>
        </w:rPr>
        <w:t>Рис. 1. Численность врачебного персонала, в том числе уволившихся</w:t>
      </w:r>
    </w:p>
    <w:p w:rsidR="00EE1CFE" w:rsidRPr="005325B8" w:rsidRDefault="00EE1CFE" w:rsidP="00EE1CFE">
      <w:pPr>
        <w:spacing w:after="0" w:line="240" w:lineRule="auto"/>
        <w:jc w:val="center"/>
        <w:rPr>
          <w:rFonts w:ascii="Times New Roman" w:hAnsi="Times New Roman"/>
          <w:iCs/>
          <w:spacing w:val="-4"/>
          <w:sz w:val="24"/>
          <w:szCs w:val="24"/>
        </w:rPr>
      </w:pPr>
      <w:r>
        <w:rPr>
          <w:rFonts w:ascii="Times New Roman" w:hAnsi="Times New Roman"/>
          <w:iCs/>
          <w:spacing w:val="-4"/>
          <w:sz w:val="24"/>
          <w:szCs w:val="24"/>
        </w:rPr>
        <w:t>по различным причинам в 2014 – 2016 гг. (по 2016 году – данные за 9 мес.).</w:t>
      </w:r>
    </w:p>
    <w:p w:rsidR="00EE1CFE" w:rsidRDefault="00EE1CFE" w:rsidP="00EE1CFE">
      <w:pPr>
        <w:spacing w:after="0" w:line="240" w:lineRule="auto"/>
        <w:ind w:firstLine="709"/>
        <w:jc w:val="both"/>
        <w:rPr>
          <w:rFonts w:ascii="Times New Roman" w:hAnsi="Times New Roman"/>
          <w:iCs/>
          <w:spacing w:val="-4"/>
          <w:sz w:val="28"/>
          <w:szCs w:val="28"/>
        </w:rPr>
      </w:pPr>
    </w:p>
    <w:p w:rsidR="00EE1CFE" w:rsidRDefault="00EE1CFE" w:rsidP="00EE1CFE">
      <w:pPr>
        <w:spacing w:after="0" w:line="240" w:lineRule="auto"/>
        <w:ind w:firstLine="709"/>
        <w:jc w:val="both"/>
        <w:rPr>
          <w:rFonts w:ascii="Times New Roman" w:hAnsi="Times New Roman"/>
          <w:iCs/>
          <w:spacing w:val="-4"/>
          <w:sz w:val="28"/>
          <w:szCs w:val="28"/>
        </w:rPr>
      </w:pPr>
      <w:r>
        <w:rPr>
          <w:rFonts w:ascii="Times New Roman" w:hAnsi="Times New Roman"/>
          <w:iCs/>
          <w:spacing w:val="-4"/>
          <w:sz w:val="28"/>
          <w:szCs w:val="28"/>
        </w:rPr>
        <w:t>В 2014г. доля уволившихся врачей составила 12,3%, в 2015</w:t>
      </w:r>
      <w:r w:rsidR="00513ED4">
        <w:rPr>
          <w:rFonts w:ascii="Times New Roman" w:hAnsi="Times New Roman"/>
          <w:iCs/>
          <w:spacing w:val="-4"/>
          <w:sz w:val="28"/>
          <w:szCs w:val="28"/>
        </w:rPr>
        <w:t>г.</w:t>
      </w:r>
      <w:r>
        <w:rPr>
          <w:rFonts w:ascii="Times New Roman" w:hAnsi="Times New Roman"/>
          <w:iCs/>
          <w:spacing w:val="-4"/>
          <w:sz w:val="28"/>
          <w:szCs w:val="28"/>
        </w:rPr>
        <w:t xml:space="preserve"> – 15,3%. За 9 месяцев 2016</w:t>
      </w:r>
      <w:r w:rsidR="00513ED4">
        <w:rPr>
          <w:rFonts w:ascii="Times New Roman" w:hAnsi="Times New Roman"/>
          <w:iCs/>
          <w:spacing w:val="-4"/>
          <w:sz w:val="28"/>
          <w:szCs w:val="28"/>
        </w:rPr>
        <w:t>г.</w:t>
      </w:r>
      <w:r>
        <w:rPr>
          <w:rFonts w:ascii="Times New Roman" w:hAnsi="Times New Roman"/>
          <w:iCs/>
          <w:spacing w:val="-4"/>
          <w:sz w:val="28"/>
          <w:szCs w:val="28"/>
        </w:rPr>
        <w:t xml:space="preserve"> доля уволившихся врачей составила всего 5,4%, в связи с чем, можно предположить, что за этот год доля уволившихся по различным причинам вра</w:t>
      </w:r>
      <w:r w:rsidR="00513ED4">
        <w:rPr>
          <w:rFonts w:ascii="Times New Roman" w:hAnsi="Times New Roman"/>
          <w:iCs/>
          <w:spacing w:val="-4"/>
          <w:sz w:val="28"/>
          <w:szCs w:val="28"/>
        </w:rPr>
        <w:t>чей буде</w:t>
      </w:r>
      <w:r>
        <w:rPr>
          <w:rFonts w:ascii="Times New Roman" w:hAnsi="Times New Roman"/>
          <w:iCs/>
          <w:spacing w:val="-4"/>
          <w:sz w:val="28"/>
          <w:szCs w:val="28"/>
        </w:rPr>
        <w:t>т значительно ниже, чем в предыдущие годы.</w:t>
      </w:r>
    </w:p>
    <w:p w:rsidR="00EE1CFE" w:rsidRDefault="00EE1CFE" w:rsidP="00EE1CFE">
      <w:pPr>
        <w:spacing w:after="0" w:line="240" w:lineRule="auto"/>
        <w:ind w:firstLine="709"/>
        <w:jc w:val="both"/>
        <w:rPr>
          <w:rFonts w:ascii="Times New Roman" w:hAnsi="Times New Roman"/>
          <w:iCs/>
          <w:spacing w:val="-4"/>
          <w:sz w:val="28"/>
          <w:szCs w:val="28"/>
        </w:rPr>
      </w:pPr>
      <w:r>
        <w:rPr>
          <w:rFonts w:ascii="Times New Roman" w:hAnsi="Times New Roman"/>
          <w:iCs/>
          <w:spacing w:val="-4"/>
          <w:sz w:val="28"/>
          <w:szCs w:val="28"/>
        </w:rPr>
        <w:t>Анализ движения врачебного персонала за 2015</w:t>
      </w:r>
      <w:r w:rsidR="00513ED4">
        <w:rPr>
          <w:rFonts w:ascii="Times New Roman" w:hAnsi="Times New Roman"/>
          <w:iCs/>
          <w:spacing w:val="-4"/>
          <w:sz w:val="28"/>
          <w:szCs w:val="28"/>
        </w:rPr>
        <w:t>г.</w:t>
      </w:r>
      <w:r>
        <w:rPr>
          <w:rFonts w:ascii="Times New Roman" w:hAnsi="Times New Roman"/>
          <w:iCs/>
          <w:spacing w:val="-4"/>
          <w:sz w:val="28"/>
          <w:szCs w:val="28"/>
        </w:rPr>
        <w:t xml:space="preserve"> (табл. 1.) показывает, что 25,1% уволившихся врачей (54 чел. из 215) трудоустраиваются в медицинских организациях (МО) республики. Следующую значительную долю уволившегося врачебного персонала, составляют врачи, впоследствии трудоустроившиеся за пределами Тувы – 48 чел. из 215, что составляет 22,3%. Из них наибольшая доля приходится на врачей медицинских организаций кожуунов – 60,4%. Значительна также доля лиц, уволившихся без уведомления работодателей о дальнейшем трудоустройстве – 35 чел. из 215, что составляет 16,3%.</w:t>
      </w:r>
    </w:p>
    <w:p w:rsidR="00EE1CFE" w:rsidRDefault="00EE1CFE" w:rsidP="00EE1CFE">
      <w:pPr>
        <w:spacing w:after="0" w:line="240" w:lineRule="auto"/>
        <w:jc w:val="right"/>
        <w:rPr>
          <w:rFonts w:ascii="Times New Roman" w:hAnsi="Times New Roman"/>
          <w:iCs/>
          <w:spacing w:val="-4"/>
          <w:sz w:val="24"/>
          <w:szCs w:val="24"/>
        </w:rPr>
      </w:pPr>
    </w:p>
    <w:p w:rsidR="00EE1CFE" w:rsidRPr="00513ED4" w:rsidRDefault="00EE1CFE" w:rsidP="00EE1CFE">
      <w:pPr>
        <w:spacing w:after="0" w:line="240" w:lineRule="auto"/>
        <w:jc w:val="right"/>
        <w:rPr>
          <w:rFonts w:ascii="Times New Roman" w:hAnsi="Times New Roman"/>
          <w:iCs/>
          <w:spacing w:val="-4"/>
          <w:sz w:val="28"/>
          <w:szCs w:val="28"/>
        </w:rPr>
      </w:pPr>
      <w:r w:rsidRPr="00513ED4">
        <w:rPr>
          <w:rFonts w:ascii="Times New Roman" w:hAnsi="Times New Roman"/>
          <w:iCs/>
          <w:spacing w:val="-4"/>
          <w:sz w:val="28"/>
          <w:szCs w:val="28"/>
        </w:rPr>
        <w:t xml:space="preserve">Таблица </w:t>
      </w:r>
      <w:r w:rsidR="000A3AC5">
        <w:rPr>
          <w:rFonts w:ascii="Times New Roman" w:hAnsi="Times New Roman"/>
          <w:iCs/>
          <w:spacing w:val="-4"/>
          <w:sz w:val="28"/>
          <w:szCs w:val="28"/>
        </w:rPr>
        <w:t>94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1417"/>
        <w:gridCol w:w="1701"/>
        <w:gridCol w:w="1665"/>
      </w:tblGrid>
      <w:tr w:rsidR="00EE1CFE" w:rsidRPr="009F4DFC" w:rsidTr="00594E8C">
        <w:tc>
          <w:tcPr>
            <w:tcW w:w="5070"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Уволились в связи с …</w:t>
            </w:r>
          </w:p>
        </w:tc>
        <w:tc>
          <w:tcPr>
            <w:tcW w:w="1417"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Всего уволились</w:t>
            </w:r>
          </w:p>
        </w:tc>
        <w:tc>
          <w:tcPr>
            <w:tcW w:w="1701" w:type="dxa"/>
          </w:tcPr>
          <w:p w:rsidR="00EE1CFE" w:rsidRPr="00513ED4" w:rsidRDefault="00EE1CFE" w:rsidP="00594E8C">
            <w:pPr>
              <w:spacing w:after="0" w:line="240" w:lineRule="auto"/>
              <w:jc w:val="center"/>
              <w:rPr>
                <w:rFonts w:ascii="Times New Roman" w:hAnsi="Times New Roman"/>
                <w:bCs/>
                <w:iCs/>
                <w:spacing w:val="-4"/>
                <w:sz w:val="24"/>
                <w:szCs w:val="24"/>
              </w:rPr>
            </w:pPr>
            <w:r w:rsidRPr="00513ED4">
              <w:rPr>
                <w:rFonts w:ascii="Times New Roman" w:hAnsi="Times New Roman"/>
                <w:bCs/>
                <w:iCs/>
                <w:spacing w:val="-4"/>
                <w:sz w:val="24"/>
                <w:szCs w:val="24"/>
              </w:rPr>
              <w:t xml:space="preserve">Из них из </w:t>
            </w:r>
          </w:p>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г. Кызыла</w:t>
            </w:r>
          </w:p>
        </w:tc>
        <w:tc>
          <w:tcPr>
            <w:tcW w:w="1665"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Из них из кожуунов республики</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bCs/>
                <w:iCs/>
                <w:spacing w:val="-4"/>
                <w:sz w:val="24"/>
                <w:szCs w:val="24"/>
              </w:rPr>
              <w:t xml:space="preserve">Всего уволились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bCs/>
                <w:iCs/>
                <w:spacing w:val="-4"/>
                <w:sz w:val="24"/>
                <w:szCs w:val="24"/>
              </w:rPr>
              <w:t>215</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bCs/>
                <w:iCs/>
                <w:spacing w:val="-4"/>
                <w:sz w:val="24"/>
                <w:szCs w:val="24"/>
              </w:rPr>
              <w:t>128</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bCs/>
                <w:iCs/>
                <w:spacing w:val="-4"/>
                <w:sz w:val="24"/>
                <w:szCs w:val="24"/>
              </w:rPr>
              <w:t>87</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Трудоустройством за пределами республики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48</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19</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29</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Трудоустроились в другую сферу, не подведомственную Минздраву РТ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16</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11</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5</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Трудоустроились в МО г. Кызыла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54</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32</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22</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Трудоустроились в МО кожуунов республики</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26</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8</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18</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Обучением в ординатуре/интернатуре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13</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10</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3</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Уходом на заслуженный отдых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14</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11</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3</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С инвалидностью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0</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Со смертью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5</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4</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Служба в рядах армии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0</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1</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По семейным обстоятельствам, не работают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2</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0</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2</w:t>
            </w:r>
          </w:p>
        </w:tc>
      </w:tr>
      <w:tr w:rsidR="00EE1CFE" w:rsidRPr="009F4DFC" w:rsidTr="00594E8C">
        <w:tc>
          <w:tcPr>
            <w:tcW w:w="5070" w:type="dxa"/>
          </w:tcPr>
          <w:p w:rsidR="00EE1CFE" w:rsidRPr="0014640E" w:rsidRDefault="00EE1CFE" w:rsidP="00594E8C">
            <w:pPr>
              <w:spacing w:after="0" w:line="240" w:lineRule="auto"/>
              <w:rPr>
                <w:rFonts w:ascii="Times New Roman" w:hAnsi="Times New Roman"/>
                <w:iCs/>
                <w:spacing w:val="-4"/>
                <w:sz w:val="24"/>
                <w:szCs w:val="24"/>
              </w:rPr>
            </w:pPr>
            <w:r w:rsidRPr="0014640E">
              <w:rPr>
                <w:rFonts w:ascii="Times New Roman" w:hAnsi="Times New Roman"/>
                <w:iCs/>
                <w:spacing w:val="-4"/>
                <w:sz w:val="24"/>
                <w:szCs w:val="24"/>
              </w:rPr>
              <w:t xml:space="preserve">Уволились без уведомления работодателя о дальнейшем трудоустройстве </w:t>
            </w:r>
          </w:p>
        </w:tc>
        <w:tc>
          <w:tcPr>
            <w:tcW w:w="1417"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35</w:t>
            </w:r>
          </w:p>
        </w:tc>
        <w:tc>
          <w:tcPr>
            <w:tcW w:w="1701"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35</w:t>
            </w:r>
          </w:p>
        </w:tc>
        <w:tc>
          <w:tcPr>
            <w:tcW w:w="1665" w:type="dxa"/>
          </w:tcPr>
          <w:p w:rsidR="00EE1CFE" w:rsidRPr="0014640E" w:rsidRDefault="00EE1CFE" w:rsidP="00594E8C">
            <w:pPr>
              <w:spacing w:after="0" w:line="240" w:lineRule="auto"/>
              <w:jc w:val="center"/>
              <w:rPr>
                <w:rFonts w:ascii="Times New Roman" w:hAnsi="Times New Roman"/>
                <w:iCs/>
                <w:spacing w:val="-4"/>
                <w:sz w:val="24"/>
                <w:szCs w:val="24"/>
              </w:rPr>
            </w:pPr>
            <w:r w:rsidRPr="0014640E">
              <w:rPr>
                <w:rFonts w:ascii="Times New Roman" w:hAnsi="Times New Roman"/>
                <w:iCs/>
                <w:spacing w:val="-4"/>
                <w:sz w:val="24"/>
                <w:szCs w:val="24"/>
              </w:rPr>
              <w:t>0</w:t>
            </w:r>
          </w:p>
        </w:tc>
      </w:tr>
    </w:tbl>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ind w:firstLine="709"/>
        <w:jc w:val="both"/>
        <w:rPr>
          <w:rFonts w:ascii="Times New Roman" w:hAnsi="Times New Roman"/>
          <w:iCs/>
          <w:spacing w:val="-4"/>
          <w:sz w:val="28"/>
          <w:szCs w:val="28"/>
        </w:rPr>
      </w:pPr>
      <w:r>
        <w:rPr>
          <w:rFonts w:ascii="Times New Roman" w:hAnsi="Times New Roman"/>
          <w:iCs/>
          <w:spacing w:val="-4"/>
          <w:sz w:val="28"/>
          <w:szCs w:val="28"/>
        </w:rPr>
        <w:t>Видно, что основн</w:t>
      </w:r>
      <w:r w:rsidR="00530B39">
        <w:rPr>
          <w:rFonts w:ascii="Times New Roman" w:hAnsi="Times New Roman"/>
          <w:iCs/>
          <w:spacing w:val="-4"/>
          <w:sz w:val="28"/>
          <w:szCs w:val="28"/>
        </w:rPr>
        <w:t>ое</w:t>
      </w:r>
      <w:r>
        <w:rPr>
          <w:rFonts w:ascii="Times New Roman" w:hAnsi="Times New Roman"/>
          <w:iCs/>
          <w:spacing w:val="-4"/>
          <w:sz w:val="28"/>
          <w:szCs w:val="28"/>
        </w:rPr>
        <w:t xml:space="preserve"> движени</w:t>
      </w:r>
      <w:r w:rsidR="00530B39">
        <w:rPr>
          <w:rFonts w:ascii="Times New Roman" w:hAnsi="Times New Roman"/>
          <w:iCs/>
          <w:spacing w:val="-4"/>
          <w:sz w:val="28"/>
          <w:szCs w:val="28"/>
        </w:rPr>
        <w:t>е</w:t>
      </w:r>
      <w:r>
        <w:rPr>
          <w:rFonts w:ascii="Times New Roman" w:hAnsi="Times New Roman"/>
          <w:iCs/>
          <w:spacing w:val="-4"/>
          <w:sz w:val="28"/>
          <w:szCs w:val="28"/>
        </w:rPr>
        <w:t>, так же как и в 2015</w:t>
      </w:r>
      <w:r w:rsidR="00513ED4">
        <w:rPr>
          <w:rFonts w:ascii="Times New Roman" w:hAnsi="Times New Roman"/>
          <w:iCs/>
          <w:spacing w:val="-4"/>
          <w:sz w:val="28"/>
          <w:szCs w:val="28"/>
        </w:rPr>
        <w:t>г.</w:t>
      </w:r>
      <w:r w:rsidR="00530B39">
        <w:rPr>
          <w:rFonts w:ascii="Times New Roman" w:hAnsi="Times New Roman"/>
          <w:iCs/>
          <w:spacing w:val="-4"/>
          <w:sz w:val="28"/>
          <w:szCs w:val="28"/>
        </w:rPr>
        <w:t>, происхои</w:t>
      </w:r>
      <w:r>
        <w:rPr>
          <w:rFonts w:ascii="Times New Roman" w:hAnsi="Times New Roman"/>
          <w:iCs/>
          <w:spacing w:val="-4"/>
          <w:sz w:val="28"/>
          <w:szCs w:val="28"/>
        </w:rPr>
        <w:t xml:space="preserve">ят внутри и за </w:t>
      </w:r>
      <w:r w:rsidR="00513ED4">
        <w:rPr>
          <w:rFonts w:ascii="Times New Roman" w:hAnsi="Times New Roman"/>
          <w:iCs/>
          <w:spacing w:val="-4"/>
          <w:sz w:val="28"/>
          <w:szCs w:val="28"/>
        </w:rPr>
        <w:t xml:space="preserve">пределы </w:t>
      </w:r>
      <w:r>
        <w:rPr>
          <w:rFonts w:ascii="Times New Roman" w:hAnsi="Times New Roman"/>
          <w:iCs/>
          <w:spacing w:val="-4"/>
          <w:sz w:val="28"/>
          <w:szCs w:val="28"/>
        </w:rPr>
        <w:t>республики (по 23 чел. из 76), и основную долю врачей впоследствии трудоустроившихся за пределами республики составляют врачи из кожуунных МО (60,9% из 23 чел.).</w:t>
      </w:r>
    </w:p>
    <w:p w:rsidR="00EE1CFE" w:rsidRDefault="00513ED4" w:rsidP="000A3AC5">
      <w:pPr>
        <w:spacing w:after="0" w:line="240" w:lineRule="auto"/>
        <w:jc w:val="right"/>
        <w:rPr>
          <w:rFonts w:ascii="Times New Roman" w:hAnsi="Times New Roman"/>
          <w:iCs/>
          <w:spacing w:val="-4"/>
          <w:sz w:val="28"/>
          <w:szCs w:val="28"/>
        </w:rPr>
      </w:pPr>
      <w:r>
        <w:rPr>
          <w:rFonts w:ascii="Times New Roman" w:hAnsi="Times New Roman"/>
          <w:iCs/>
          <w:spacing w:val="-4"/>
          <w:sz w:val="28"/>
          <w:szCs w:val="28"/>
        </w:rPr>
        <w:t xml:space="preserve">                                                                                    </w:t>
      </w:r>
      <w:r w:rsidR="003B674F">
        <w:rPr>
          <w:rFonts w:ascii="Times New Roman" w:hAnsi="Times New Roman"/>
          <w:iCs/>
          <w:spacing w:val="-4"/>
          <w:sz w:val="28"/>
          <w:szCs w:val="28"/>
        </w:rPr>
        <w:t xml:space="preserve">                                        </w:t>
      </w:r>
      <w:r>
        <w:rPr>
          <w:rFonts w:ascii="Times New Roman" w:hAnsi="Times New Roman"/>
          <w:iCs/>
          <w:spacing w:val="-4"/>
          <w:sz w:val="28"/>
          <w:szCs w:val="28"/>
        </w:rPr>
        <w:t>Таблица</w:t>
      </w:r>
      <w:r w:rsidR="000A3AC5">
        <w:rPr>
          <w:rFonts w:ascii="Times New Roman" w:hAnsi="Times New Roman"/>
          <w:iCs/>
          <w:spacing w:val="-4"/>
          <w:sz w:val="28"/>
          <w:szCs w:val="28"/>
        </w:rPr>
        <w:t xml:space="preserve"> 95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1417"/>
        <w:gridCol w:w="1701"/>
        <w:gridCol w:w="1665"/>
      </w:tblGrid>
      <w:tr w:rsidR="00EE1CFE" w:rsidRPr="009F4DFC" w:rsidTr="00594E8C">
        <w:tc>
          <w:tcPr>
            <w:tcW w:w="5070"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Уволились в связи с …</w:t>
            </w:r>
          </w:p>
        </w:tc>
        <w:tc>
          <w:tcPr>
            <w:tcW w:w="1417"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Всего уволились</w:t>
            </w:r>
          </w:p>
        </w:tc>
        <w:tc>
          <w:tcPr>
            <w:tcW w:w="1701"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Из них из г. Кызыла</w:t>
            </w:r>
          </w:p>
        </w:tc>
        <w:tc>
          <w:tcPr>
            <w:tcW w:w="1665" w:type="dxa"/>
          </w:tcPr>
          <w:p w:rsidR="00EE1CFE" w:rsidRPr="00513ED4" w:rsidRDefault="00EE1CFE" w:rsidP="00594E8C">
            <w:pPr>
              <w:spacing w:after="0" w:line="240" w:lineRule="auto"/>
              <w:jc w:val="center"/>
              <w:rPr>
                <w:rFonts w:ascii="Times New Roman" w:hAnsi="Times New Roman"/>
                <w:iCs/>
                <w:spacing w:val="-4"/>
                <w:sz w:val="24"/>
                <w:szCs w:val="24"/>
              </w:rPr>
            </w:pPr>
            <w:r w:rsidRPr="00513ED4">
              <w:rPr>
                <w:rFonts w:ascii="Times New Roman" w:hAnsi="Times New Roman"/>
                <w:bCs/>
                <w:iCs/>
                <w:spacing w:val="-4"/>
                <w:sz w:val="24"/>
                <w:szCs w:val="24"/>
              </w:rPr>
              <w:t>Из них из кожуунов республики</w:t>
            </w:r>
          </w:p>
        </w:tc>
      </w:tr>
      <w:tr w:rsidR="00EE1CFE" w:rsidRPr="009F4DFC" w:rsidTr="00594E8C">
        <w:tc>
          <w:tcPr>
            <w:tcW w:w="5070" w:type="dxa"/>
          </w:tcPr>
          <w:p w:rsidR="00EE1CFE" w:rsidRPr="00513ED4" w:rsidRDefault="00EE1CFE" w:rsidP="00594E8C">
            <w:pPr>
              <w:spacing w:after="0" w:line="240" w:lineRule="auto"/>
              <w:jc w:val="both"/>
              <w:rPr>
                <w:rFonts w:ascii="Times New Roman" w:hAnsi="Times New Roman"/>
                <w:iCs/>
                <w:spacing w:val="-4"/>
                <w:sz w:val="24"/>
                <w:szCs w:val="24"/>
              </w:rPr>
            </w:pPr>
            <w:r w:rsidRPr="00513ED4">
              <w:rPr>
                <w:rFonts w:ascii="Times New Roman" w:hAnsi="Times New Roman"/>
                <w:bCs/>
                <w:iCs/>
                <w:spacing w:val="-4"/>
                <w:sz w:val="24"/>
                <w:szCs w:val="24"/>
              </w:rPr>
              <w:t xml:space="preserve">Всего уволились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b/>
                <w:bCs/>
                <w:iCs/>
                <w:spacing w:val="-4"/>
                <w:sz w:val="24"/>
                <w:szCs w:val="24"/>
              </w:rPr>
              <w:t>76</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b/>
                <w:bCs/>
                <w:iCs/>
                <w:spacing w:val="-4"/>
                <w:sz w:val="24"/>
                <w:szCs w:val="24"/>
              </w:rPr>
              <w:t>48</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b/>
                <w:bCs/>
                <w:iCs/>
                <w:spacing w:val="-4"/>
                <w:sz w:val="24"/>
                <w:szCs w:val="24"/>
              </w:rPr>
              <w:t>28</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Трудоустройством за пределами республики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23</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9</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14</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Трудоустроились в другую сферу, не подведомственную Минздраву РТ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3</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3</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Трудоустроились в МО г. Кызыла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23</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17</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6</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Трудоустроились в МО кожуунов республики</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6</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4</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Обучением в ординатуре/интернатуре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Уходом на заслуженный отдых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5</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5</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Ушли на частный сектор (стоматологи)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w:t>
            </w: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Уволились без уведомления работодателя о дальнейшем трудоустройстве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11</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11</w:t>
            </w: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p>
        </w:tc>
      </w:tr>
      <w:tr w:rsidR="00EE1CFE" w:rsidRPr="009F4DFC" w:rsidTr="00594E8C">
        <w:tc>
          <w:tcPr>
            <w:tcW w:w="5070" w:type="dxa"/>
          </w:tcPr>
          <w:p w:rsidR="00EE1CFE" w:rsidRPr="009F4DFC" w:rsidRDefault="00EE1CFE" w:rsidP="00594E8C">
            <w:pPr>
              <w:spacing w:after="0" w:line="240" w:lineRule="auto"/>
              <w:jc w:val="both"/>
              <w:rPr>
                <w:rFonts w:ascii="Times New Roman" w:hAnsi="Times New Roman"/>
                <w:iCs/>
                <w:spacing w:val="-4"/>
                <w:sz w:val="24"/>
                <w:szCs w:val="24"/>
              </w:rPr>
            </w:pPr>
            <w:r w:rsidRPr="009F4DFC">
              <w:rPr>
                <w:rFonts w:ascii="Times New Roman" w:hAnsi="Times New Roman"/>
                <w:iCs/>
                <w:spacing w:val="-4"/>
                <w:sz w:val="24"/>
                <w:szCs w:val="24"/>
              </w:rPr>
              <w:t xml:space="preserve">По семейным обстоятельствам, не работают </w:t>
            </w:r>
          </w:p>
        </w:tc>
        <w:tc>
          <w:tcPr>
            <w:tcW w:w="1417"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w:t>
            </w:r>
          </w:p>
        </w:tc>
        <w:tc>
          <w:tcPr>
            <w:tcW w:w="1701" w:type="dxa"/>
          </w:tcPr>
          <w:p w:rsidR="00EE1CFE" w:rsidRPr="009F4DFC" w:rsidRDefault="00EE1CFE" w:rsidP="00594E8C">
            <w:pPr>
              <w:spacing w:after="0" w:line="240" w:lineRule="auto"/>
              <w:jc w:val="center"/>
              <w:rPr>
                <w:rFonts w:ascii="Times New Roman" w:hAnsi="Times New Roman"/>
                <w:iCs/>
                <w:spacing w:val="-4"/>
                <w:sz w:val="24"/>
                <w:szCs w:val="24"/>
              </w:rPr>
            </w:pPr>
          </w:p>
        </w:tc>
        <w:tc>
          <w:tcPr>
            <w:tcW w:w="1665" w:type="dxa"/>
          </w:tcPr>
          <w:p w:rsidR="00EE1CFE" w:rsidRPr="009F4DFC" w:rsidRDefault="00EE1CFE" w:rsidP="00594E8C">
            <w:pPr>
              <w:spacing w:after="0" w:line="240" w:lineRule="auto"/>
              <w:jc w:val="center"/>
              <w:rPr>
                <w:rFonts w:ascii="Times New Roman" w:hAnsi="Times New Roman"/>
                <w:iCs/>
                <w:spacing w:val="-4"/>
                <w:sz w:val="24"/>
                <w:szCs w:val="24"/>
              </w:rPr>
            </w:pPr>
            <w:r w:rsidRPr="009F4DFC">
              <w:rPr>
                <w:rFonts w:ascii="Times New Roman" w:hAnsi="Times New Roman"/>
                <w:iCs/>
                <w:spacing w:val="-4"/>
                <w:sz w:val="24"/>
                <w:szCs w:val="24"/>
              </w:rPr>
              <w:t>2</w:t>
            </w:r>
          </w:p>
        </w:tc>
      </w:tr>
    </w:tbl>
    <w:p w:rsidR="00EE1CFE" w:rsidRPr="001D0287" w:rsidRDefault="00EE1CFE" w:rsidP="00EE1CFE">
      <w:pPr>
        <w:spacing w:after="0" w:line="240" w:lineRule="auto"/>
        <w:jc w:val="both"/>
        <w:rPr>
          <w:rFonts w:ascii="Times New Roman" w:hAnsi="Times New Roman"/>
          <w:iCs/>
          <w:spacing w:val="-4"/>
          <w:sz w:val="24"/>
          <w:szCs w:val="24"/>
        </w:rPr>
      </w:pPr>
    </w:p>
    <w:tbl>
      <w:tblPr>
        <w:tblW w:w="0" w:type="auto"/>
        <w:tblLook w:val="04A0"/>
      </w:tblPr>
      <w:tblGrid>
        <w:gridCol w:w="6487"/>
        <w:gridCol w:w="3226"/>
      </w:tblGrid>
      <w:tr w:rsidR="00EE1CFE" w:rsidRPr="009F4DFC" w:rsidTr="00594E8C">
        <w:tc>
          <w:tcPr>
            <w:tcW w:w="6487" w:type="dxa"/>
          </w:tcPr>
          <w:p w:rsidR="00EE1CFE" w:rsidRPr="009F4DFC" w:rsidRDefault="00EE1CFE" w:rsidP="00594E8C">
            <w:pPr>
              <w:spacing w:after="0" w:line="240" w:lineRule="auto"/>
              <w:jc w:val="center"/>
              <w:rPr>
                <w:rFonts w:ascii="Times New Roman" w:hAnsi="Times New Roman"/>
                <w:iCs/>
                <w:spacing w:val="-4"/>
                <w:sz w:val="24"/>
                <w:szCs w:val="24"/>
              </w:rPr>
            </w:pPr>
            <w:r>
              <w:rPr>
                <w:rFonts w:ascii="Times New Roman" w:hAnsi="Times New Roman"/>
                <w:iCs/>
                <w:noProof/>
                <w:spacing w:val="-4"/>
                <w:sz w:val="24"/>
                <w:szCs w:val="24"/>
              </w:rPr>
              <w:drawing>
                <wp:anchor distT="0" distB="0" distL="114300" distR="114300" simplePos="0" relativeHeight="251661312" behindDoc="0" locked="0" layoutInCell="1" allowOverlap="1">
                  <wp:simplePos x="0" y="0"/>
                  <wp:positionH relativeFrom="column">
                    <wp:posOffset>356870</wp:posOffset>
                  </wp:positionH>
                  <wp:positionV relativeFrom="paragraph">
                    <wp:posOffset>10795</wp:posOffset>
                  </wp:positionV>
                  <wp:extent cx="2824480" cy="1534795"/>
                  <wp:effectExtent l="19050" t="19050" r="13970" b="2730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824480" cy="1534795"/>
                          </a:xfrm>
                          <a:prstGeom prst="rect">
                            <a:avLst/>
                          </a:prstGeom>
                          <a:noFill/>
                          <a:ln w="9525">
                            <a:solidFill>
                              <a:srgbClr val="000000"/>
                            </a:solidFill>
                            <a:miter lim="800000"/>
                            <a:headEnd/>
                            <a:tailEnd/>
                          </a:ln>
                        </pic:spPr>
                      </pic:pic>
                    </a:graphicData>
                  </a:graphic>
                </wp:anchor>
              </w:drawing>
            </w:r>
          </w:p>
          <w:p w:rsidR="00EE1CFE" w:rsidRPr="009F4DFC" w:rsidRDefault="00EE1CFE" w:rsidP="00594E8C">
            <w:pPr>
              <w:spacing w:after="0" w:line="240" w:lineRule="auto"/>
              <w:jc w:val="both"/>
              <w:rPr>
                <w:rFonts w:ascii="Times New Roman" w:hAnsi="Times New Roman"/>
                <w:iCs/>
                <w:spacing w:val="-4"/>
                <w:sz w:val="24"/>
                <w:szCs w:val="24"/>
              </w:rPr>
            </w:pPr>
          </w:p>
          <w:p w:rsidR="00EE1CFE" w:rsidRPr="009F4DFC" w:rsidRDefault="00EE1CFE" w:rsidP="00594E8C">
            <w:pPr>
              <w:spacing w:after="0" w:line="240" w:lineRule="auto"/>
              <w:jc w:val="both"/>
              <w:rPr>
                <w:rFonts w:ascii="Times New Roman" w:hAnsi="Times New Roman"/>
                <w:iCs/>
                <w:spacing w:val="-4"/>
                <w:sz w:val="24"/>
                <w:szCs w:val="24"/>
              </w:rPr>
            </w:pPr>
          </w:p>
          <w:p w:rsidR="00EE1CFE" w:rsidRDefault="00EE1CFE" w:rsidP="00594E8C">
            <w:pPr>
              <w:spacing w:after="0" w:line="240" w:lineRule="auto"/>
              <w:jc w:val="both"/>
              <w:rPr>
                <w:rFonts w:ascii="Times New Roman" w:hAnsi="Times New Roman"/>
                <w:iCs/>
                <w:spacing w:val="-4"/>
                <w:sz w:val="24"/>
                <w:szCs w:val="24"/>
              </w:rPr>
            </w:pPr>
          </w:p>
          <w:p w:rsidR="00EE1CFE" w:rsidRDefault="00EE1CFE" w:rsidP="00594E8C">
            <w:pPr>
              <w:spacing w:after="0" w:line="240" w:lineRule="auto"/>
              <w:jc w:val="both"/>
              <w:rPr>
                <w:rFonts w:ascii="Times New Roman" w:hAnsi="Times New Roman"/>
                <w:iCs/>
                <w:spacing w:val="-4"/>
                <w:sz w:val="24"/>
                <w:szCs w:val="24"/>
              </w:rPr>
            </w:pPr>
          </w:p>
          <w:p w:rsidR="00EE1CFE" w:rsidRPr="009F4DFC" w:rsidRDefault="00EE1CFE" w:rsidP="00594E8C">
            <w:pPr>
              <w:spacing w:after="0" w:line="240" w:lineRule="auto"/>
              <w:jc w:val="both"/>
              <w:rPr>
                <w:rFonts w:ascii="Times New Roman" w:hAnsi="Times New Roman"/>
                <w:iCs/>
                <w:spacing w:val="-4"/>
                <w:sz w:val="24"/>
                <w:szCs w:val="24"/>
              </w:rPr>
            </w:pPr>
          </w:p>
          <w:p w:rsidR="00EE1CFE" w:rsidRPr="009F4DFC" w:rsidRDefault="00EE1CFE" w:rsidP="00594E8C">
            <w:pPr>
              <w:spacing w:after="0" w:line="240" w:lineRule="auto"/>
              <w:jc w:val="both"/>
              <w:rPr>
                <w:rFonts w:ascii="Times New Roman" w:hAnsi="Times New Roman"/>
                <w:iCs/>
                <w:spacing w:val="-4"/>
                <w:sz w:val="24"/>
                <w:szCs w:val="24"/>
              </w:rPr>
            </w:pPr>
          </w:p>
          <w:p w:rsidR="00EE1CFE" w:rsidRPr="009F4DFC" w:rsidRDefault="00EE1CFE" w:rsidP="00594E8C">
            <w:pPr>
              <w:spacing w:after="0" w:line="240" w:lineRule="auto"/>
              <w:jc w:val="both"/>
              <w:rPr>
                <w:rFonts w:ascii="Times New Roman" w:hAnsi="Times New Roman"/>
                <w:iCs/>
                <w:spacing w:val="-4"/>
                <w:sz w:val="24"/>
                <w:szCs w:val="24"/>
              </w:rPr>
            </w:pPr>
          </w:p>
        </w:tc>
        <w:tc>
          <w:tcPr>
            <w:tcW w:w="3226" w:type="dxa"/>
            <w:vAlign w:val="center"/>
          </w:tcPr>
          <w:p w:rsidR="00EE1CFE" w:rsidRDefault="00EE1CFE" w:rsidP="00594E8C">
            <w:pPr>
              <w:spacing w:after="0" w:line="240" w:lineRule="auto"/>
              <w:rPr>
                <w:rFonts w:ascii="Times New Roman" w:hAnsi="Times New Roman"/>
                <w:iCs/>
                <w:spacing w:val="-4"/>
                <w:sz w:val="24"/>
                <w:szCs w:val="24"/>
              </w:rPr>
            </w:pPr>
            <w:r w:rsidRPr="009F4DFC">
              <w:rPr>
                <w:rFonts w:ascii="Times New Roman" w:hAnsi="Times New Roman"/>
                <w:iCs/>
                <w:spacing w:val="-4"/>
                <w:sz w:val="24"/>
                <w:szCs w:val="24"/>
              </w:rPr>
              <w:t>Рис. 2. Информация об уволившихся врачах за 9 мес. 2016 г. (Всего 76 врачей).</w:t>
            </w:r>
          </w:p>
          <w:p w:rsidR="00513ED4" w:rsidRDefault="00513ED4" w:rsidP="00594E8C">
            <w:pPr>
              <w:spacing w:after="0" w:line="240" w:lineRule="auto"/>
              <w:rPr>
                <w:rFonts w:ascii="Times New Roman" w:hAnsi="Times New Roman"/>
                <w:iCs/>
                <w:spacing w:val="-4"/>
                <w:sz w:val="24"/>
                <w:szCs w:val="24"/>
              </w:rPr>
            </w:pPr>
          </w:p>
          <w:p w:rsidR="00513ED4" w:rsidRPr="009F4DFC" w:rsidRDefault="00513ED4" w:rsidP="00594E8C">
            <w:pPr>
              <w:spacing w:after="0" w:line="240" w:lineRule="auto"/>
              <w:rPr>
                <w:rFonts w:ascii="Times New Roman" w:hAnsi="Times New Roman"/>
                <w:iCs/>
                <w:spacing w:val="-4"/>
                <w:sz w:val="24"/>
                <w:szCs w:val="24"/>
              </w:rPr>
            </w:pPr>
          </w:p>
        </w:tc>
      </w:tr>
    </w:tbl>
    <w:p w:rsidR="00513ED4" w:rsidRDefault="00513ED4" w:rsidP="00EE1CFE">
      <w:pPr>
        <w:spacing w:after="0" w:line="240" w:lineRule="auto"/>
        <w:jc w:val="both"/>
        <w:rPr>
          <w:rFonts w:ascii="Times New Roman" w:hAnsi="Times New Roman"/>
          <w:iCs/>
          <w:spacing w:val="-4"/>
          <w:sz w:val="28"/>
          <w:szCs w:val="28"/>
        </w:rPr>
      </w:pPr>
    </w:p>
    <w:p w:rsidR="00513ED4" w:rsidRDefault="00513ED4"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both"/>
        <w:rPr>
          <w:rFonts w:ascii="Times New Roman" w:hAnsi="Times New Roman"/>
          <w:iCs/>
          <w:spacing w:val="-4"/>
          <w:sz w:val="28"/>
          <w:szCs w:val="28"/>
        </w:rPr>
      </w:pPr>
      <w:r w:rsidRPr="009A4355">
        <w:rPr>
          <w:rFonts w:ascii="Times New Roman" w:hAnsi="Times New Roman"/>
          <w:iCs/>
          <w:spacing w:val="-4"/>
          <w:sz w:val="28"/>
          <w:szCs w:val="28"/>
        </w:rPr>
        <w:tab/>
        <w:t xml:space="preserve">География </w:t>
      </w:r>
      <w:r>
        <w:rPr>
          <w:rFonts w:ascii="Times New Roman" w:hAnsi="Times New Roman"/>
          <w:iCs/>
          <w:spacing w:val="-4"/>
          <w:sz w:val="28"/>
          <w:szCs w:val="28"/>
        </w:rPr>
        <w:t>оттока врачей за пределы республики представлена на рис. 3. Как видно из рисунка больше всего врачи из Тувы трудоустраиваются в соседней Хакасии, а также в регионах Дальнего Востока (Сахалин, Камчатка) и в г. Москве.</w:t>
      </w:r>
    </w:p>
    <w:p w:rsidR="00EE1CFE" w:rsidRDefault="00EE1CFE" w:rsidP="00EE1CFE">
      <w:pPr>
        <w:spacing w:after="0" w:line="240" w:lineRule="auto"/>
        <w:jc w:val="both"/>
        <w:rPr>
          <w:rFonts w:ascii="Times New Roman" w:hAnsi="Times New Roman"/>
          <w:iCs/>
          <w:spacing w:val="-4"/>
          <w:sz w:val="28"/>
          <w:szCs w:val="28"/>
        </w:rPr>
      </w:pPr>
    </w:p>
    <w:p w:rsidR="00EE1CFE" w:rsidRDefault="00EE1CFE" w:rsidP="00EE1CFE">
      <w:pPr>
        <w:spacing w:after="0" w:line="240" w:lineRule="auto"/>
        <w:jc w:val="center"/>
        <w:rPr>
          <w:rFonts w:ascii="Times New Roman" w:hAnsi="Times New Roman"/>
          <w:iCs/>
          <w:spacing w:val="-4"/>
          <w:sz w:val="28"/>
          <w:szCs w:val="28"/>
        </w:rPr>
      </w:pPr>
      <w:r>
        <w:rPr>
          <w:rFonts w:ascii="Times New Roman" w:hAnsi="Times New Roman"/>
          <w:iCs/>
          <w:noProof/>
          <w:spacing w:val="-4"/>
          <w:sz w:val="28"/>
          <w:szCs w:val="28"/>
        </w:rPr>
        <w:drawing>
          <wp:inline distT="0" distB="0" distL="0" distR="0">
            <wp:extent cx="3705225" cy="28575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2563" w:rsidRDefault="008F2563" w:rsidP="00EE1CFE">
      <w:pPr>
        <w:spacing w:after="0" w:line="240" w:lineRule="auto"/>
        <w:jc w:val="center"/>
        <w:rPr>
          <w:rFonts w:ascii="Times New Roman" w:hAnsi="Times New Roman"/>
          <w:iCs/>
          <w:spacing w:val="-4"/>
          <w:sz w:val="24"/>
          <w:szCs w:val="24"/>
        </w:rPr>
      </w:pPr>
    </w:p>
    <w:p w:rsidR="00EE1CFE" w:rsidRPr="000A71C1" w:rsidRDefault="00EE1CFE" w:rsidP="00EE1CFE">
      <w:pPr>
        <w:spacing w:after="0" w:line="240" w:lineRule="auto"/>
        <w:jc w:val="center"/>
        <w:rPr>
          <w:rFonts w:ascii="Times New Roman" w:hAnsi="Times New Roman"/>
          <w:iCs/>
          <w:spacing w:val="-4"/>
          <w:sz w:val="24"/>
          <w:szCs w:val="24"/>
        </w:rPr>
      </w:pPr>
      <w:r w:rsidRPr="000A71C1">
        <w:rPr>
          <w:rFonts w:ascii="Times New Roman" w:hAnsi="Times New Roman"/>
          <w:iCs/>
          <w:spacing w:val="-4"/>
          <w:sz w:val="24"/>
          <w:szCs w:val="24"/>
        </w:rPr>
        <w:t>Рис. 3.</w:t>
      </w:r>
      <w:r>
        <w:rPr>
          <w:rFonts w:ascii="Times New Roman" w:hAnsi="Times New Roman"/>
          <w:iCs/>
          <w:spacing w:val="-4"/>
          <w:sz w:val="24"/>
          <w:szCs w:val="24"/>
        </w:rPr>
        <w:t xml:space="preserve"> Регионы оттока врачей из Республики Тыва за 9 мес. 2016 г.</w:t>
      </w:r>
    </w:p>
    <w:p w:rsidR="00EE1CFE" w:rsidRDefault="00EE1CFE" w:rsidP="00EE1CFE">
      <w:pPr>
        <w:pStyle w:val="ConsPlusTitle"/>
        <w:jc w:val="center"/>
        <w:rPr>
          <w:rFonts w:ascii="Times New Roman" w:hAnsi="Times New Roman" w:cs="Times New Roman"/>
          <w:i/>
          <w:spacing w:val="-8"/>
          <w:sz w:val="28"/>
          <w:szCs w:val="28"/>
        </w:rPr>
      </w:pPr>
    </w:p>
    <w:p w:rsidR="00EE1CFE" w:rsidRPr="00935F4D" w:rsidRDefault="00EE1CFE" w:rsidP="00EE1CFE">
      <w:pPr>
        <w:pStyle w:val="ConsPlusTitle"/>
        <w:jc w:val="center"/>
        <w:rPr>
          <w:rFonts w:ascii="Times New Roman" w:hAnsi="Times New Roman" w:cs="Times New Roman"/>
          <w:sz w:val="28"/>
          <w:szCs w:val="28"/>
          <w:highlight w:val="cyan"/>
        </w:rPr>
      </w:pPr>
      <w:r w:rsidRPr="00935F4D">
        <w:rPr>
          <w:rFonts w:ascii="Times New Roman" w:hAnsi="Times New Roman" w:cs="Times New Roman"/>
          <w:spacing w:val="-8"/>
          <w:sz w:val="28"/>
          <w:szCs w:val="28"/>
        </w:rPr>
        <w:t>Общественное здоровье и демография</w:t>
      </w:r>
    </w:p>
    <w:p w:rsidR="00EE1CFE" w:rsidRDefault="00EE1CFE" w:rsidP="00EE1CFE">
      <w:pPr>
        <w:pStyle w:val="ConsPlusTitle"/>
        <w:jc w:val="center"/>
        <w:rPr>
          <w:rFonts w:ascii="Times New Roman" w:hAnsi="Times New Roman"/>
          <w:b w:val="0"/>
          <w:spacing w:val="-8"/>
          <w:sz w:val="28"/>
          <w:szCs w:val="28"/>
        </w:rPr>
      </w:pPr>
      <w:r w:rsidRPr="004B1B9E">
        <w:rPr>
          <w:rFonts w:ascii="Times New Roman" w:hAnsi="Times New Roman" w:cs="Times New Roman"/>
          <w:b w:val="0"/>
          <w:spacing w:val="-8"/>
          <w:sz w:val="28"/>
          <w:szCs w:val="28"/>
        </w:rPr>
        <w:t xml:space="preserve">(Направление </w:t>
      </w:r>
      <w:r>
        <w:rPr>
          <w:rFonts w:ascii="Times New Roman" w:hAnsi="Times New Roman" w:cs="Times New Roman"/>
          <w:b w:val="0"/>
          <w:spacing w:val="-8"/>
          <w:sz w:val="28"/>
          <w:szCs w:val="28"/>
        </w:rPr>
        <w:t>2</w:t>
      </w:r>
      <w:r w:rsidRPr="004B1B9E">
        <w:rPr>
          <w:rFonts w:ascii="Times New Roman" w:hAnsi="Times New Roman" w:cs="Times New Roman"/>
          <w:b w:val="0"/>
          <w:spacing w:val="-8"/>
          <w:sz w:val="28"/>
          <w:szCs w:val="28"/>
        </w:rPr>
        <w:t xml:space="preserve">. </w:t>
      </w:r>
      <w:r w:rsidRPr="004B1B9E">
        <w:rPr>
          <w:rFonts w:ascii="Times New Roman" w:hAnsi="Times New Roman"/>
          <w:b w:val="0"/>
          <w:spacing w:val="-8"/>
          <w:sz w:val="28"/>
          <w:szCs w:val="28"/>
        </w:rPr>
        <w:t>Изучение общественного здоровья и социально-</w:t>
      </w:r>
    </w:p>
    <w:p w:rsidR="00EE1CFE" w:rsidRPr="004B1B9E" w:rsidRDefault="00EE1CFE" w:rsidP="00EE1CFE">
      <w:pPr>
        <w:pStyle w:val="ConsPlusTitle"/>
        <w:jc w:val="center"/>
        <w:rPr>
          <w:rFonts w:ascii="Times New Roman" w:hAnsi="Times New Roman" w:cs="Times New Roman"/>
          <w:b w:val="0"/>
          <w:spacing w:val="-8"/>
          <w:sz w:val="28"/>
          <w:szCs w:val="28"/>
        </w:rPr>
      </w:pPr>
      <w:r w:rsidRPr="004B1B9E">
        <w:rPr>
          <w:rFonts w:ascii="Times New Roman" w:hAnsi="Times New Roman"/>
          <w:b w:val="0"/>
          <w:spacing w:val="-8"/>
          <w:sz w:val="28"/>
          <w:szCs w:val="28"/>
        </w:rPr>
        <w:t>демографических процессов в Республике Тыва)</w:t>
      </w:r>
    </w:p>
    <w:p w:rsidR="00EE1CFE" w:rsidRDefault="00EE1CFE" w:rsidP="00EE1CFE">
      <w:pPr>
        <w:pStyle w:val="ConsPlusTitle"/>
        <w:ind w:firstLine="709"/>
        <w:jc w:val="both"/>
        <w:rPr>
          <w:rFonts w:ascii="Times New Roman" w:hAnsi="Times New Roman" w:cs="Times New Roman"/>
          <w:b w:val="0"/>
          <w:i/>
          <w:sz w:val="28"/>
          <w:szCs w:val="28"/>
        </w:rPr>
      </w:pPr>
    </w:p>
    <w:p w:rsidR="00EE1CFE" w:rsidRPr="009F701D" w:rsidRDefault="00EE1CFE" w:rsidP="00EE1CFE">
      <w:pPr>
        <w:pStyle w:val="ConsPlusTitle"/>
        <w:ind w:firstLine="709"/>
        <w:jc w:val="both"/>
        <w:rPr>
          <w:rFonts w:ascii="Times New Roman" w:hAnsi="Times New Roman" w:cs="Times New Roman"/>
          <w:b w:val="0"/>
          <w:i/>
          <w:sz w:val="28"/>
          <w:szCs w:val="28"/>
        </w:rPr>
      </w:pPr>
      <w:r w:rsidRPr="009F701D">
        <w:rPr>
          <w:rFonts w:ascii="Times New Roman" w:hAnsi="Times New Roman" w:cs="Times New Roman"/>
          <w:b w:val="0"/>
          <w:i/>
          <w:sz w:val="28"/>
          <w:szCs w:val="28"/>
        </w:rPr>
        <w:t>Демография</w:t>
      </w:r>
    </w:p>
    <w:p w:rsidR="00EE1CFE" w:rsidRPr="00FD771F" w:rsidRDefault="00EE1CFE" w:rsidP="00EE1CFE">
      <w:pPr>
        <w:pStyle w:val="ConsPlusTitle"/>
        <w:ind w:firstLine="709"/>
        <w:jc w:val="both"/>
        <w:rPr>
          <w:rFonts w:ascii="Times New Roman" w:hAnsi="Times New Roman" w:cs="Times New Roman"/>
          <w:b w:val="0"/>
          <w:sz w:val="28"/>
          <w:szCs w:val="28"/>
        </w:rPr>
      </w:pPr>
      <w:r w:rsidRPr="00FD771F">
        <w:rPr>
          <w:rFonts w:ascii="Times New Roman" w:hAnsi="Times New Roman" w:cs="Times New Roman"/>
          <w:b w:val="0"/>
          <w:sz w:val="28"/>
          <w:szCs w:val="28"/>
        </w:rPr>
        <w:t>Проведен анализ статистических данных Тывастата по демографии (Демографический сборник. 2015. – Кызыл, 2015). В настоящем отчете представлены отдельные результаты анализа.</w:t>
      </w:r>
    </w:p>
    <w:p w:rsidR="00EE1CFE" w:rsidRDefault="00EE1CFE" w:rsidP="00EE1CFE">
      <w:pPr>
        <w:pStyle w:val="ConsPlusTitle"/>
        <w:ind w:firstLine="709"/>
        <w:jc w:val="both"/>
        <w:rPr>
          <w:rFonts w:ascii="Times New Roman" w:hAnsi="Times New Roman" w:cs="Times New Roman"/>
          <w:b w:val="0"/>
          <w:sz w:val="28"/>
          <w:szCs w:val="28"/>
        </w:rPr>
      </w:pPr>
      <w:r w:rsidRPr="00FD771F">
        <w:rPr>
          <w:rFonts w:ascii="Times New Roman" w:hAnsi="Times New Roman" w:cs="Times New Roman"/>
          <w:b w:val="0"/>
          <w:sz w:val="28"/>
          <w:szCs w:val="28"/>
        </w:rPr>
        <w:t>С 2000 г. отмечен рост численности населения Тувы, в разрезе «город – село» с этого же года отмечается рост численности городского населения при снижении численности сельского</w:t>
      </w:r>
      <w:r>
        <w:rPr>
          <w:rFonts w:ascii="Times New Roman" w:hAnsi="Times New Roman" w:cs="Times New Roman"/>
          <w:b w:val="0"/>
          <w:sz w:val="28"/>
          <w:szCs w:val="28"/>
        </w:rPr>
        <w:t xml:space="preserve"> (рис. 4)</w:t>
      </w:r>
      <w:r w:rsidRPr="00FD771F">
        <w:rPr>
          <w:rFonts w:ascii="Times New Roman" w:hAnsi="Times New Roman" w:cs="Times New Roman"/>
          <w:b w:val="0"/>
          <w:sz w:val="28"/>
          <w:szCs w:val="28"/>
        </w:rPr>
        <w:t xml:space="preserve">. Это, видимо, обусловлено миграцией из села в город. </w:t>
      </w:r>
    </w:p>
    <w:tbl>
      <w:tblPr>
        <w:tblW w:w="9747" w:type="dxa"/>
        <w:tblLook w:val="04A0"/>
      </w:tblPr>
      <w:tblGrid>
        <w:gridCol w:w="5966"/>
        <w:gridCol w:w="3781"/>
      </w:tblGrid>
      <w:tr w:rsidR="00EE1CFE" w:rsidRPr="009F4DFC" w:rsidTr="00594E8C">
        <w:tc>
          <w:tcPr>
            <w:tcW w:w="5966" w:type="dxa"/>
          </w:tcPr>
          <w:p w:rsidR="00EE1CFE" w:rsidRPr="009F4DFC" w:rsidRDefault="00EE1CFE" w:rsidP="00594E8C">
            <w:pPr>
              <w:pStyle w:val="ConsPlusTitle"/>
              <w:jc w:val="both"/>
              <w:rPr>
                <w:rFonts w:ascii="Times New Roman" w:hAnsi="Times New Roman" w:cs="Times New Roman"/>
                <w:b w:val="0"/>
                <w:sz w:val="28"/>
                <w:szCs w:val="28"/>
                <w:highlight w:val="cyan"/>
              </w:rPr>
            </w:pPr>
            <w:r w:rsidRPr="009F4DFC">
              <w:rPr>
                <w:rFonts w:ascii="Times New Roman" w:hAnsi="Times New Roman" w:cs="Times New Roman"/>
                <w:b w:val="0"/>
                <w:sz w:val="28"/>
                <w:szCs w:val="28"/>
                <w:highlight w:val="cyan"/>
              </w:rPr>
              <w:object w:dxaOrig="7172" w:dyaOrig="5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201.8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25" DrawAspect="Content" ObjectID="_1553605421" r:id="rId24"/>
              </w:object>
            </w:r>
          </w:p>
        </w:tc>
        <w:tc>
          <w:tcPr>
            <w:tcW w:w="3781" w:type="dxa"/>
            <w:vAlign w:val="center"/>
          </w:tcPr>
          <w:p w:rsidR="00EE1CFE" w:rsidRPr="009F4DFC" w:rsidRDefault="00EE1CFE" w:rsidP="00594E8C">
            <w:pPr>
              <w:pStyle w:val="ConsPlusTitle"/>
              <w:rPr>
                <w:rFonts w:ascii="Times New Roman" w:hAnsi="Times New Roman" w:cs="Times New Roman"/>
                <w:b w:val="0"/>
                <w:sz w:val="28"/>
                <w:szCs w:val="28"/>
                <w:highlight w:val="cyan"/>
              </w:rPr>
            </w:pPr>
            <w:r w:rsidRPr="009F4DFC">
              <w:rPr>
                <w:rFonts w:ascii="Times New Roman" w:hAnsi="Times New Roman" w:cs="Times New Roman"/>
                <w:b w:val="0"/>
                <w:sz w:val="24"/>
                <w:szCs w:val="24"/>
              </w:rPr>
              <w:t xml:space="preserve">4. Динамика численности населения Тувы за 1980–2015 гг. </w:t>
            </w:r>
          </w:p>
        </w:tc>
      </w:tr>
    </w:tbl>
    <w:p w:rsidR="00EE45D6" w:rsidRDefault="00EE45D6" w:rsidP="00EE1CFE">
      <w:pPr>
        <w:pStyle w:val="ConsPlusTitle"/>
        <w:ind w:firstLine="709"/>
        <w:jc w:val="both"/>
        <w:rPr>
          <w:rFonts w:ascii="Times New Roman" w:hAnsi="Times New Roman" w:cs="Times New Roman"/>
          <w:b w:val="0"/>
          <w:sz w:val="28"/>
          <w:szCs w:val="28"/>
        </w:rPr>
      </w:pPr>
    </w:p>
    <w:p w:rsidR="00EE1CFE" w:rsidRPr="00FD771F" w:rsidRDefault="00EE1CFE" w:rsidP="00EE1CFE">
      <w:pPr>
        <w:pStyle w:val="ConsPlusTitle"/>
        <w:ind w:firstLine="709"/>
        <w:jc w:val="both"/>
        <w:rPr>
          <w:rFonts w:ascii="Times New Roman" w:hAnsi="Times New Roman" w:cs="Times New Roman"/>
          <w:b w:val="0"/>
          <w:sz w:val="28"/>
          <w:szCs w:val="28"/>
        </w:rPr>
      </w:pPr>
      <w:r w:rsidRPr="00FD771F">
        <w:rPr>
          <w:rFonts w:ascii="Times New Roman" w:hAnsi="Times New Roman" w:cs="Times New Roman"/>
          <w:b w:val="0"/>
          <w:sz w:val="28"/>
          <w:szCs w:val="28"/>
        </w:rPr>
        <w:t>Изучение динамики среднего возраста населения (1990 – 2015) показывает, что по республике средний возраст всего населения с 2007г</w:t>
      </w:r>
      <w:r>
        <w:rPr>
          <w:rFonts w:ascii="Times New Roman" w:hAnsi="Times New Roman" w:cs="Times New Roman"/>
          <w:b w:val="0"/>
          <w:sz w:val="28"/>
          <w:szCs w:val="28"/>
        </w:rPr>
        <w:t>.</w:t>
      </w:r>
      <w:r w:rsidRPr="00FD771F">
        <w:rPr>
          <w:rFonts w:ascii="Times New Roman" w:hAnsi="Times New Roman" w:cs="Times New Roman"/>
          <w:b w:val="0"/>
          <w:sz w:val="28"/>
          <w:szCs w:val="28"/>
        </w:rPr>
        <w:t xml:space="preserve"> практически стабилизировался на уровне мужчин 29,3 года, при этом средний возраст мужчин снижается, а женщин – увеличивается. По городскому населению – с 2011</w:t>
      </w:r>
      <w:r w:rsidR="00556B7E">
        <w:rPr>
          <w:rFonts w:ascii="Times New Roman" w:hAnsi="Times New Roman" w:cs="Times New Roman"/>
          <w:b w:val="0"/>
          <w:sz w:val="28"/>
          <w:szCs w:val="28"/>
        </w:rPr>
        <w:t>г.</w:t>
      </w:r>
      <w:r w:rsidRPr="00FD771F">
        <w:rPr>
          <w:rFonts w:ascii="Times New Roman" w:hAnsi="Times New Roman" w:cs="Times New Roman"/>
          <w:b w:val="0"/>
          <w:sz w:val="28"/>
          <w:szCs w:val="28"/>
        </w:rPr>
        <w:t xml:space="preserve"> идет резкое увеличение среднего возраста, по сельскому – наоборот, наблюдается снижение</w:t>
      </w:r>
      <w:r>
        <w:rPr>
          <w:rFonts w:ascii="Times New Roman" w:hAnsi="Times New Roman" w:cs="Times New Roman"/>
          <w:b w:val="0"/>
          <w:sz w:val="28"/>
          <w:szCs w:val="28"/>
        </w:rPr>
        <w:t xml:space="preserve"> (рис. 5)</w:t>
      </w:r>
      <w:r w:rsidRPr="00FD771F">
        <w:rPr>
          <w:rFonts w:ascii="Times New Roman" w:hAnsi="Times New Roman" w:cs="Times New Roman"/>
          <w:b w:val="0"/>
          <w:sz w:val="28"/>
          <w:szCs w:val="28"/>
        </w:rPr>
        <w:t>.</w:t>
      </w:r>
    </w:p>
    <w:p w:rsidR="00EE1CFE" w:rsidRDefault="00EE1CFE" w:rsidP="00EE1CFE">
      <w:pPr>
        <w:pStyle w:val="ConsPlusTitle"/>
        <w:jc w:val="both"/>
        <w:rPr>
          <w:rFonts w:ascii="Times New Roman" w:hAnsi="Times New Roman" w:cs="Times New Roman"/>
          <w:b w:val="0"/>
          <w:sz w:val="28"/>
          <w:szCs w:val="28"/>
          <w:highlight w:val="cyan"/>
        </w:rPr>
      </w:pPr>
    </w:p>
    <w:tbl>
      <w:tblPr>
        <w:tblW w:w="0" w:type="auto"/>
        <w:tblLook w:val="04A0"/>
      </w:tblPr>
      <w:tblGrid>
        <w:gridCol w:w="3691"/>
        <w:gridCol w:w="6169"/>
      </w:tblGrid>
      <w:tr w:rsidR="00EE1CFE" w:rsidRPr="009F4DFC" w:rsidTr="00594E8C">
        <w:tc>
          <w:tcPr>
            <w:tcW w:w="3691" w:type="dxa"/>
            <w:vAlign w:val="center"/>
          </w:tcPr>
          <w:p w:rsidR="00EE1CFE" w:rsidRPr="00154E84" w:rsidRDefault="00EE1CFE" w:rsidP="00594E8C">
            <w:pPr>
              <w:pStyle w:val="ConsPlusTitle"/>
              <w:jc w:val="right"/>
              <w:rPr>
                <w:rFonts w:ascii="Times New Roman" w:hAnsi="Times New Roman" w:cs="Times New Roman"/>
                <w:b w:val="0"/>
                <w:sz w:val="24"/>
                <w:szCs w:val="24"/>
              </w:rPr>
            </w:pPr>
            <w:r w:rsidRPr="009F4DFC">
              <w:rPr>
                <w:rFonts w:ascii="Times New Roman" w:hAnsi="Times New Roman" w:cs="Times New Roman"/>
                <w:b w:val="0"/>
                <w:sz w:val="24"/>
                <w:szCs w:val="24"/>
              </w:rPr>
              <w:t xml:space="preserve">Рис. 5. Динамика среднего возраста населения Тувы </w:t>
            </w:r>
          </w:p>
        </w:tc>
        <w:tc>
          <w:tcPr>
            <w:tcW w:w="6162" w:type="dxa"/>
          </w:tcPr>
          <w:p w:rsidR="00EE1CFE" w:rsidRPr="009F4DFC" w:rsidRDefault="00EE1CFE" w:rsidP="00594E8C">
            <w:pPr>
              <w:pStyle w:val="ConsPlusTitle"/>
              <w:jc w:val="both"/>
              <w:rPr>
                <w:rFonts w:ascii="Times New Roman" w:hAnsi="Times New Roman" w:cs="Times New Roman"/>
                <w:b w:val="0"/>
                <w:sz w:val="28"/>
                <w:szCs w:val="28"/>
                <w:highlight w:val="cyan"/>
              </w:rPr>
            </w:pPr>
            <w:r w:rsidRPr="009F4DFC">
              <w:rPr>
                <w:rFonts w:ascii="Times New Roman" w:hAnsi="Times New Roman" w:cs="Times New Roman"/>
                <w:b w:val="0"/>
                <w:sz w:val="28"/>
                <w:szCs w:val="28"/>
                <w:highlight w:val="cyan"/>
              </w:rPr>
              <w:object w:dxaOrig="7174" w:dyaOrig="5360">
                <v:shape id="_x0000_i1026" type="#_x0000_t75" style="width:296.5pt;height:220.5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26" DrawAspect="Content" ObjectID="_1553605422" r:id="rId26"/>
              </w:object>
            </w:r>
          </w:p>
        </w:tc>
      </w:tr>
    </w:tbl>
    <w:p w:rsidR="00EE1CFE" w:rsidRDefault="00EE1CFE" w:rsidP="00EE1CFE">
      <w:pPr>
        <w:pStyle w:val="ConsPlusTitle"/>
        <w:jc w:val="both"/>
        <w:rPr>
          <w:rFonts w:ascii="Times New Roman" w:hAnsi="Times New Roman" w:cs="Times New Roman"/>
          <w:b w:val="0"/>
          <w:sz w:val="28"/>
          <w:szCs w:val="28"/>
          <w:highlight w:val="cyan"/>
        </w:rPr>
      </w:pPr>
    </w:p>
    <w:tbl>
      <w:tblPr>
        <w:tblW w:w="0" w:type="auto"/>
        <w:tblLook w:val="04A0"/>
      </w:tblPr>
      <w:tblGrid>
        <w:gridCol w:w="5396"/>
        <w:gridCol w:w="4457"/>
      </w:tblGrid>
      <w:tr w:rsidR="00EE1CFE" w:rsidRPr="00FD771F" w:rsidTr="00594E8C">
        <w:tc>
          <w:tcPr>
            <w:tcW w:w="5396" w:type="dxa"/>
          </w:tcPr>
          <w:p w:rsidR="00EE1CFE" w:rsidRPr="00FD771F" w:rsidRDefault="00EE1CFE" w:rsidP="00594E8C">
            <w:pPr>
              <w:pStyle w:val="ConsPlusTitle"/>
              <w:jc w:val="center"/>
              <w:rPr>
                <w:rFonts w:ascii="Times New Roman" w:hAnsi="Times New Roman" w:cs="Times New Roman"/>
                <w:b w:val="0"/>
                <w:sz w:val="28"/>
                <w:szCs w:val="28"/>
              </w:rPr>
            </w:pPr>
            <w:r w:rsidRPr="00FD771F">
              <w:rPr>
                <w:rFonts w:ascii="Times New Roman" w:hAnsi="Times New Roman" w:cs="Times New Roman"/>
                <w:b w:val="0"/>
                <w:sz w:val="28"/>
                <w:szCs w:val="28"/>
                <w:highlight w:val="cyan"/>
              </w:rPr>
              <w:object w:dxaOrig="7216" w:dyaOrig="5390">
                <v:shape id="_x0000_i1027" type="#_x0000_t75" style="width:257.95pt;height:192.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27" DrawAspect="Content" ObjectID="_1553605423" r:id="rId28"/>
              </w:object>
            </w:r>
          </w:p>
        </w:tc>
        <w:tc>
          <w:tcPr>
            <w:tcW w:w="4457" w:type="dxa"/>
            <w:vAlign w:val="center"/>
          </w:tcPr>
          <w:p w:rsidR="00EE1CFE" w:rsidRPr="00154E84" w:rsidRDefault="00EE1CFE" w:rsidP="00594E8C">
            <w:pPr>
              <w:pStyle w:val="ConsPlusTitle"/>
              <w:rPr>
                <w:rFonts w:ascii="Times New Roman" w:hAnsi="Times New Roman" w:cs="Times New Roman"/>
                <w:b w:val="0"/>
                <w:sz w:val="24"/>
                <w:szCs w:val="24"/>
              </w:rPr>
            </w:pPr>
            <w:r w:rsidRPr="00154E84">
              <w:rPr>
                <w:rFonts w:ascii="Times New Roman" w:hAnsi="Times New Roman" w:cs="Times New Roman"/>
                <w:b w:val="0"/>
                <w:sz w:val="24"/>
                <w:szCs w:val="24"/>
              </w:rPr>
              <w:t>Рис. 6. Динамика естественного прироста населения Республики Тыва</w:t>
            </w:r>
          </w:p>
        </w:tc>
      </w:tr>
    </w:tbl>
    <w:p w:rsidR="00EE1CFE" w:rsidRDefault="00EE1CFE" w:rsidP="00EE1CFE">
      <w:pPr>
        <w:pStyle w:val="ConsPlusTitle"/>
        <w:ind w:firstLine="709"/>
        <w:jc w:val="both"/>
        <w:rPr>
          <w:rFonts w:ascii="Times New Roman" w:hAnsi="Times New Roman" w:cs="Times New Roman"/>
          <w:b w:val="0"/>
          <w:sz w:val="28"/>
          <w:szCs w:val="28"/>
        </w:rPr>
      </w:pPr>
    </w:p>
    <w:p w:rsidR="00EE1CFE" w:rsidRPr="00FD771F" w:rsidRDefault="00EE1CFE" w:rsidP="00EE1CFE">
      <w:pPr>
        <w:pStyle w:val="ConsPlusTitle"/>
        <w:ind w:firstLine="709"/>
        <w:jc w:val="both"/>
        <w:rPr>
          <w:rFonts w:ascii="Times New Roman" w:hAnsi="Times New Roman" w:cs="Times New Roman"/>
          <w:b w:val="0"/>
          <w:sz w:val="28"/>
          <w:szCs w:val="28"/>
        </w:rPr>
      </w:pPr>
      <w:r w:rsidRPr="00FD771F">
        <w:rPr>
          <w:rFonts w:ascii="Times New Roman" w:hAnsi="Times New Roman" w:cs="Times New Roman"/>
          <w:b w:val="0"/>
          <w:sz w:val="28"/>
          <w:szCs w:val="28"/>
        </w:rPr>
        <w:t>Изучение естественного прироста населения Тувы показало, что с 2011</w:t>
      </w:r>
      <w:r w:rsidR="00556B7E">
        <w:rPr>
          <w:rFonts w:ascii="Times New Roman" w:hAnsi="Times New Roman" w:cs="Times New Roman"/>
          <w:b w:val="0"/>
          <w:sz w:val="28"/>
          <w:szCs w:val="28"/>
        </w:rPr>
        <w:t>г.</w:t>
      </w:r>
      <w:r w:rsidRPr="00FD771F">
        <w:rPr>
          <w:rFonts w:ascii="Times New Roman" w:hAnsi="Times New Roman" w:cs="Times New Roman"/>
          <w:b w:val="0"/>
          <w:sz w:val="28"/>
          <w:szCs w:val="28"/>
        </w:rPr>
        <w:t xml:space="preserve"> при некоторой стабилизации численности умерших общий прирост населения имеет тенденцию к уменьшению, что обуславливается снижением рождаемости (рис. </w:t>
      </w:r>
      <w:r>
        <w:rPr>
          <w:rFonts w:ascii="Times New Roman" w:hAnsi="Times New Roman" w:cs="Times New Roman"/>
          <w:b w:val="0"/>
          <w:sz w:val="28"/>
          <w:szCs w:val="28"/>
        </w:rPr>
        <w:t>6</w:t>
      </w:r>
      <w:r w:rsidRPr="00FD771F">
        <w:rPr>
          <w:rFonts w:ascii="Times New Roman" w:hAnsi="Times New Roman" w:cs="Times New Roman"/>
          <w:b w:val="0"/>
          <w:sz w:val="28"/>
          <w:szCs w:val="28"/>
        </w:rPr>
        <w:t>). Смертность детей до 1 года с 1980 года по 2014 год снизилась в 3 раза.</w:t>
      </w:r>
    </w:p>
    <w:p w:rsidR="00EE1CFE" w:rsidRPr="0036334B" w:rsidRDefault="00EE1CFE" w:rsidP="00EE1CFE">
      <w:pPr>
        <w:pStyle w:val="ConsPlusTitle"/>
        <w:spacing w:before="120"/>
        <w:ind w:firstLine="709"/>
        <w:jc w:val="both"/>
        <w:rPr>
          <w:rFonts w:ascii="Times New Roman" w:hAnsi="Times New Roman" w:cs="Times New Roman"/>
          <w:b w:val="0"/>
          <w:i/>
          <w:sz w:val="28"/>
          <w:szCs w:val="28"/>
        </w:rPr>
      </w:pPr>
      <w:r>
        <w:rPr>
          <w:rFonts w:ascii="Times New Roman" w:hAnsi="Times New Roman" w:cs="Times New Roman"/>
          <w:b w:val="0"/>
          <w:i/>
          <w:sz w:val="28"/>
          <w:szCs w:val="28"/>
        </w:rPr>
        <w:t>Ожидаемая продолжительность жизни и с</w:t>
      </w:r>
      <w:r w:rsidRPr="0036334B">
        <w:rPr>
          <w:rFonts w:ascii="Times New Roman" w:hAnsi="Times New Roman" w:cs="Times New Roman"/>
          <w:b w:val="0"/>
          <w:i/>
          <w:sz w:val="28"/>
          <w:szCs w:val="28"/>
        </w:rPr>
        <w:t xml:space="preserve">мертность </w:t>
      </w:r>
    </w:p>
    <w:p w:rsidR="00EE1CFE" w:rsidRPr="00FD771F" w:rsidRDefault="00556B7E" w:rsidP="00EE1CFE">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Из р</w:t>
      </w:r>
      <w:r w:rsidR="00EE1CFE" w:rsidRPr="00FD771F">
        <w:rPr>
          <w:rFonts w:ascii="Times New Roman" w:hAnsi="Times New Roman" w:cs="Times New Roman"/>
          <w:b w:val="0"/>
          <w:sz w:val="28"/>
          <w:szCs w:val="28"/>
        </w:rPr>
        <w:t xml:space="preserve">ис. </w:t>
      </w:r>
      <w:r w:rsidR="00EE1CFE">
        <w:rPr>
          <w:rFonts w:ascii="Times New Roman" w:hAnsi="Times New Roman" w:cs="Times New Roman"/>
          <w:b w:val="0"/>
          <w:sz w:val="28"/>
          <w:szCs w:val="28"/>
        </w:rPr>
        <w:t>7</w:t>
      </w:r>
      <w:r w:rsidR="00EE1CFE" w:rsidRPr="00FD771F">
        <w:rPr>
          <w:rFonts w:ascii="Times New Roman" w:hAnsi="Times New Roman" w:cs="Times New Roman"/>
          <w:b w:val="0"/>
          <w:sz w:val="28"/>
          <w:szCs w:val="28"/>
        </w:rPr>
        <w:t xml:space="preserve"> видно, что ожидаемая продолжительность жизни населения Тувы после «обвала» 1995 года с 2010-го идет рост данного показателя, и в 2014</w:t>
      </w:r>
      <w:r>
        <w:rPr>
          <w:rFonts w:ascii="Times New Roman" w:hAnsi="Times New Roman" w:cs="Times New Roman"/>
          <w:b w:val="0"/>
          <w:sz w:val="28"/>
          <w:szCs w:val="28"/>
        </w:rPr>
        <w:t>г.</w:t>
      </w:r>
      <w:r w:rsidR="00EE1CFE" w:rsidRPr="00FD771F">
        <w:rPr>
          <w:rFonts w:ascii="Times New Roman" w:hAnsi="Times New Roman" w:cs="Times New Roman"/>
          <w:b w:val="0"/>
          <w:sz w:val="28"/>
          <w:szCs w:val="28"/>
        </w:rPr>
        <w:t xml:space="preserve"> он составил по республике </w:t>
      </w:r>
      <w:r w:rsidR="00EE1CFE">
        <w:rPr>
          <w:rFonts w:ascii="Times New Roman" w:hAnsi="Times New Roman" w:cs="Times New Roman"/>
          <w:b w:val="0"/>
          <w:sz w:val="28"/>
          <w:szCs w:val="28"/>
        </w:rPr>
        <w:t>61,8</w:t>
      </w:r>
      <w:r w:rsidR="00EE1CFE" w:rsidRPr="00FD771F">
        <w:rPr>
          <w:rFonts w:ascii="Times New Roman" w:hAnsi="Times New Roman" w:cs="Times New Roman"/>
          <w:b w:val="0"/>
          <w:sz w:val="28"/>
          <w:szCs w:val="28"/>
        </w:rPr>
        <w:t xml:space="preserve"> лет. При этом ожидаемая продолжительность жизни городского населения Тувы значительно выше, чем у сельского.</w:t>
      </w:r>
    </w:p>
    <w:p w:rsidR="00EE1CFE" w:rsidRDefault="00EE1CFE" w:rsidP="00EE1CFE">
      <w:pPr>
        <w:pStyle w:val="ConsPlusTitle"/>
        <w:spacing w:after="120"/>
        <w:ind w:firstLine="709"/>
        <w:jc w:val="both"/>
        <w:rPr>
          <w:rFonts w:ascii="Times New Roman" w:hAnsi="Times New Roman" w:cs="Times New Roman"/>
          <w:b w:val="0"/>
          <w:sz w:val="28"/>
          <w:szCs w:val="28"/>
        </w:rPr>
      </w:pPr>
      <w:r w:rsidRPr="00FD771F">
        <w:rPr>
          <w:rFonts w:ascii="Times New Roman" w:hAnsi="Times New Roman" w:cs="Times New Roman"/>
          <w:b w:val="0"/>
          <w:sz w:val="28"/>
          <w:szCs w:val="28"/>
        </w:rPr>
        <w:t xml:space="preserve">Динамика младенческой смертности представлена на рис. </w:t>
      </w:r>
      <w:r>
        <w:rPr>
          <w:rFonts w:ascii="Times New Roman" w:hAnsi="Times New Roman" w:cs="Times New Roman"/>
          <w:b w:val="0"/>
          <w:sz w:val="28"/>
          <w:szCs w:val="28"/>
        </w:rPr>
        <w:t>8</w:t>
      </w:r>
      <w:r w:rsidRPr="00FD771F">
        <w:rPr>
          <w:rFonts w:ascii="Times New Roman" w:hAnsi="Times New Roman" w:cs="Times New Roman"/>
          <w:b w:val="0"/>
          <w:sz w:val="28"/>
          <w:szCs w:val="28"/>
        </w:rPr>
        <w:t>. Наименьшие показатели были в 2010–2011 годах. Резерв для снижения данного показателя имеется.</w:t>
      </w:r>
    </w:p>
    <w:tbl>
      <w:tblPr>
        <w:tblW w:w="0" w:type="auto"/>
        <w:tblLook w:val="04A0"/>
      </w:tblPr>
      <w:tblGrid>
        <w:gridCol w:w="5920"/>
        <w:gridCol w:w="3933"/>
      </w:tblGrid>
      <w:tr w:rsidR="00EE1CFE" w:rsidRPr="009F4DFC" w:rsidTr="00594E8C">
        <w:tc>
          <w:tcPr>
            <w:tcW w:w="5920" w:type="dxa"/>
          </w:tcPr>
          <w:p w:rsidR="00EE1CFE" w:rsidRPr="009F4DFC" w:rsidRDefault="00EE1CFE" w:rsidP="00594E8C">
            <w:pPr>
              <w:pStyle w:val="ConsPlusTitle"/>
              <w:jc w:val="center"/>
              <w:rPr>
                <w:rFonts w:ascii="Times New Roman" w:hAnsi="Times New Roman" w:cs="Times New Roman"/>
                <w:b w:val="0"/>
                <w:sz w:val="28"/>
                <w:szCs w:val="28"/>
              </w:rPr>
            </w:pPr>
            <w:r w:rsidRPr="009F4DFC">
              <w:rPr>
                <w:rFonts w:ascii="Times New Roman" w:hAnsi="Times New Roman" w:cs="Times New Roman"/>
                <w:b w:val="0"/>
                <w:sz w:val="28"/>
                <w:szCs w:val="28"/>
              </w:rPr>
              <w:object w:dxaOrig="7134" w:dyaOrig="5327">
                <v:shape id="_x0000_i1028" type="#_x0000_t75" style="width:263.05pt;height:218.2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28" DrawAspect="Content" ObjectID="_1553605424" r:id="rId30"/>
              </w:object>
            </w:r>
          </w:p>
          <w:p w:rsidR="00EE1CFE" w:rsidRPr="009F4DFC" w:rsidRDefault="00EE1CFE" w:rsidP="00594E8C">
            <w:pPr>
              <w:pStyle w:val="ConsPlusTitle"/>
              <w:jc w:val="center"/>
              <w:rPr>
                <w:rFonts w:ascii="Times New Roman" w:hAnsi="Times New Roman" w:cs="Times New Roman"/>
                <w:b w:val="0"/>
                <w:sz w:val="28"/>
                <w:szCs w:val="28"/>
              </w:rPr>
            </w:pPr>
          </w:p>
        </w:tc>
        <w:tc>
          <w:tcPr>
            <w:tcW w:w="3933" w:type="dxa"/>
            <w:vAlign w:val="center"/>
          </w:tcPr>
          <w:p w:rsidR="00EE1CFE" w:rsidRPr="009F4DFC" w:rsidRDefault="00EE1CFE" w:rsidP="00594E8C">
            <w:pPr>
              <w:pStyle w:val="ConsPlusTitle"/>
              <w:rPr>
                <w:rFonts w:ascii="Times New Roman" w:hAnsi="Times New Roman" w:cs="Times New Roman"/>
                <w:b w:val="0"/>
                <w:sz w:val="24"/>
                <w:szCs w:val="24"/>
              </w:rPr>
            </w:pPr>
            <w:r w:rsidRPr="009F4DFC">
              <w:rPr>
                <w:rFonts w:ascii="Times New Roman" w:hAnsi="Times New Roman" w:cs="Times New Roman"/>
                <w:b w:val="0"/>
                <w:sz w:val="24"/>
                <w:szCs w:val="24"/>
              </w:rPr>
              <w:t>Рис. 7. Динамика ожидаемой продолжительности жизни населения Тувы, РФ и СФО</w:t>
            </w:r>
          </w:p>
        </w:tc>
      </w:tr>
    </w:tbl>
    <w:p w:rsidR="00EE1CFE" w:rsidRDefault="00EE1CFE" w:rsidP="00EE1CFE">
      <w:pPr>
        <w:pStyle w:val="ConsPlusTitle"/>
        <w:jc w:val="both"/>
        <w:rPr>
          <w:rFonts w:ascii="Times New Roman" w:hAnsi="Times New Roman" w:cs="Times New Roman"/>
          <w:b w:val="0"/>
          <w:sz w:val="28"/>
          <w:szCs w:val="28"/>
        </w:rPr>
      </w:pPr>
    </w:p>
    <w:tbl>
      <w:tblPr>
        <w:tblW w:w="0" w:type="auto"/>
        <w:tblLook w:val="04A0"/>
      </w:tblPr>
      <w:tblGrid>
        <w:gridCol w:w="3085"/>
        <w:gridCol w:w="6768"/>
      </w:tblGrid>
      <w:tr w:rsidR="00EE1CFE" w:rsidRPr="009F4DFC" w:rsidTr="00594E8C">
        <w:tc>
          <w:tcPr>
            <w:tcW w:w="3085" w:type="dxa"/>
            <w:vAlign w:val="center"/>
          </w:tcPr>
          <w:p w:rsidR="00EE1CFE" w:rsidRPr="009F4DFC" w:rsidRDefault="00EE1CFE" w:rsidP="00594E8C">
            <w:pPr>
              <w:pStyle w:val="ConsPlusTitle"/>
              <w:jc w:val="right"/>
              <w:rPr>
                <w:rFonts w:ascii="Times New Roman" w:hAnsi="Times New Roman" w:cs="Times New Roman"/>
                <w:b w:val="0"/>
                <w:sz w:val="24"/>
                <w:szCs w:val="24"/>
              </w:rPr>
            </w:pPr>
            <w:r w:rsidRPr="009F4DFC">
              <w:rPr>
                <w:rFonts w:ascii="Times New Roman" w:hAnsi="Times New Roman" w:cs="Times New Roman"/>
                <w:b w:val="0"/>
                <w:sz w:val="24"/>
                <w:szCs w:val="24"/>
              </w:rPr>
              <w:t>Рис. 8. Динамика младенческой смертности</w:t>
            </w:r>
          </w:p>
        </w:tc>
        <w:tc>
          <w:tcPr>
            <w:tcW w:w="6768" w:type="dxa"/>
          </w:tcPr>
          <w:p w:rsidR="00EE1CFE" w:rsidRPr="009F4DFC" w:rsidRDefault="00EE1CFE" w:rsidP="00594E8C">
            <w:pPr>
              <w:pStyle w:val="ConsPlusTitle"/>
              <w:jc w:val="center"/>
              <w:rPr>
                <w:rFonts w:ascii="Times New Roman" w:hAnsi="Times New Roman" w:cs="Times New Roman"/>
                <w:b w:val="0"/>
                <w:sz w:val="28"/>
                <w:szCs w:val="28"/>
              </w:rPr>
            </w:pPr>
            <w:r w:rsidRPr="009F4DFC">
              <w:rPr>
                <w:rFonts w:ascii="Times New Roman" w:hAnsi="Times New Roman" w:cs="Times New Roman"/>
                <w:b w:val="0"/>
                <w:sz w:val="28"/>
                <w:szCs w:val="28"/>
              </w:rPr>
              <w:object w:dxaOrig="7216" w:dyaOrig="5390">
                <v:shape id="_x0000_i1029" type="#_x0000_t75" style="width:282.9pt;height:211.4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29" DrawAspect="Content" ObjectID="_1553605425" r:id="rId32"/>
              </w:object>
            </w:r>
          </w:p>
        </w:tc>
      </w:tr>
    </w:tbl>
    <w:p w:rsidR="00EE1CFE" w:rsidRDefault="00EE1CFE" w:rsidP="00EE1CFE">
      <w:pPr>
        <w:pStyle w:val="ConsPlusTitle"/>
        <w:jc w:val="both"/>
        <w:rPr>
          <w:rFonts w:ascii="Times New Roman" w:hAnsi="Times New Roman" w:cs="Times New Roman"/>
          <w:b w:val="0"/>
          <w:sz w:val="28"/>
          <w:szCs w:val="28"/>
        </w:rPr>
      </w:pPr>
    </w:p>
    <w:p w:rsidR="00EE1CFE" w:rsidRDefault="00EE1CFE" w:rsidP="00EE1CFE">
      <w:pPr>
        <w:autoSpaceDE w:val="0"/>
        <w:autoSpaceDN w:val="0"/>
        <w:adjustRightInd w:val="0"/>
        <w:spacing w:after="0" w:line="240" w:lineRule="auto"/>
        <w:ind w:firstLine="709"/>
        <w:jc w:val="both"/>
        <w:rPr>
          <w:rFonts w:ascii="Times New Roman" w:hAnsi="Times New Roman"/>
          <w:spacing w:val="-4"/>
          <w:sz w:val="28"/>
          <w:szCs w:val="28"/>
        </w:rPr>
      </w:pPr>
      <w:r w:rsidRPr="00FD771F">
        <w:rPr>
          <w:rFonts w:ascii="Times New Roman" w:hAnsi="Times New Roman"/>
          <w:sz w:val="28"/>
          <w:szCs w:val="28"/>
        </w:rPr>
        <w:t>Изучение динамики смертности населения в гендерном разрезе показало, что за период с 2001 по 2014 годы</w:t>
      </w:r>
      <w:r w:rsidRPr="00FD771F">
        <w:rPr>
          <w:rFonts w:ascii="Times New Roman" w:hAnsi="Times New Roman"/>
          <w:b/>
          <w:sz w:val="28"/>
          <w:szCs w:val="28"/>
        </w:rPr>
        <w:t xml:space="preserve"> </w:t>
      </w:r>
      <w:r w:rsidRPr="00FD771F">
        <w:rPr>
          <w:rFonts w:ascii="Times New Roman" w:hAnsi="Times New Roman"/>
          <w:spacing w:val="-4"/>
          <w:sz w:val="28"/>
          <w:szCs w:val="28"/>
        </w:rPr>
        <w:t xml:space="preserve">наблюдается в среднем тенденция снижения смертности мужского и женского населения и, соответственно, общей смертности. При этом ход кривой общей смертности в основном обусловлен потерями мужского населения (рис. </w:t>
      </w:r>
      <w:r>
        <w:rPr>
          <w:rFonts w:ascii="Times New Roman" w:hAnsi="Times New Roman"/>
          <w:spacing w:val="-4"/>
          <w:sz w:val="28"/>
          <w:szCs w:val="28"/>
        </w:rPr>
        <w:t>9</w:t>
      </w:r>
      <w:r w:rsidRPr="00FD771F">
        <w:rPr>
          <w:rFonts w:ascii="Times New Roman" w:hAnsi="Times New Roman"/>
          <w:spacing w:val="-4"/>
          <w:sz w:val="28"/>
          <w:szCs w:val="28"/>
        </w:rPr>
        <w:t xml:space="preserve">). </w:t>
      </w:r>
    </w:p>
    <w:p w:rsidR="00EE1CFE" w:rsidRPr="00FD771F" w:rsidRDefault="00EE1CFE" w:rsidP="00EE1CFE">
      <w:pPr>
        <w:autoSpaceDE w:val="0"/>
        <w:autoSpaceDN w:val="0"/>
        <w:adjustRightInd w:val="0"/>
        <w:spacing w:after="0" w:line="240" w:lineRule="auto"/>
        <w:ind w:firstLine="709"/>
        <w:jc w:val="both"/>
        <w:rPr>
          <w:rFonts w:ascii="Times New Roman" w:hAnsi="Times New Roman"/>
          <w:spacing w:val="-4"/>
          <w:sz w:val="28"/>
          <w:szCs w:val="28"/>
        </w:rPr>
      </w:pPr>
    </w:p>
    <w:p w:rsidR="00EE1CFE" w:rsidRPr="00FD771F" w:rsidRDefault="00EE1CFE" w:rsidP="00EE1CFE">
      <w:pPr>
        <w:pStyle w:val="ConsPlusTitle"/>
        <w:jc w:val="center"/>
        <w:rPr>
          <w:rFonts w:ascii="Times New Roman" w:hAnsi="Times New Roman" w:cs="Times New Roman"/>
          <w:b w:val="0"/>
          <w:sz w:val="28"/>
          <w:szCs w:val="28"/>
        </w:rPr>
      </w:pPr>
      <w:r w:rsidRPr="00FD771F">
        <w:rPr>
          <w:rFonts w:ascii="Times New Roman" w:hAnsi="Times New Roman" w:cs="Times New Roman"/>
          <w:b w:val="0"/>
          <w:sz w:val="28"/>
          <w:szCs w:val="28"/>
        </w:rPr>
        <w:object w:dxaOrig="7216" w:dyaOrig="5390">
          <v:shape id="_x0000_i1030" type="#_x0000_t75" style="width:273.25pt;height:204.6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0" DrawAspect="Content" ObjectID="_1553605426" r:id="rId34"/>
        </w:object>
      </w:r>
    </w:p>
    <w:p w:rsidR="00EE1CFE" w:rsidRPr="0037364E" w:rsidRDefault="00EE1CFE" w:rsidP="00EE1CFE">
      <w:pPr>
        <w:spacing w:after="0" w:line="240" w:lineRule="auto"/>
        <w:ind w:firstLine="357"/>
        <w:jc w:val="center"/>
        <w:rPr>
          <w:rFonts w:ascii="Times New Roman" w:hAnsi="Times New Roman"/>
          <w:sz w:val="24"/>
          <w:szCs w:val="24"/>
        </w:rPr>
      </w:pPr>
      <w:r w:rsidRPr="0037364E">
        <w:rPr>
          <w:rFonts w:ascii="Times New Roman" w:hAnsi="Times New Roman"/>
          <w:sz w:val="24"/>
          <w:szCs w:val="24"/>
        </w:rPr>
        <w:t xml:space="preserve">Рис. </w:t>
      </w:r>
      <w:r>
        <w:rPr>
          <w:rFonts w:ascii="Times New Roman" w:hAnsi="Times New Roman"/>
          <w:sz w:val="24"/>
          <w:szCs w:val="24"/>
        </w:rPr>
        <w:t>9</w:t>
      </w:r>
      <w:r w:rsidRPr="0037364E">
        <w:rPr>
          <w:rFonts w:ascii="Times New Roman" w:hAnsi="Times New Roman"/>
          <w:sz w:val="24"/>
          <w:szCs w:val="24"/>
        </w:rPr>
        <w:t xml:space="preserve">. Динамика смертности населения Республики Тыва </w:t>
      </w:r>
    </w:p>
    <w:p w:rsidR="00EE1CFE" w:rsidRDefault="00EE1CFE" w:rsidP="00EE1CFE">
      <w:pPr>
        <w:spacing w:after="0" w:line="240" w:lineRule="auto"/>
        <w:ind w:firstLine="357"/>
        <w:jc w:val="center"/>
        <w:rPr>
          <w:rFonts w:ascii="Times New Roman" w:hAnsi="Times New Roman"/>
          <w:sz w:val="24"/>
          <w:szCs w:val="24"/>
        </w:rPr>
      </w:pPr>
      <w:r w:rsidRPr="0037364E">
        <w:rPr>
          <w:rFonts w:ascii="Times New Roman" w:hAnsi="Times New Roman"/>
          <w:sz w:val="24"/>
          <w:szCs w:val="24"/>
        </w:rPr>
        <w:t>за 2001 – 2014 годы в гендерном разрезе (абс. числа)</w:t>
      </w:r>
    </w:p>
    <w:p w:rsidR="00EE1CFE" w:rsidRDefault="00EE1CFE" w:rsidP="00EE1CFE">
      <w:pPr>
        <w:spacing w:after="0" w:line="240" w:lineRule="auto"/>
        <w:ind w:firstLine="357"/>
        <w:jc w:val="center"/>
        <w:rPr>
          <w:rFonts w:ascii="Times New Roman" w:hAnsi="Times New Roman"/>
          <w:sz w:val="24"/>
          <w:szCs w:val="24"/>
        </w:rPr>
      </w:pPr>
    </w:p>
    <w:p w:rsidR="00EE1CFE" w:rsidRDefault="00EE1CFE" w:rsidP="00EE1CFE">
      <w:pPr>
        <w:spacing w:after="0" w:line="240" w:lineRule="auto"/>
        <w:ind w:firstLine="709"/>
        <w:jc w:val="both"/>
        <w:rPr>
          <w:rFonts w:ascii="Times New Roman" w:hAnsi="Times New Roman"/>
          <w:sz w:val="24"/>
          <w:szCs w:val="24"/>
        </w:rPr>
      </w:pPr>
      <w:r>
        <w:rPr>
          <w:rFonts w:ascii="Times New Roman" w:hAnsi="Times New Roman"/>
          <w:spacing w:val="-4"/>
          <w:sz w:val="28"/>
          <w:szCs w:val="28"/>
        </w:rPr>
        <w:t>В</w:t>
      </w:r>
      <w:r w:rsidRPr="00FD771F">
        <w:rPr>
          <w:rFonts w:ascii="Times New Roman" w:hAnsi="Times New Roman"/>
          <w:spacing w:val="-4"/>
          <w:sz w:val="28"/>
          <w:szCs w:val="28"/>
        </w:rPr>
        <w:t xml:space="preserve"> динамике с 2001 по 2014 год</w:t>
      </w:r>
      <w:r w:rsidR="00556B7E">
        <w:rPr>
          <w:rFonts w:ascii="Times New Roman" w:hAnsi="Times New Roman"/>
          <w:spacing w:val="-4"/>
          <w:sz w:val="28"/>
          <w:szCs w:val="28"/>
        </w:rPr>
        <w:t>ы</w:t>
      </w:r>
      <w:r w:rsidRPr="00FD771F">
        <w:rPr>
          <w:rFonts w:ascii="Times New Roman" w:hAnsi="Times New Roman"/>
          <w:spacing w:val="-4"/>
          <w:sz w:val="28"/>
          <w:szCs w:val="28"/>
        </w:rPr>
        <w:t xml:space="preserve"> наблюдается снижение разрыва в смертности мужчин и женщин от 759 человек в 2001</w:t>
      </w:r>
      <w:r w:rsidR="00556B7E">
        <w:rPr>
          <w:rFonts w:ascii="Times New Roman" w:hAnsi="Times New Roman"/>
          <w:spacing w:val="-4"/>
          <w:sz w:val="28"/>
          <w:szCs w:val="28"/>
        </w:rPr>
        <w:t>г.</w:t>
      </w:r>
      <w:r w:rsidRPr="00FD771F">
        <w:rPr>
          <w:rFonts w:ascii="Times New Roman" w:hAnsi="Times New Roman"/>
          <w:spacing w:val="-4"/>
          <w:sz w:val="28"/>
          <w:szCs w:val="28"/>
        </w:rPr>
        <w:t xml:space="preserve"> до 473 – в 2014</w:t>
      </w:r>
      <w:r w:rsidR="00556B7E">
        <w:rPr>
          <w:rFonts w:ascii="Times New Roman" w:hAnsi="Times New Roman"/>
          <w:spacing w:val="-4"/>
          <w:sz w:val="28"/>
          <w:szCs w:val="28"/>
        </w:rPr>
        <w:t>г</w:t>
      </w:r>
      <w:r w:rsidRPr="00FD771F">
        <w:rPr>
          <w:rFonts w:ascii="Times New Roman" w:hAnsi="Times New Roman"/>
          <w:spacing w:val="-4"/>
          <w:sz w:val="28"/>
          <w:szCs w:val="28"/>
        </w:rPr>
        <w:t xml:space="preserve">. При этом обследуемый период можно подразделить на три части (рис. </w:t>
      </w:r>
      <w:r>
        <w:rPr>
          <w:rFonts w:ascii="Times New Roman" w:hAnsi="Times New Roman"/>
          <w:spacing w:val="-4"/>
          <w:sz w:val="28"/>
          <w:szCs w:val="28"/>
        </w:rPr>
        <w:t>9, 10</w:t>
      </w:r>
      <w:r w:rsidRPr="00FD771F">
        <w:rPr>
          <w:rFonts w:ascii="Times New Roman" w:hAnsi="Times New Roman"/>
          <w:spacing w:val="-4"/>
          <w:sz w:val="28"/>
          <w:szCs w:val="28"/>
        </w:rPr>
        <w:t xml:space="preserve">): </w:t>
      </w:r>
      <w:r w:rsidRPr="00FD771F">
        <w:rPr>
          <w:rFonts w:ascii="Times New Roman" w:hAnsi="Times New Roman"/>
          <w:spacing w:val="-4"/>
          <w:sz w:val="28"/>
          <w:szCs w:val="28"/>
          <w:lang w:val="en-US"/>
        </w:rPr>
        <w:t>I</w:t>
      </w:r>
      <w:r w:rsidRPr="00FD771F">
        <w:rPr>
          <w:rFonts w:ascii="Times New Roman" w:hAnsi="Times New Roman"/>
          <w:spacing w:val="-4"/>
          <w:sz w:val="28"/>
          <w:szCs w:val="28"/>
        </w:rPr>
        <w:t xml:space="preserve"> часть (2011 – 2005 гг.) со средним разрывом в смертности мужчин и женщин на 779 человек, </w:t>
      </w:r>
      <w:r w:rsidRPr="00FD771F">
        <w:rPr>
          <w:rFonts w:ascii="Times New Roman" w:hAnsi="Times New Roman"/>
          <w:spacing w:val="-4"/>
          <w:sz w:val="28"/>
          <w:szCs w:val="28"/>
          <w:lang w:val="en-US"/>
        </w:rPr>
        <w:t>II</w:t>
      </w:r>
      <w:r w:rsidRPr="00FD771F">
        <w:rPr>
          <w:rFonts w:ascii="Times New Roman" w:hAnsi="Times New Roman"/>
          <w:spacing w:val="-4"/>
          <w:sz w:val="28"/>
          <w:szCs w:val="28"/>
        </w:rPr>
        <w:t xml:space="preserve"> часть (2006 – 2010 гг.) – на 587 человек и </w:t>
      </w:r>
      <w:r w:rsidRPr="00FD771F">
        <w:rPr>
          <w:rFonts w:ascii="Times New Roman" w:hAnsi="Times New Roman"/>
          <w:spacing w:val="-4"/>
          <w:sz w:val="28"/>
          <w:szCs w:val="28"/>
          <w:lang w:val="en-US"/>
        </w:rPr>
        <w:t>III</w:t>
      </w:r>
      <w:r w:rsidRPr="00FD771F">
        <w:rPr>
          <w:rFonts w:ascii="Times New Roman" w:hAnsi="Times New Roman"/>
          <w:spacing w:val="-4"/>
          <w:sz w:val="28"/>
          <w:szCs w:val="28"/>
        </w:rPr>
        <w:t xml:space="preserve"> часть (2011 – 2014 гг.) – на 485 человек. Первый переломный момент наблюдается при переходе с 2005 на 2006 год, второй – с 2010 на 2011</w:t>
      </w:r>
      <w:r w:rsidR="00556B7E">
        <w:rPr>
          <w:rFonts w:ascii="Times New Roman" w:hAnsi="Times New Roman"/>
          <w:spacing w:val="-4"/>
          <w:sz w:val="28"/>
          <w:szCs w:val="28"/>
        </w:rPr>
        <w:t xml:space="preserve"> год</w:t>
      </w:r>
      <w:r w:rsidRPr="00FD771F">
        <w:rPr>
          <w:rFonts w:ascii="Times New Roman" w:hAnsi="Times New Roman"/>
          <w:spacing w:val="-4"/>
          <w:sz w:val="28"/>
          <w:szCs w:val="28"/>
        </w:rPr>
        <w:t>.</w:t>
      </w:r>
    </w:p>
    <w:p w:rsidR="00EE1CFE" w:rsidRDefault="00EE1CFE" w:rsidP="00EE1CFE">
      <w:pPr>
        <w:spacing w:after="0" w:line="240" w:lineRule="auto"/>
        <w:ind w:firstLine="357"/>
        <w:jc w:val="center"/>
        <w:rPr>
          <w:rFonts w:ascii="Times New Roman" w:hAnsi="Times New Roman"/>
          <w:sz w:val="24"/>
          <w:szCs w:val="24"/>
        </w:rPr>
      </w:pPr>
    </w:p>
    <w:p w:rsidR="00EE1CFE" w:rsidRDefault="001A06DB" w:rsidP="00EE1CFE">
      <w:pPr>
        <w:spacing w:after="0" w:line="240" w:lineRule="auto"/>
        <w:ind w:firstLine="357"/>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370.2pt;margin-top:96.15pt;width:92.3pt;height:22.95pt;z-index:251667456;mso-width-relative:margin;mso-height-relative:margin" strokecolor="#00b050">
            <v:textbox>
              <w:txbxContent>
                <w:p w:rsidR="009B37B7" w:rsidRPr="00CC4B5F" w:rsidRDefault="009B37B7" w:rsidP="00EE1CFE">
                  <w:pPr>
                    <w:rPr>
                      <w:rFonts w:ascii="Times New Roman" w:hAnsi="Times New Roman"/>
                      <w:b/>
                      <w:color w:val="006600"/>
                    </w:rPr>
                  </w:pPr>
                  <w:r w:rsidRPr="008103AC">
                    <w:rPr>
                      <w:rFonts w:ascii="Times New Roman" w:hAnsi="Times New Roman"/>
                      <w:b/>
                      <w:color w:val="006600"/>
                    </w:rPr>
                    <w:t>В ср. 485</w:t>
                  </w:r>
                  <w:r w:rsidRPr="009F4DFC">
                    <w:rPr>
                      <w:rFonts w:ascii="Times New Roman" w:hAnsi="Times New Roman"/>
                      <w:b/>
                      <w:color w:val="FF0000"/>
                    </w:rPr>
                    <w:t xml:space="preserve"> </w:t>
                  </w:r>
                  <w:r w:rsidRPr="00CC4B5F">
                    <w:rPr>
                      <w:rFonts w:ascii="Times New Roman" w:hAnsi="Times New Roman"/>
                      <w:b/>
                      <w:color w:val="006600"/>
                    </w:rPr>
                    <w:t>чел.</w:t>
                  </w:r>
                </w:p>
              </w:txbxContent>
            </v:textbox>
          </v:shape>
        </w:pict>
      </w:r>
      <w:r>
        <w:rPr>
          <w:rFonts w:ascii="Times New Roman" w:hAnsi="Times New Roman"/>
          <w:noProof/>
          <w:sz w:val="24"/>
          <w:szCs w:val="24"/>
        </w:rPr>
        <w:pict>
          <v:shape id="_x0000_s1032" type="#_x0000_t202" style="position:absolute;left:0;text-align:left;margin-left:276.3pt;margin-top:45.7pt;width:93.9pt;height:22.95pt;z-index:251666432;mso-width-relative:margin;mso-height-relative:margin" strokecolor="#0070c0">
            <v:textbox>
              <w:txbxContent>
                <w:p w:rsidR="009B37B7" w:rsidRPr="008103AC" w:rsidRDefault="009B37B7" w:rsidP="00EE1CFE">
                  <w:pPr>
                    <w:rPr>
                      <w:rFonts w:ascii="Times New Roman" w:hAnsi="Times New Roman"/>
                      <w:b/>
                      <w:color w:val="0070C0"/>
                    </w:rPr>
                  </w:pPr>
                  <w:r w:rsidRPr="008103AC">
                    <w:rPr>
                      <w:rFonts w:ascii="Times New Roman" w:hAnsi="Times New Roman"/>
                      <w:b/>
                      <w:color w:val="0070C0"/>
                    </w:rPr>
                    <w:t>В ср. 587 чел.</w:t>
                  </w:r>
                </w:p>
              </w:txbxContent>
            </v:textbox>
          </v:shape>
        </w:pict>
      </w:r>
      <w:r>
        <w:rPr>
          <w:rFonts w:ascii="Times New Roman" w:hAnsi="Times New Roman"/>
          <w:noProof/>
          <w:sz w:val="24"/>
          <w:szCs w:val="24"/>
          <w:lang w:eastAsia="en-US"/>
        </w:rPr>
        <w:pict>
          <v:shape id="_x0000_s1031" type="#_x0000_t202" style="position:absolute;left:0;text-align:left;margin-left:175.95pt;margin-top:22.75pt;width:93.9pt;height:22.95pt;z-index:251665408;mso-width-relative:margin;mso-height-relative:margin" strokecolor="red">
            <v:textbox>
              <w:txbxContent>
                <w:p w:rsidR="009B37B7" w:rsidRPr="009F4DFC" w:rsidRDefault="009B37B7" w:rsidP="00EE1CFE">
                  <w:pPr>
                    <w:rPr>
                      <w:rFonts w:ascii="Times New Roman" w:hAnsi="Times New Roman"/>
                      <w:b/>
                      <w:color w:val="FF0000"/>
                    </w:rPr>
                  </w:pPr>
                  <w:r w:rsidRPr="009F4DFC">
                    <w:rPr>
                      <w:rFonts w:ascii="Times New Roman" w:hAnsi="Times New Roman"/>
                      <w:b/>
                      <w:color w:val="FF0000"/>
                    </w:rPr>
                    <w:t>В ср. 779 чел.</w:t>
                  </w:r>
                </w:p>
              </w:txbxContent>
            </v:textbox>
          </v:shape>
        </w:pict>
      </w:r>
      <w:r>
        <w:rPr>
          <w:rFonts w:ascii="Times New Roman" w:hAnsi="Times New Roman"/>
          <w:noProof/>
          <w:sz w:val="24"/>
          <w:szCs w:val="24"/>
        </w:rPr>
        <w:pict>
          <v:oval id="_x0000_s1029" style="position:absolute;left:0;text-align:left;margin-left:224.45pt;margin-top:63.75pt;width:93pt;height:96.3pt;z-index:251663360" filled="f" strokecolor="#0070c0" strokeweight="1pt"/>
        </w:pict>
      </w:r>
      <w:r>
        <w:rPr>
          <w:rFonts w:ascii="Times New Roman" w:hAnsi="Times New Roman"/>
          <w:noProof/>
          <w:sz w:val="24"/>
          <w:szCs w:val="24"/>
        </w:rPr>
        <w:pict>
          <v:oval id="_x0000_s1030" style="position:absolute;left:0;text-align:left;margin-left:320.05pt;margin-top:105.1pt;width:81pt;height:76.95pt;z-index:251664384" filled="f" strokecolor="#060" strokeweight="1pt"/>
        </w:pict>
      </w:r>
      <w:r>
        <w:rPr>
          <w:rFonts w:ascii="Times New Roman" w:hAnsi="Times New Roman"/>
          <w:noProof/>
          <w:sz w:val="24"/>
          <w:szCs w:val="24"/>
        </w:rPr>
        <w:pict>
          <v:oval id="_x0000_s1028" style="position:absolute;left:0;text-align:left;margin-left:128.45pt;margin-top:14.75pt;width:98.3pt;height:128.35pt;z-index:251662336" filled="f" strokecolor="red" strokeweight="1pt"/>
        </w:pict>
      </w:r>
      <w:r w:rsidR="00EE1CFE">
        <w:rPr>
          <w:rFonts w:ascii="Times New Roman" w:hAnsi="Times New Roman"/>
          <w:noProof/>
          <w:sz w:val="24"/>
          <w:szCs w:val="24"/>
        </w:rPr>
        <w:drawing>
          <wp:inline distT="0" distB="0" distL="0" distR="0">
            <wp:extent cx="4107880" cy="2692271"/>
            <wp:effectExtent l="12196" t="3304" r="4249"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1CFE" w:rsidRPr="00D77001" w:rsidRDefault="00EE1CFE" w:rsidP="00EE1CFE">
      <w:pPr>
        <w:spacing w:after="0" w:line="240" w:lineRule="auto"/>
        <w:ind w:firstLine="357"/>
        <w:jc w:val="center"/>
        <w:rPr>
          <w:rFonts w:ascii="Times New Roman" w:hAnsi="Times New Roman"/>
          <w:sz w:val="24"/>
          <w:szCs w:val="24"/>
        </w:rPr>
      </w:pPr>
      <w:r w:rsidRPr="00D77001">
        <w:rPr>
          <w:rFonts w:ascii="Times New Roman" w:hAnsi="Times New Roman"/>
          <w:sz w:val="24"/>
          <w:szCs w:val="24"/>
        </w:rPr>
        <w:t xml:space="preserve">Рис. 10. </w:t>
      </w:r>
      <w:r w:rsidRPr="00D77001">
        <w:rPr>
          <w:rFonts w:ascii="Times New Roman" w:hAnsi="Times New Roman"/>
          <w:bCs/>
          <w:sz w:val="24"/>
          <w:szCs w:val="24"/>
        </w:rPr>
        <w:t xml:space="preserve">Разность в </w:t>
      </w:r>
      <w:r>
        <w:rPr>
          <w:rFonts w:ascii="Times New Roman" w:hAnsi="Times New Roman"/>
          <w:bCs/>
          <w:sz w:val="24"/>
          <w:szCs w:val="24"/>
        </w:rPr>
        <w:t>численности умерших</w:t>
      </w:r>
      <w:r w:rsidRPr="00D77001">
        <w:rPr>
          <w:rFonts w:ascii="Times New Roman" w:hAnsi="Times New Roman"/>
          <w:bCs/>
          <w:sz w:val="24"/>
          <w:szCs w:val="24"/>
        </w:rPr>
        <w:t xml:space="preserve"> мужчин и женщин, абс.ч.</w:t>
      </w:r>
    </w:p>
    <w:p w:rsidR="00EE1CFE" w:rsidRPr="0037364E" w:rsidRDefault="00EE1CFE" w:rsidP="00EE1CFE">
      <w:pPr>
        <w:spacing w:after="0" w:line="240" w:lineRule="auto"/>
        <w:ind w:firstLine="357"/>
        <w:jc w:val="center"/>
        <w:rPr>
          <w:rFonts w:ascii="Times New Roman" w:hAnsi="Times New Roman"/>
          <w:sz w:val="24"/>
          <w:szCs w:val="24"/>
        </w:rPr>
      </w:pPr>
    </w:p>
    <w:p w:rsidR="00EE1CFE" w:rsidRDefault="00EE1CFE" w:rsidP="00EE1CFE">
      <w:pPr>
        <w:spacing w:after="0" w:line="240" w:lineRule="auto"/>
        <w:ind w:firstLine="709"/>
        <w:jc w:val="both"/>
        <w:rPr>
          <w:rFonts w:ascii="Times New Roman" w:hAnsi="Times New Roman"/>
          <w:spacing w:val="-4"/>
          <w:sz w:val="28"/>
          <w:szCs w:val="28"/>
        </w:rPr>
      </w:pPr>
      <w:r w:rsidRPr="00FD771F">
        <w:rPr>
          <w:rFonts w:ascii="Times New Roman" w:hAnsi="Times New Roman"/>
          <w:spacing w:val="-4"/>
          <w:sz w:val="28"/>
          <w:szCs w:val="28"/>
        </w:rPr>
        <w:t xml:space="preserve">Тенденция </w:t>
      </w:r>
      <w:r w:rsidR="0005159D">
        <w:rPr>
          <w:rFonts w:ascii="Times New Roman" w:hAnsi="Times New Roman"/>
          <w:spacing w:val="-4"/>
          <w:sz w:val="28"/>
          <w:szCs w:val="28"/>
        </w:rPr>
        <w:t>в</w:t>
      </w:r>
      <w:r w:rsidRPr="00FD771F">
        <w:rPr>
          <w:rFonts w:ascii="Times New Roman" w:hAnsi="Times New Roman"/>
          <w:spacing w:val="-4"/>
          <w:sz w:val="28"/>
          <w:szCs w:val="28"/>
        </w:rPr>
        <w:t xml:space="preserve"> снижени</w:t>
      </w:r>
      <w:r w:rsidR="0005159D">
        <w:rPr>
          <w:rFonts w:ascii="Times New Roman" w:hAnsi="Times New Roman"/>
          <w:spacing w:val="-4"/>
          <w:sz w:val="28"/>
          <w:szCs w:val="28"/>
        </w:rPr>
        <w:t>и</w:t>
      </w:r>
      <w:r w:rsidRPr="00FD771F">
        <w:rPr>
          <w:rFonts w:ascii="Times New Roman" w:hAnsi="Times New Roman"/>
          <w:spacing w:val="-4"/>
          <w:sz w:val="28"/>
          <w:szCs w:val="28"/>
        </w:rPr>
        <w:t xml:space="preserve"> разности в смертности мужчин и женщин четко видна, и в последние годы, начиная с 2011</w:t>
      </w:r>
      <w:r w:rsidR="0005159D">
        <w:rPr>
          <w:rFonts w:ascii="Times New Roman" w:hAnsi="Times New Roman"/>
          <w:spacing w:val="-4"/>
          <w:sz w:val="28"/>
          <w:szCs w:val="28"/>
        </w:rPr>
        <w:t>г.</w:t>
      </w:r>
      <w:r w:rsidRPr="00FD771F">
        <w:rPr>
          <w:rFonts w:ascii="Times New Roman" w:hAnsi="Times New Roman"/>
          <w:spacing w:val="-4"/>
          <w:sz w:val="28"/>
          <w:szCs w:val="28"/>
        </w:rPr>
        <w:t xml:space="preserve"> это связано, в том числе, с повышением самосознания мужчин республики, как людей ответственных за благополучие своих семей. В этом велика роль Форума отцов, который создан по инициативе руководства Тувы.</w:t>
      </w:r>
    </w:p>
    <w:p w:rsidR="00EE1CFE" w:rsidRDefault="00EE1CFE" w:rsidP="00EE1CFE">
      <w:pPr>
        <w:spacing w:after="0" w:line="240" w:lineRule="auto"/>
        <w:ind w:firstLine="709"/>
        <w:jc w:val="both"/>
        <w:rPr>
          <w:rFonts w:ascii="Times New Roman" w:hAnsi="Times New Roman"/>
          <w:spacing w:val="-4"/>
          <w:sz w:val="28"/>
          <w:szCs w:val="28"/>
        </w:rPr>
      </w:pPr>
    </w:p>
    <w:p w:rsidR="00EE45D6" w:rsidRDefault="00EE45D6" w:rsidP="00EE1CFE">
      <w:pPr>
        <w:spacing w:after="0" w:line="240" w:lineRule="auto"/>
        <w:ind w:firstLine="709"/>
        <w:jc w:val="both"/>
        <w:rPr>
          <w:rFonts w:ascii="Times New Roman" w:hAnsi="Times New Roman"/>
          <w:i/>
          <w:spacing w:val="-4"/>
          <w:sz w:val="28"/>
          <w:szCs w:val="28"/>
        </w:rPr>
      </w:pPr>
    </w:p>
    <w:p w:rsidR="00EE45D6" w:rsidRDefault="00EE45D6" w:rsidP="00EE1CFE">
      <w:pPr>
        <w:spacing w:after="0" w:line="240" w:lineRule="auto"/>
        <w:ind w:firstLine="709"/>
        <w:jc w:val="both"/>
        <w:rPr>
          <w:rFonts w:ascii="Times New Roman" w:hAnsi="Times New Roman"/>
          <w:i/>
          <w:spacing w:val="-4"/>
          <w:sz w:val="28"/>
          <w:szCs w:val="28"/>
        </w:rPr>
      </w:pPr>
    </w:p>
    <w:p w:rsidR="00EE1CFE" w:rsidRPr="006B5A2B" w:rsidRDefault="00EE1CFE" w:rsidP="00EE1CFE">
      <w:pPr>
        <w:spacing w:after="0" w:line="240" w:lineRule="auto"/>
        <w:ind w:firstLine="709"/>
        <w:jc w:val="both"/>
        <w:rPr>
          <w:rFonts w:ascii="Times New Roman" w:hAnsi="Times New Roman"/>
          <w:i/>
          <w:spacing w:val="-4"/>
          <w:sz w:val="28"/>
          <w:szCs w:val="28"/>
        </w:rPr>
      </w:pPr>
      <w:r w:rsidRPr="006B5A2B">
        <w:rPr>
          <w:rFonts w:ascii="Times New Roman" w:hAnsi="Times New Roman"/>
          <w:i/>
          <w:spacing w:val="-4"/>
          <w:sz w:val="28"/>
          <w:szCs w:val="28"/>
        </w:rPr>
        <w:t>Смертность населения Тувы: социальный аспект</w:t>
      </w:r>
    </w:p>
    <w:p w:rsidR="00EE1CFE" w:rsidRDefault="008F7290" w:rsidP="00EE1CFE">
      <w:pPr>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В</w:t>
      </w:r>
      <w:r w:rsidR="00EE1CFE">
        <w:rPr>
          <w:rFonts w:ascii="Times New Roman" w:hAnsi="Times New Roman"/>
          <w:spacing w:val="-4"/>
          <w:sz w:val="28"/>
          <w:szCs w:val="28"/>
        </w:rPr>
        <w:t xml:space="preserve"> НИИ впервые проведен анализ смертности населения по социальным показателям. Данные представлены на рис. 10.1. – 10.3. </w:t>
      </w:r>
    </w:p>
    <w:p w:rsidR="00EE1CFE" w:rsidRDefault="00EE1CFE" w:rsidP="00EE1CFE">
      <w:pPr>
        <w:spacing w:after="0" w:line="240" w:lineRule="auto"/>
        <w:ind w:firstLine="709"/>
        <w:jc w:val="both"/>
        <w:rPr>
          <w:rFonts w:ascii="Times New Roman" w:hAnsi="Times New Roman"/>
          <w:spacing w:val="-4"/>
          <w:sz w:val="28"/>
          <w:szCs w:val="28"/>
        </w:rPr>
      </w:pPr>
      <w:r w:rsidRPr="006B5A2B">
        <w:rPr>
          <w:rFonts w:ascii="Times New Roman" w:hAnsi="Times New Roman"/>
          <w:spacing w:val="-4"/>
          <w:sz w:val="28"/>
          <w:szCs w:val="28"/>
        </w:rPr>
        <w:object w:dxaOrig="7155" w:dyaOrig="5343">
          <v:shape id="_x0000_i1031" type="#_x0000_t75" style="width:357.75pt;height:267pt" o:ole="">
            <v:imagedata r:id="rId36" o:title=""/>
          </v:shape>
          <o:OLEObject Type="Embed" ProgID="PowerPoint.Slide.12" ShapeID="_x0000_i1031" DrawAspect="Content" ObjectID="_1553605427" r:id="rId37"/>
        </w:object>
      </w:r>
    </w:p>
    <w:p w:rsidR="00EE1CFE" w:rsidRDefault="00EE1CFE" w:rsidP="00EE1CFE">
      <w:pPr>
        <w:spacing w:after="0" w:line="240" w:lineRule="auto"/>
        <w:ind w:firstLine="709"/>
        <w:jc w:val="center"/>
        <w:rPr>
          <w:rFonts w:ascii="Times New Roman" w:hAnsi="Times New Roman"/>
          <w:spacing w:val="-4"/>
          <w:sz w:val="28"/>
          <w:szCs w:val="28"/>
        </w:rPr>
      </w:pPr>
    </w:p>
    <w:p w:rsidR="00EE1CFE" w:rsidRPr="00CD402A" w:rsidRDefault="00EE1CFE" w:rsidP="00EE1CFE">
      <w:pPr>
        <w:spacing w:after="0" w:line="240" w:lineRule="auto"/>
        <w:jc w:val="center"/>
        <w:rPr>
          <w:rFonts w:ascii="Times New Roman" w:hAnsi="Times New Roman"/>
          <w:spacing w:val="-4"/>
          <w:sz w:val="24"/>
          <w:szCs w:val="24"/>
        </w:rPr>
      </w:pPr>
      <w:r w:rsidRPr="00CD402A">
        <w:rPr>
          <w:rFonts w:ascii="Times New Roman" w:hAnsi="Times New Roman"/>
          <w:spacing w:val="-4"/>
          <w:sz w:val="24"/>
          <w:szCs w:val="24"/>
        </w:rPr>
        <w:t>Рис. 10.1. Число умерших по уровню образования за 2015 год</w:t>
      </w:r>
    </w:p>
    <w:p w:rsidR="00EE1CFE" w:rsidRDefault="00EE1CFE" w:rsidP="00EE1CFE">
      <w:pPr>
        <w:spacing w:after="0" w:line="240" w:lineRule="auto"/>
        <w:ind w:firstLine="709"/>
        <w:jc w:val="center"/>
        <w:rPr>
          <w:rFonts w:ascii="Times New Roman" w:hAnsi="Times New Roman"/>
          <w:spacing w:val="-4"/>
          <w:sz w:val="28"/>
          <w:szCs w:val="28"/>
        </w:rPr>
      </w:pPr>
    </w:p>
    <w:p w:rsidR="00EE1CFE" w:rsidRDefault="00EE1CFE" w:rsidP="00EE1CFE">
      <w:pPr>
        <w:spacing w:after="0" w:line="240" w:lineRule="auto"/>
        <w:ind w:firstLine="709"/>
        <w:jc w:val="center"/>
        <w:rPr>
          <w:rFonts w:ascii="Times New Roman" w:hAnsi="Times New Roman"/>
          <w:spacing w:val="-4"/>
          <w:sz w:val="28"/>
          <w:szCs w:val="28"/>
        </w:rPr>
      </w:pPr>
    </w:p>
    <w:p w:rsidR="00EE1CFE" w:rsidRDefault="00EE1CFE" w:rsidP="00EE1CFE">
      <w:pPr>
        <w:spacing w:after="0" w:line="240" w:lineRule="auto"/>
        <w:jc w:val="center"/>
        <w:rPr>
          <w:rFonts w:ascii="Times New Roman" w:hAnsi="Times New Roman"/>
          <w:spacing w:val="-4"/>
          <w:sz w:val="28"/>
          <w:szCs w:val="28"/>
        </w:rPr>
      </w:pPr>
      <w:r>
        <w:rPr>
          <w:rFonts w:ascii="Times New Roman" w:hAnsi="Times New Roman"/>
          <w:noProof/>
          <w:spacing w:val="-4"/>
          <w:sz w:val="28"/>
          <w:szCs w:val="28"/>
        </w:rPr>
        <w:drawing>
          <wp:inline distT="0" distB="0" distL="0" distR="0">
            <wp:extent cx="6172200" cy="38290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45D6" w:rsidRDefault="00EE45D6" w:rsidP="00EE1CFE">
      <w:pPr>
        <w:spacing w:after="0" w:line="240" w:lineRule="auto"/>
        <w:jc w:val="center"/>
        <w:rPr>
          <w:rFonts w:ascii="Times New Roman" w:hAnsi="Times New Roman"/>
          <w:spacing w:val="-4"/>
          <w:sz w:val="24"/>
          <w:szCs w:val="24"/>
        </w:rPr>
      </w:pPr>
    </w:p>
    <w:p w:rsidR="00EE1CFE" w:rsidRPr="00CD402A" w:rsidRDefault="00EE1CFE" w:rsidP="00EE1CFE">
      <w:pPr>
        <w:spacing w:after="0" w:line="240" w:lineRule="auto"/>
        <w:jc w:val="center"/>
        <w:rPr>
          <w:rFonts w:ascii="Times New Roman" w:hAnsi="Times New Roman"/>
          <w:spacing w:val="-4"/>
          <w:sz w:val="24"/>
          <w:szCs w:val="24"/>
        </w:rPr>
      </w:pPr>
      <w:r>
        <w:rPr>
          <w:rFonts w:ascii="Times New Roman" w:hAnsi="Times New Roman"/>
          <w:spacing w:val="-4"/>
          <w:sz w:val="24"/>
          <w:szCs w:val="24"/>
        </w:rPr>
        <w:t xml:space="preserve">Рис. 10.2. </w:t>
      </w:r>
      <w:r w:rsidRPr="00CD402A">
        <w:rPr>
          <w:rFonts w:ascii="Times New Roman" w:hAnsi="Times New Roman"/>
          <w:spacing w:val="-4"/>
          <w:sz w:val="24"/>
          <w:szCs w:val="24"/>
        </w:rPr>
        <w:t>Сведения об умерших мужчинах по занятости за 2015 год</w:t>
      </w:r>
    </w:p>
    <w:p w:rsidR="00EE1CFE" w:rsidRDefault="00EE1CFE" w:rsidP="00EE1CFE">
      <w:pPr>
        <w:spacing w:after="0" w:line="240" w:lineRule="auto"/>
        <w:jc w:val="center"/>
        <w:rPr>
          <w:rFonts w:ascii="Times New Roman" w:hAnsi="Times New Roman"/>
          <w:spacing w:val="-4"/>
          <w:sz w:val="28"/>
          <w:szCs w:val="28"/>
        </w:rPr>
      </w:pPr>
    </w:p>
    <w:p w:rsidR="00EE1CFE" w:rsidRPr="00DD1E08" w:rsidRDefault="00EE1CFE" w:rsidP="00EE1CFE">
      <w:pPr>
        <w:spacing w:after="0" w:line="240" w:lineRule="auto"/>
        <w:jc w:val="center"/>
        <w:rPr>
          <w:rFonts w:ascii="Times New Roman" w:hAnsi="Times New Roman"/>
          <w:spacing w:val="-4"/>
          <w:sz w:val="24"/>
          <w:szCs w:val="24"/>
        </w:rPr>
      </w:pPr>
      <w:r>
        <w:rPr>
          <w:rFonts w:ascii="Times New Roman" w:hAnsi="Times New Roman"/>
          <w:noProof/>
          <w:spacing w:val="-4"/>
          <w:sz w:val="28"/>
          <w:szCs w:val="28"/>
        </w:rPr>
        <w:drawing>
          <wp:inline distT="0" distB="0" distL="0" distR="0">
            <wp:extent cx="6172200" cy="382905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D1E08">
        <w:rPr>
          <w:rFonts w:ascii="Times New Roman" w:hAnsi="Times New Roman"/>
          <w:spacing w:val="-4"/>
          <w:sz w:val="24"/>
          <w:szCs w:val="24"/>
        </w:rPr>
        <w:t>Рис. 10.3. Сведения об умерших женщинах по занятости за 2015 год</w:t>
      </w:r>
    </w:p>
    <w:p w:rsidR="00EE1CFE" w:rsidRDefault="00EE1CFE" w:rsidP="00EE1CFE">
      <w:pPr>
        <w:pStyle w:val="ConsPlusTitle"/>
        <w:jc w:val="both"/>
        <w:rPr>
          <w:rFonts w:ascii="Times New Roman" w:hAnsi="Times New Roman" w:cs="Times New Roman"/>
          <w:b w:val="0"/>
          <w:spacing w:val="-8"/>
          <w:sz w:val="24"/>
          <w:szCs w:val="24"/>
        </w:rPr>
      </w:pPr>
    </w:p>
    <w:p w:rsidR="00EE1CFE" w:rsidRDefault="00EE1CFE" w:rsidP="00EE1CFE">
      <w:pPr>
        <w:pStyle w:val="ConsPlusTitle"/>
        <w:ind w:firstLine="709"/>
        <w:jc w:val="both"/>
        <w:rPr>
          <w:rFonts w:ascii="Times New Roman" w:hAnsi="Times New Roman" w:cs="Times New Roman"/>
          <w:b w:val="0"/>
          <w:spacing w:val="-8"/>
          <w:sz w:val="28"/>
          <w:szCs w:val="28"/>
        </w:rPr>
      </w:pPr>
      <w:r>
        <w:rPr>
          <w:rFonts w:ascii="Times New Roman" w:hAnsi="Times New Roman" w:cs="Times New Roman"/>
          <w:b w:val="0"/>
          <w:spacing w:val="-8"/>
          <w:sz w:val="28"/>
          <w:szCs w:val="28"/>
        </w:rPr>
        <w:t>Из представленных данных на рис. 10.1. – 10.3. видно, что по образовательному статусу наибольшее число смертей приходится на граждан, имеющих среднее профессиональное, среднее (полное) общее образование, по занятости как среди мужчин, так и среди женщин превалирует смертность пенсионеров, безработных и прочих (не занятых в экономике) граждан.</w:t>
      </w:r>
    </w:p>
    <w:p w:rsidR="00EE1CFE" w:rsidRDefault="00EE1CFE" w:rsidP="00EE1CFE">
      <w:pPr>
        <w:pStyle w:val="ConsPlusTitle"/>
        <w:ind w:firstLine="709"/>
        <w:jc w:val="both"/>
        <w:rPr>
          <w:rFonts w:ascii="Times New Roman" w:hAnsi="Times New Roman" w:cs="Times New Roman"/>
          <w:b w:val="0"/>
          <w:spacing w:val="-8"/>
          <w:sz w:val="28"/>
          <w:szCs w:val="28"/>
        </w:rPr>
      </w:pPr>
    </w:p>
    <w:p w:rsidR="00EE1CFE" w:rsidRPr="004E71C5" w:rsidRDefault="00EE1CFE" w:rsidP="00EE1CFE">
      <w:pPr>
        <w:pStyle w:val="ConsPlusTitle"/>
        <w:jc w:val="center"/>
        <w:rPr>
          <w:rFonts w:ascii="Times New Roman" w:hAnsi="Times New Roman" w:cs="Times New Roman"/>
          <w:b w:val="0"/>
          <w:spacing w:val="-4"/>
          <w:sz w:val="28"/>
          <w:szCs w:val="28"/>
        </w:rPr>
      </w:pPr>
      <w:r w:rsidRPr="004E71C5">
        <w:rPr>
          <w:rFonts w:ascii="Times New Roman" w:hAnsi="Times New Roman" w:cs="Times New Roman"/>
          <w:b w:val="0"/>
          <w:spacing w:val="-4"/>
          <w:sz w:val="28"/>
          <w:szCs w:val="28"/>
        </w:rPr>
        <w:t>Положение женщин Тувы</w:t>
      </w:r>
    </w:p>
    <w:p w:rsidR="00EE1CFE" w:rsidRDefault="00EE1CFE" w:rsidP="00EE1CFE">
      <w:pPr>
        <w:pStyle w:val="ConsPlusTitle"/>
        <w:jc w:val="center"/>
        <w:rPr>
          <w:rFonts w:ascii="Times New Roman" w:hAnsi="Times New Roman" w:cs="Times New Roman"/>
          <w:b w:val="0"/>
          <w:spacing w:val="-4"/>
          <w:sz w:val="28"/>
          <w:szCs w:val="28"/>
        </w:rPr>
      </w:pPr>
    </w:p>
    <w:p w:rsidR="00EE1CFE" w:rsidRPr="00DB42CF" w:rsidRDefault="008F7290" w:rsidP="00EE1CFE">
      <w:pPr>
        <w:pStyle w:val="ConsPlusTitle"/>
        <w:ind w:firstLine="709"/>
        <w:jc w:val="both"/>
        <w:rPr>
          <w:rFonts w:ascii="Times New Roman" w:hAnsi="Times New Roman" w:cs="Times New Roman"/>
          <w:b w:val="0"/>
          <w:spacing w:val="-4"/>
          <w:sz w:val="28"/>
          <w:szCs w:val="28"/>
        </w:rPr>
      </w:pPr>
      <w:r>
        <w:rPr>
          <w:rFonts w:ascii="Times New Roman" w:hAnsi="Times New Roman" w:cs="Times New Roman"/>
          <w:b w:val="0"/>
          <w:spacing w:val="-4"/>
          <w:sz w:val="28"/>
          <w:szCs w:val="28"/>
        </w:rPr>
        <w:t>Проведена</w:t>
      </w:r>
      <w:r w:rsidR="00EE1CFE">
        <w:rPr>
          <w:rFonts w:ascii="Times New Roman" w:hAnsi="Times New Roman" w:cs="Times New Roman"/>
          <w:b w:val="0"/>
          <w:spacing w:val="-4"/>
          <w:sz w:val="28"/>
          <w:szCs w:val="28"/>
        </w:rPr>
        <w:t xml:space="preserve"> работ</w:t>
      </w:r>
      <w:r>
        <w:rPr>
          <w:rFonts w:ascii="Times New Roman" w:hAnsi="Times New Roman" w:cs="Times New Roman"/>
          <w:b w:val="0"/>
          <w:spacing w:val="-4"/>
          <w:sz w:val="28"/>
          <w:szCs w:val="28"/>
        </w:rPr>
        <w:t>а</w:t>
      </w:r>
      <w:r w:rsidR="00EE1CFE">
        <w:rPr>
          <w:rFonts w:ascii="Times New Roman" w:hAnsi="Times New Roman" w:cs="Times New Roman"/>
          <w:b w:val="0"/>
          <w:spacing w:val="-4"/>
          <w:sz w:val="28"/>
          <w:szCs w:val="28"/>
        </w:rPr>
        <w:t xml:space="preserve"> по изучению положения и роли женщин в Республике Тыва. Ниже представлены данные по некоторым направлениям.</w:t>
      </w:r>
    </w:p>
    <w:p w:rsidR="00EE1CFE" w:rsidRPr="00963CE2" w:rsidRDefault="00EE1CFE" w:rsidP="00EE1CFE">
      <w:pPr>
        <w:pStyle w:val="ConsPlusTitle"/>
        <w:spacing w:before="120"/>
        <w:ind w:firstLine="709"/>
        <w:jc w:val="both"/>
        <w:rPr>
          <w:rFonts w:ascii="Times New Roman" w:hAnsi="Times New Roman" w:cs="Times New Roman"/>
          <w:b w:val="0"/>
          <w:i/>
          <w:spacing w:val="-4"/>
          <w:sz w:val="28"/>
          <w:szCs w:val="28"/>
        </w:rPr>
      </w:pPr>
      <w:r w:rsidRPr="00963CE2">
        <w:rPr>
          <w:rFonts w:ascii="Times New Roman" w:hAnsi="Times New Roman" w:cs="Times New Roman"/>
          <w:b w:val="0"/>
          <w:i/>
          <w:spacing w:val="-4"/>
          <w:sz w:val="28"/>
          <w:szCs w:val="28"/>
        </w:rPr>
        <w:t>Женщины на рынке труда</w:t>
      </w:r>
    </w:p>
    <w:p w:rsidR="00EE1CFE" w:rsidRDefault="00EE1CFE" w:rsidP="00EE1CFE">
      <w:pPr>
        <w:spacing w:after="0" w:line="240" w:lineRule="auto"/>
        <w:ind w:firstLine="709"/>
        <w:jc w:val="both"/>
        <w:rPr>
          <w:rFonts w:ascii="Times New Roman" w:hAnsi="Times New Roman"/>
          <w:spacing w:val="-4"/>
          <w:sz w:val="28"/>
          <w:szCs w:val="28"/>
        </w:rPr>
      </w:pPr>
      <w:r w:rsidRPr="00963CE2">
        <w:rPr>
          <w:rFonts w:ascii="Times New Roman" w:hAnsi="Times New Roman"/>
          <w:spacing w:val="-4"/>
          <w:sz w:val="28"/>
          <w:szCs w:val="28"/>
        </w:rPr>
        <w:t xml:space="preserve">Численность женщин моложе трудоспособного возраста составляет 51302 чел. (31,3%), в трудоспособном – 88 841 (54,2%), старше трудоспособного возраста – 23 675 (14,5 %). В целом же по республике в 2015г. на 1000 мужчин приходится 1092 женщины (рис. </w:t>
      </w:r>
      <w:r>
        <w:rPr>
          <w:rFonts w:ascii="Times New Roman" w:hAnsi="Times New Roman"/>
          <w:spacing w:val="-4"/>
          <w:sz w:val="28"/>
          <w:szCs w:val="28"/>
        </w:rPr>
        <w:t>11</w:t>
      </w:r>
      <w:r w:rsidRPr="00963CE2">
        <w:rPr>
          <w:rFonts w:ascii="Times New Roman" w:hAnsi="Times New Roman"/>
          <w:spacing w:val="-4"/>
          <w:sz w:val="28"/>
          <w:szCs w:val="28"/>
        </w:rPr>
        <w:t>).</w:t>
      </w:r>
    </w:p>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 xml:space="preserve">Численность всего занятого населения составила 101,9 тыс.чел., из них 46,9 тыс.чел. (46 %) – это мужчины и 55 тыс.чел. (54 %) – женщины. </w:t>
      </w:r>
    </w:p>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Средний возраст занятых в 2015г. составил 38,9 лет, причем работающие женщины старше мужчин на 1,8 года. Анализ уровня занятости мужчин и женщин свидетельствует о её преобладании среди женского населения: в 2015 году занятость женщин составила 49,7%, мужчин – 48,6%.</w:t>
      </w:r>
    </w:p>
    <w:tbl>
      <w:tblPr>
        <w:tblW w:w="0" w:type="auto"/>
        <w:tblLook w:val="04A0"/>
      </w:tblPr>
      <w:tblGrid>
        <w:gridCol w:w="3510"/>
        <w:gridCol w:w="6215"/>
      </w:tblGrid>
      <w:tr w:rsidR="00EE1CFE" w:rsidRPr="00963CE2" w:rsidTr="00F5265C">
        <w:tc>
          <w:tcPr>
            <w:tcW w:w="3510" w:type="dxa"/>
            <w:vAlign w:val="center"/>
          </w:tcPr>
          <w:p w:rsidR="00EE1CFE" w:rsidRPr="00D26A81" w:rsidRDefault="00EE1CFE" w:rsidP="00594E8C">
            <w:pPr>
              <w:spacing w:after="0" w:line="240" w:lineRule="auto"/>
              <w:jc w:val="right"/>
              <w:rPr>
                <w:rFonts w:ascii="Times New Roman" w:hAnsi="Times New Roman"/>
                <w:sz w:val="24"/>
                <w:szCs w:val="24"/>
              </w:rPr>
            </w:pPr>
            <w:r w:rsidRPr="00D26A81">
              <w:rPr>
                <w:rFonts w:ascii="Times New Roman" w:hAnsi="Times New Roman"/>
                <w:sz w:val="24"/>
                <w:szCs w:val="24"/>
              </w:rPr>
              <w:t>Рис. 11. Динамика числа женщин на 1000 мужчин</w:t>
            </w:r>
          </w:p>
        </w:tc>
        <w:tc>
          <w:tcPr>
            <w:tcW w:w="6215" w:type="dxa"/>
          </w:tcPr>
          <w:p w:rsidR="00EE1CFE" w:rsidRPr="00963CE2" w:rsidRDefault="00EE1CFE" w:rsidP="00594E8C">
            <w:pPr>
              <w:spacing w:after="0" w:line="240" w:lineRule="auto"/>
              <w:jc w:val="center"/>
              <w:rPr>
                <w:rFonts w:ascii="Times New Roman" w:hAnsi="Times New Roman"/>
                <w:sz w:val="28"/>
                <w:szCs w:val="28"/>
              </w:rPr>
            </w:pPr>
            <w:r w:rsidRPr="00963CE2">
              <w:rPr>
                <w:rFonts w:ascii="Times New Roman" w:hAnsi="Times New Roman"/>
                <w:sz w:val="28"/>
                <w:szCs w:val="28"/>
              </w:rPr>
              <w:object w:dxaOrig="7049" w:dyaOrig="5265">
                <v:shape id="_x0000_i1032" type="#_x0000_t75" style="width:299.9pt;height:223.35pt" o:ole="">
                  <v:imagedata r:id="rId40" o:title=""/>
                </v:shape>
                <o:OLEObject Type="Embed" ProgID="PowerPoint.Slide.12" ShapeID="_x0000_i1032" DrawAspect="Content" ObjectID="_1553605428" r:id="rId41"/>
              </w:object>
            </w:r>
          </w:p>
        </w:tc>
      </w:tr>
    </w:tbl>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 xml:space="preserve">Высокий уровень занятости наблюдается у женщин в возрасте от 25 до 44 лет и составляет 61,4%. Остальные 38,6% приходятся на возрасты: 45-49 лет (13,6%); 50-54 лет (10,7%); 20-24 лет (6,3%); 55-59 лет (4,8%); 60-72 лет  (2,9%) и до 20 лет (0,4%) (рис. </w:t>
      </w:r>
      <w:r>
        <w:rPr>
          <w:rFonts w:ascii="Times New Roman" w:hAnsi="Times New Roman"/>
          <w:sz w:val="28"/>
          <w:szCs w:val="28"/>
        </w:rPr>
        <w:t>12</w:t>
      </w:r>
      <w:r w:rsidRPr="00963CE2">
        <w:rPr>
          <w:rFonts w:ascii="Times New Roman" w:hAnsi="Times New Roman"/>
          <w:sz w:val="28"/>
          <w:szCs w:val="28"/>
        </w:rPr>
        <w:t xml:space="preserve">.). </w:t>
      </w:r>
    </w:p>
    <w:p w:rsidR="00EE1CFE" w:rsidRPr="00963CE2" w:rsidRDefault="00EE1CFE" w:rsidP="00EE1CFE">
      <w:pPr>
        <w:spacing w:after="0" w:line="240" w:lineRule="auto"/>
        <w:ind w:firstLine="709"/>
        <w:jc w:val="both"/>
        <w:rPr>
          <w:rFonts w:ascii="Times New Roman" w:hAnsi="Times New Roman"/>
          <w:sz w:val="28"/>
          <w:szCs w:val="28"/>
        </w:rPr>
      </w:pPr>
    </w:p>
    <w:tbl>
      <w:tblPr>
        <w:tblW w:w="0" w:type="auto"/>
        <w:tblLook w:val="04A0"/>
      </w:tblPr>
      <w:tblGrid>
        <w:gridCol w:w="5586"/>
        <w:gridCol w:w="4387"/>
      </w:tblGrid>
      <w:tr w:rsidR="00EE1CFE" w:rsidRPr="00963CE2" w:rsidTr="00594E8C">
        <w:tc>
          <w:tcPr>
            <w:tcW w:w="5466" w:type="dxa"/>
          </w:tcPr>
          <w:p w:rsidR="00EE1CFE" w:rsidRPr="00963CE2" w:rsidRDefault="00EE1CFE" w:rsidP="00594E8C">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3409950" cy="1628775"/>
                  <wp:effectExtent l="0" t="0" r="0" b="0"/>
                  <wp:docPr id="1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387" w:type="dxa"/>
            <w:vAlign w:val="center"/>
          </w:tcPr>
          <w:p w:rsidR="00EE1CFE" w:rsidRPr="00D26A81" w:rsidRDefault="00EE1CFE" w:rsidP="00594E8C">
            <w:pPr>
              <w:spacing w:after="0" w:line="240" w:lineRule="auto"/>
              <w:rPr>
                <w:rFonts w:ascii="Times New Roman" w:hAnsi="Times New Roman"/>
                <w:sz w:val="24"/>
                <w:szCs w:val="24"/>
              </w:rPr>
            </w:pPr>
            <w:r w:rsidRPr="00D26A81">
              <w:rPr>
                <w:rFonts w:ascii="Times New Roman" w:hAnsi="Times New Roman"/>
                <w:sz w:val="24"/>
                <w:szCs w:val="24"/>
              </w:rPr>
              <w:t xml:space="preserve">Рис. </w:t>
            </w:r>
            <w:r>
              <w:rPr>
                <w:rFonts w:ascii="Times New Roman" w:hAnsi="Times New Roman"/>
                <w:sz w:val="24"/>
                <w:szCs w:val="24"/>
              </w:rPr>
              <w:t>12</w:t>
            </w:r>
            <w:r w:rsidRPr="00D26A81">
              <w:rPr>
                <w:rFonts w:ascii="Times New Roman" w:hAnsi="Times New Roman"/>
                <w:sz w:val="24"/>
                <w:szCs w:val="24"/>
              </w:rPr>
              <w:t>. Распределение занятости женщин Республики Тыва по возрасту</w:t>
            </w:r>
            <w:r>
              <w:rPr>
                <w:rFonts w:ascii="Times New Roman" w:hAnsi="Times New Roman"/>
                <w:sz w:val="24"/>
                <w:szCs w:val="24"/>
              </w:rPr>
              <w:t>. 2015 г.</w:t>
            </w:r>
          </w:p>
        </w:tc>
      </w:tr>
    </w:tbl>
    <w:p w:rsidR="00EE1CFE" w:rsidRDefault="00EE1CFE" w:rsidP="00EE1CFE">
      <w:pPr>
        <w:spacing w:after="0" w:line="240" w:lineRule="auto"/>
        <w:ind w:firstLine="709"/>
        <w:jc w:val="both"/>
        <w:rPr>
          <w:rFonts w:ascii="Times New Roman" w:hAnsi="Times New Roman"/>
          <w:sz w:val="28"/>
          <w:szCs w:val="28"/>
        </w:rPr>
      </w:pPr>
    </w:p>
    <w:p w:rsidR="00EE1CFE"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Доля женщин в отраслях экономики</w:t>
      </w:r>
      <w:r>
        <w:rPr>
          <w:rFonts w:ascii="Times New Roman" w:hAnsi="Times New Roman"/>
          <w:sz w:val="28"/>
          <w:szCs w:val="28"/>
        </w:rPr>
        <w:t xml:space="preserve"> представлена на рис. 13.</w:t>
      </w:r>
      <w:r w:rsidRPr="00963CE2">
        <w:rPr>
          <w:rFonts w:ascii="Times New Roman" w:hAnsi="Times New Roman"/>
          <w:sz w:val="28"/>
          <w:szCs w:val="28"/>
        </w:rPr>
        <w:t xml:space="preserve"> </w:t>
      </w:r>
    </w:p>
    <w:p w:rsidR="00EE1CFE" w:rsidRPr="00963CE2" w:rsidRDefault="00EE1CFE" w:rsidP="00EE1CFE">
      <w:pPr>
        <w:spacing w:after="0" w:line="240" w:lineRule="auto"/>
        <w:ind w:firstLine="709"/>
        <w:jc w:val="both"/>
        <w:rPr>
          <w:rFonts w:ascii="Times New Roman" w:hAnsi="Times New Roman"/>
          <w:sz w:val="28"/>
          <w:szCs w:val="28"/>
        </w:rPr>
      </w:pPr>
      <w:r>
        <w:rPr>
          <w:rFonts w:ascii="Times New Roman" w:hAnsi="Times New Roman"/>
          <w:sz w:val="28"/>
          <w:szCs w:val="28"/>
        </w:rPr>
        <w:t>Наибольшая доля женщин, как и следовало ожидать, отмечается в</w:t>
      </w:r>
      <w:r w:rsidRPr="00963CE2">
        <w:rPr>
          <w:rFonts w:ascii="Times New Roman" w:hAnsi="Times New Roman"/>
          <w:sz w:val="28"/>
          <w:szCs w:val="28"/>
        </w:rPr>
        <w:t xml:space="preserve"> сфере здравоохранения и предоставления социальных услуг </w:t>
      </w:r>
      <w:r>
        <w:rPr>
          <w:rFonts w:ascii="Times New Roman" w:hAnsi="Times New Roman"/>
          <w:sz w:val="28"/>
          <w:szCs w:val="28"/>
        </w:rPr>
        <w:t>(</w:t>
      </w:r>
      <w:r w:rsidRPr="00963CE2">
        <w:rPr>
          <w:rFonts w:ascii="Times New Roman" w:hAnsi="Times New Roman"/>
          <w:sz w:val="28"/>
          <w:szCs w:val="28"/>
        </w:rPr>
        <w:t>77,4%</w:t>
      </w:r>
      <w:r>
        <w:rPr>
          <w:rFonts w:ascii="Times New Roman" w:hAnsi="Times New Roman"/>
          <w:sz w:val="28"/>
          <w:szCs w:val="28"/>
        </w:rPr>
        <w:t>)</w:t>
      </w:r>
      <w:r w:rsidRPr="00963CE2">
        <w:rPr>
          <w:rFonts w:ascii="Times New Roman" w:hAnsi="Times New Roman"/>
          <w:sz w:val="28"/>
          <w:szCs w:val="28"/>
        </w:rPr>
        <w:t>; в торговле – 73,2%; в системе образования – 72,1%</w:t>
      </w:r>
      <w:r>
        <w:rPr>
          <w:rFonts w:ascii="Times New Roman" w:hAnsi="Times New Roman"/>
          <w:sz w:val="28"/>
          <w:szCs w:val="28"/>
        </w:rPr>
        <w:t xml:space="preserve">. </w:t>
      </w:r>
      <w:r w:rsidRPr="00963CE2">
        <w:rPr>
          <w:rFonts w:ascii="Times New Roman" w:hAnsi="Times New Roman"/>
          <w:sz w:val="28"/>
          <w:szCs w:val="28"/>
        </w:rPr>
        <w:t>Наименьшая доля женщин занята в сфере строительства (13,9%), транспорта и связи (18%), добычи полезных ископаемых (25%)</w:t>
      </w:r>
      <w:r>
        <w:rPr>
          <w:rFonts w:ascii="Times New Roman" w:hAnsi="Times New Roman"/>
          <w:sz w:val="28"/>
          <w:szCs w:val="28"/>
        </w:rPr>
        <w:t xml:space="preserve"> </w:t>
      </w:r>
      <w:r w:rsidRPr="00963CE2">
        <w:rPr>
          <w:rFonts w:ascii="Times New Roman" w:hAnsi="Times New Roman"/>
          <w:sz w:val="28"/>
          <w:szCs w:val="28"/>
        </w:rPr>
        <w:t xml:space="preserve">(рис. </w:t>
      </w:r>
      <w:r>
        <w:rPr>
          <w:rFonts w:ascii="Times New Roman" w:hAnsi="Times New Roman"/>
          <w:sz w:val="28"/>
          <w:szCs w:val="28"/>
        </w:rPr>
        <w:t>13</w:t>
      </w:r>
      <w:r w:rsidRPr="00963CE2">
        <w:rPr>
          <w:rFonts w:ascii="Times New Roman" w:hAnsi="Times New Roman"/>
          <w:sz w:val="28"/>
          <w:szCs w:val="28"/>
        </w:rPr>
        <w:t>.)</w:t>
      </w:r>
    </w:p>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 xml:space="preserve">Значение уровня занятости </w:t>
      </w:r>
      <w:r>
        <w:rPr>
          <w:rFonts w:ascii="Times New Roman" w:hAnsi="Times New Roman"/>
          <w:sz w:val="28"/>
          <w:szCs w:val="28"/>
        </w:rPr>
        <w:t>женского населения Тувы</w:t>
      </w:r>
      <w:r w:rsidRPr="00963CE2">
        <w:rPr>
          <w:rFonts w:ascii="Times New Roman" w:hAnsi="Times New Roman"/>
          <w:sz w:val="28"/>
          <w:szCs w:val="28"/>
        </w:rPr>
        <w:t xml:space="preserve"> за последние 5 лет колеблется от 46,7% до 52,6% (2011 г. – 47,2%, 2012 г. – 52,6%, 2013 г. – 48,1%,  2014 г. – 48,5% и 2015 г. – 46,5%). В 2015</w:t>
      </w:r>
      <w:r w:rsidR="00A17DB4">
        <w:rPr>
          <w:rFonts w:ascii="Times New Roman" w:hAnsi="Times New Roman"/>
          <w:sz w:val="28"/>
          <w:szCs w:val="28"/>
        </w:rPr>
        <w:t>г.</w:t>
      </w:r>
      <w:r w:rsidRPr="00963CE2">
        <w:rPr>
          <w:rFonts w:ascii="Times New Roman" w:hAnsi="Times New Roman"/>
          <w:sz w:val="28"/>
          <w:szCs w:val="28"/>
        </w:rPr>
        <w:t xml:space="preserve"> данный показатель оказался на уровне 2010г. (рис. </w:t>
      </w:r>
      <w:r>
        <w:rPr>
          <w:rFonts w:ascii="Times New Roman" w:hAnsi="Times New Roman"/>
          <w:sz w:val="28"/>
          <w:szCs w:val="28"/>
        </w:rPr>
        <w:t>14</w:t>
      </w:r>
      <w:r w:rsidRPr="00963CE2">
        <w:rPr>
          <w:rFonts w:ascii="Times New Roman" w:hAnsi="Times New Roman"/>
          <w:sz w:val="28"/>
          <w:szCs w:val="28"/>
        </w:rPr>
        <w:t>).</w:t>
      </w:r>
    </w:p>
    <w:p w:rsidR="00EE1CFE" w:rsidRDefault="00EE1CFE" w:rsidP="00EE1CFE">
      <w:pPr>
        <w:spacing w:after="0" w:line="240" w:lineRule="auto"/>
        <w:ind w:firstLine="709"/>
        <w:jc w:val="both"/>
        <w:rPr>
          <w:rFonts w:ascii="Times New Roman" w:hAnsi="Times New Roman"/>
          <w:sz w:val="28"/>
          <w:szCs w:val="28"/>
        </w:rPr>
      </w:pPr>
    </w:p>
    <w:tbl>
      <w:tblPr>
        <w:tblW w:w="0" w:type="auto"/>
        <w:tblLook w:val="04A0"/>
      </w:tblPr>
      <w:tblGrid>
        <w:gridCol w:w="6264"/>
        <w:gridCol w:w="706"/>
        <w:gridCol w:w="3167"/>
      </w:tblGrid>
      <w:tr w:rsidR="00EE1CFE" w:rsidRPr="00AF0005" w:rsidTr="00594E8C">
        <w:tc>
          <w:tcPr>
            <w:tcW w:w="6636" w:type="dxa"/>
            <w:gridSpan w:val="2"/>
          </w:tcPr>
          <w:p w:rsidR="00EE1CFE" w:rsidRPr="00963CE2" w:rsidRDefault="00EE1CFE" w:rsidP="00594E8C">
            <w:pPr>
              <w:spacing w:after="0" w:line="240" w:lineRule="auto"/>
              <w:jc w:val="both"/>
              <w:rPr>
                <w:rFonts w:ascii="Times New Roman" w:hAnsi="Times New Roman"/>
                <w:sz w:val="28"/>
                <w:szCs w:val="28"/>
              </w:rPr>
            </w:pPr>
            <w:r>
              <w:rPr>
                <w:rFonts w:ascii="Times New Roman" w:hAnsi="Times New Roman"/>
                <w:noProof/>
                <w:color w:val="FF0000"/>
                <w:sz w:val="28"/>
                <w:szCs w:val="28"/>
              </w:rPr>
              <w:drawing>
                <wp:inline distT="0" distB="0" distL="0" distR="0">
                  <wp:extent cx="4086225" cy="4791075"/>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217" w:type="dxa"/>
            <w:vAlign w:val="center"/>
          </w:tcPr>
          <w:p w:rsidR="00EE1CFE" w:rsidRPr="00AF0005" w:rsidRDefault="00EE1CFE" w:rsidP="00594E8C">
            <w:pPr>
              <w:spacing w:after="0" w:line="240" w:lineRule="auto"/>
              <w:rPr>
                <w:rFonts w:ascii="Times New Roman" w:hAnsi="Times New Roman"/>
                <w:sz w:val="24"/>
                <w:szCs w:val="24"/>
              </w:rPr>
            </w:pPr>
            <w:r w:rsidRPr="00AF0005">
              <w:rPr>
                <w:rFonts w:ascii="Times New Roman" w:hAnsi="Times New Roman"/>
                <w:sz w:val="24"/>
                <w:szCs w:val="24"/>
              </w:rPr>
              <w:t xml:space="preserve">Рис. </w:t>
            </w:r>
            <w:r>
              <w:rPr>
                <w:rFonts w:ascii="Times New Roman" w:hAnsi="Times New Roman"/>
                <w:sz w:val="24"/>
                <w:szCs w:val="24"/>
              </w:rPr>
              <w:t>13</w:t>
            </w:r>
            <w:r w:rsidRPr="00AF0005">
              <w:rPr>
                <w:rFonts w:ascii="Times New Roman" w:hAnsi="Times New Roman"/>
                <w:sz w:val="24"/>
                <w:szCs w:val="24"/>
              </w:rPr>
              <w:t>. Доля работающих женщин по отраслям экономики</w:t>
            </w:r>
            <w:r>
              <w:rPr>
                <w:rFonts w:ascii="Times New Roman" w:hAnsi="Times New Roman"/>
                <w:sz w:val="24"/>
                <w:szCs w:val="24"/>
              </w:rPr>
              <w:t>. 2015 г.</w:t>
            </w:r>
          </w:p>
        </w:tc>
      </w:tr>
      <w:tr w:rsidR="00EE1CFE" w:rsidRPr="00963CE2" w:rsidTr="00594E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tcBorders>
              <w:top w:val="nil"/>
              <w:left w:val="nil"/>
              <w:bottom w:val="nil"/>
              <w:right w:val="nil"/>
            </w:tcBorders>
          </w:tcPr>
          <w:p w:rsidR="00EE1CFE" w:rsidRPr="00963CE2" w:rsidRDefault="00EE1CFE" w:rsidP="00594E8C">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3524250" cy="1628775"/>
                  <wp:effectExtent l="0" t="0" r="0" b="0"/>
                  <wp:docPr id="1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933" w:type="dxa"/>
            <w:gridSpan w:val="2"/>
            <w:tcBorders>
              <w:top w:val="nil"/>
              <w:left w:val="nil"/>
              <w:bottom w:val="nil"/>
              <w:right w:val="nil"/>
            </w:tcBorders>
            <w:vAlign w:val="center"/>
          </w:tcPr>
          <w:p w:rsidR="00EE1CFE" w:rsidRPr="0086143B" w:rsidRDefault="00EE1CFE" w:rsidP="00594E8C">
            <w:pPr>
              <w:spacing w:after="0" w:line="240" w:lineRule="auto"/>
              <w:jc w:val="both"/>
              <w:rPr>
                <w:rFonts w:ascii="Times New Roman" w:hAnsi="Times New Roman"/>
                <w:sz w:val="24"/>
                <w:szCs w:val="24"/>
              </w:rPr>
            </w:pPr>
            <w:r w:rsidRPr="0086143B">
              <w:rPr>
                <w:rFonts w:ascii="Times New Roman" w:hAnsi="Times New Roman"/>
                <w:sz w:val="24"/>
                <w:szCs w:val="24"/>
              </w:rPr>
              <w:t>Рис. 14. Динамика уровня занятости женщин</w:t>
            </w:r>
            <w:r>
              <w:rPr>
                <w:rFonts w:ascii="Times New Roman" w:hAnsi="Times New Roman"/>
                <w:sz w:val="24"/>
                <w:szCs w:val="24"/>
              </w:rPr>
              <w:t xml:space="preserve"> Тувы. </w:t>
            </w:r>
          </w:p>
        </w:tc>
      </w:tr>
    </w:tbl>
    <w:p w:rsidR="00EE1CFE" w:rsidRPr="00963CE2" w:rsidRDefault="00EE1CFE" w:rsidP="00EE1CFE">
      <w:pPr>
        <w:spacing w:after="0" w:line="240" w:lineRule="auto"/>
        <w:jc w:val="both"/>
        <w:rPr>
          <w:rFonts w:ascii="Times New Roman" w:hAnsi="Times New Roman"/>
          <w:sz w:val="28"/>
          <w:szCs w:val="28"/>
        </w:rPr>
      </w:pPr>
    </w:p>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Анализ уровня безработицы по гендерному признаку показывает, что в 2015</w:t>
      </w:r>
      <w:r w:rsidR="00FD539E">
        <w:rPr>
          <w:rFonts w:ascii="Times New Roman" w:hAnsi="Times New Roman"/>
          <w:sz w:val="28"/>
          <w:szCs w:val="28"/>
        </w:rPr>
        <w:t>г.</w:t>
      </w:r>
      <w:r w:rsidRPr="00963CE2">
        <w:rPr>
          <w:rFonts w:ascii="Times New Roman" w:hAnsi="Times New Roman"/>
          <w:sz w:val="28"/>
          <w:szCs w:val="28"/>
        </w:rPr>
        <w:t xml:space="preserve"> уровень мужской безработицы составил 22% и был на 7,1% выше уровня безработицы среди женщин (15,1%).</w:t>
      </w:r>
    </w:p>
    <w:p w:rsidR="00EE1CFE" w:rsidRPr="00963CE2" w:rsidRDefault="00EE1CFE" w:rsidP="00EE1CFE">
      <w:pPr>
        <w:spacing w:after="0" w:line="240" w:lineRule="auto"/>
        <w:ind w:firstLine="709"/>
        <w:jc w:val="both"/>
        <w:rPr>
          <w:rFonts w:ascii="Times New Roman" w:hAnsi="Times New Roman"/>
          <w:sz w:val="28"/>
          <w:szCs w:val="28"/>
        </w:rPr>
      </w:pPr>
      <w:r w:rsidRPr="00963CE2">
        <w:rPr>
          <w:rFonts w:ascii="Times New Roman" w:hAnsi="Times New Roman"/>
          <w:sz w:val="28"/>
          <w:szCs w:val="28"/>
        </w:rPr>
        <w:t>Среднее время поиска работы безработными в Республике Тыва составило 10,4 месяца (11,6 месяцев в 2014</w:t>
      </w:r>
      <w:r w:rsidR="00FD539E">
        <w:rPr>
          <w:rFonts w:ascii="Times New Roman" w:hAnsi="Times New Roman"/>
          <w:sz w:val="28"/>
          <w:szCs w:val="28"/>
        </w:rPr>
        <w:t>г.</w:t>
      </w:r>
      <w:r w:rsidRPr="00963CE2">
        <w:rPr>
          <w:rFonts w:ascii="Times New Roman" w:hAnsi="Times New Roman"/>
          <w:sz w:val="28"/>
          <w:szCs w:val="28"/>
        </w:rPr>
        <w:t xml:space="preserve">). У женщин оно достигло значения 9,9 месяцев, тогда как у мужчин – 10,8 месяцев. </w:t>
      </w:r>
      <w:r w:rsidR="00FD539E">
        <w:rPr>
          <w:rFonts w:ascii="Times New Roman" w:hAnsi="Times New Roman"/>
          <w:sz w:val="28"/>
          <w:szCs w:val="28"/>
        </w:rPr>
        <w:t>П</w:t>
      </w:r>
      <w:r w:rsidRPr="00963CE2">
        <w:rPr>
          <w:rFonts w:ascii="Times New Roman" w:hAnsi="Times New Roman"/>
          <w:sz w:val="28"/>
          <w:szCs w:val="28"/>
        </w:rPr>
        <w:t>о сравнению с 2014</w:t>
      </w:r>
      <w:r w:rsidR="00FD539E">
        <w:rPr>
          <w:rFonts w:ascii="Times New Roman" w:hAnsi="Times New Roman"/>
          <w:sz w:val="28"/>
          <w:szCs w:val="28"/>
        </w:rPr>
        <w:t>г.</w:t>
      </w:r>
      <w:r w:rsidRPr="00963CE2">
        <w:rPr>
          <w:rFonts w:ascii="Times New Roman" w:hAnsi="Times New Roman"/>
          <w:sz w:val="28"/>
          <w:szCs w:val="28"/>
        </w:rPr>
        <w:t xml:space="preserve"> среднее время поиска работы безработными мужчинами и женщинами уменьшилось на 0,7 и 1,9 месяцев соответственно.</w:t>
      </w:r>
    </w:p>
    <w:p w:rsidR="00EE1CFE" w:rsidRDefault="00EE1CFE" w:rsidP="00EE1CFE">
      <w:pPr>
        <w:pStyle w:val="ConsPlusTitle"/>
        <w:ind w:firstLine="709"/>
        <w:jc w:val="both"/>
        <w:rPr>
          <w:rFonts w:ascii="Times New Roman" w:hAnsi="Times New Roman" w:cs="Times New Roman"/>
          <w:b w:val="0"/>
          <w:spacing w:val="-4"/>
          <w:sz w:val="28"/>
          <w:szCs w:val="28"/>
        </w:rPr>
      </w:pPr>
    </w:p>
    <w:p w:rsidR="00EE1CFE" w:rsidRPr="00CD7168" w:rsidRDefault="00EE1CFE" w:rsidP="00EE1CFE">
      <w:pPr>
        <w:pStyle w:val="ConsPlusTitle"/>
        <w:ind w:firstLine="709"/>
        <w:jc w:val="both"/>
        <w:rPr>
          <w:rFonts w:ascii="Times New Roman" w:hAnsi="Times New Roman" w:cs="Times New Roman"/>
          <w:b w:val="0"/>
          <w:i/>
          <w:spacing w:val="-4"/>
          <w:sz w:val="28"/>
          <w:szCs w:val="28"/>
        </w:rPr>
      </w:pPr>
      <w:r w:rsidRPr="00CD7168">
        <w:rPr>
          <w:rFonts w:ascii="Times New Roman" w:hAnsi="Times New Roman" w:cs="Times New Roman"/>
          <w:b w:val="0"/>
          <w:i/>
          <w:spacing w:val="-4"/>
          <w:sz w:val="28"/>
          <w:szCs w:val="28"/>
        </w:rPr>
        <w:t>Здоровье женщин</w:t>
      </w:r>
    </w:p>
    <w:p w:rsidR="00EE1CFE" w:rsidRPr="00414F09" w:rsidRDefault="00EE1CFE" w:rsidP="00EE1CFE">
      <w:pPr>
        <w:spacing w:after="0" w:line="240" w:lineRule="auto"/>
        <w:ind w:firstLine="709"/>
        <w:jc w:val="both"/>
        <w:rPr>
          <w:rFonts w:ascii="Times New Roman" w:hAnsi="Times New Roman"/>
          <w:sz w:val="28"/>
          <w:szCs w:val="28"/>
        </w:rPr>
      </w:pPr>
      <w:r w:rsidRPr="00414F09">
        <w:rPr>
          <w:rFonts w:ascii="Times New Roman" w:hAnsi="Times New Roman"/>
          <w:sz w:val="28"/>
          <w:szCs w:val="28"/>
        </w:rPr>
        <w:t xml:space="preserve">Средний возраст женщины в республике составляет 30,97 лет (мужчин – 27,53), у женщин, проживающих в городской местности – 32,21, а в сельской местности – 29,45. </w:t>
      </w:r>
    </w:p>
    <w:p w:rsidR="00EE1CFE" w:rsidRPr="00414F09" w:rsidRDefault="00EE1CFE" w:rsidP="00EE1CFE">
      <w:pPr>
        <w:spacing w:after="0" w:line="240" w:lineRule="auto"/>
        <w:ind w:firstLine="709"/>
        <w:jc w:val="both"/>
        <w:rPr>
          <w:rFonts w:ascii="Times New Roman" w:hAnsi="Times New Roman"/>
          <w:sz w:val="28"/>
          <w:szCs w:val="28"/>
        </w:rPr>
      </w:pPr>
      <w:r w:rsidRPr="00414F09">
        <w:rPr>
          <w:rFonts w:ascii="Times New Roman" w:hAnsi="Times New Roman"/>
          <w:sz w:val="28"/>
          <w:szCs w:val="28"/>
        </w:rPr>
        <w:t xml:space="preserve">Общая заболеваемость женщин репродуктивного возраста составила 80,2 на 1000 женщин репродуктивного возраста. В структуре заболеваемости на первом месте воспалительные заболевания женских тазовых органов – 67,1%, на втором месте – невоспалительные заболевания женских тазовых органов. </w:t>
      </w:r>
    </w:p>
    <w:p w:rsidR="00EE1CFE" w:rsidRPr="00414F09" w:rsidRDefault="00EE1CFE" w:rsidP="00EE1CFE">
      <w:pPr>
        <w:spacing w:after="0" w:line="240" w:lineRule="auto"/>
        <w:ind w:firstLine="709"/>
        <w:jc w:val="both"/>
        <w:rPr>
          <w:rFonts w:ascii="Times New Roman" w:hAnsi="Times New Roman"/>
          <w:sz w:val="28"/>
          <w:szCs w:val="28"/>
        </w:rPr>
      </w:pPr>
      <w:r>
        <w:rPr>
          <w:rFonts w:ascii="Times New Roman" w:hAnsi="Times New Roman"/>
          <w:sz w:val="28"/>
          <w:szCs w:val="28"/>
        </w:rPr>
        <w:t>В течение 2013-2015 гг.</w:t>
      </w:r>
      <w:r w:rsidRPr="00954957">
        <w:rPr>
          <w:rFonts w:ascii="Times New Roman" w:hAnsi="Times New Roman"/>
          <w:sz w:val="28"/>
          <w:szCs w:val="28"/>
        </w:rPr>
        <w:t xml:space="preserve"> в Республике Тыва случаев материнской смертности не зарегистрировано.</w:t>
      </w:r>
      <w:r w:rsidRPr="00414F09">
        <w:rPr>
          <w:rFonts w:ascii="Times New Roman" w:hAnsi="Times New Roman"/>
          <w:sz w:val="28"/>
          <w:szCs w:val="28"/>
        </w:rPr>
        <w:t xml:space="preserve"> Начиная с 2011</w:t>
      </w:r>
      <w:r w:rsidR="00FD539E">
        <w:rPr>
          <w:rFonts w:ascii="Times New Roman" w:hAnsi="Times New Roman"/>
          <w:sz w:val="28"/>
          <w:szCs w:val="28"/>
        </w:rPr>
        <w:t>г.</w:t>
      </w:r>
      <w:r w:rsidRPr="00414F09">
        <w:rPr>
          <w:rFonts w:ascii="Times New Roman" w:hAnsi="Times New Roman"/>
          <w:sz w:val="28"/>
          <w:szCs w:val="28"/>
        </w:rPr>
        <w:t xml:space="preserve"> наблюдается устойчивое снижение числа абортов в возрастной группе от 15 до 34 лет. </w:t>
      </w:r>
    </w:p>
    <w:p w:rsidR="00EE1CFE" w:rsidRPr="00414F09" w:rsidRDefault="00EE1CFE" w:rsidP="00EE1CFE">
      <w:pPr>
        <w:spacing w:after="0" w:line="240" w:lineRule="auto"/>
        <w:ind w:firstLine="709"/>
        <w:jc w:val="both"/>
        <w:rPr>
          <w:rFonts w:ascii="Times New Roman" w:hAnsi="Times New Roman"/>
          <w:sz w:val="28"/>
          <w:szCs w:val="28"/>
        </w:rPr>
      </w:pPr>
      <w:r w:rsidRPr="00414F09">
        <w:rPr>
          <w:rFonts w:ascii="Times New Roman" w:hAnsi="Times New Roman"/>
          <w:sz w:val="28"/>
          <w:szCs w:val="28"/>
        </w:rPr>
        <w:t xml:space="preserve">На протяжении последних пяти лет в республике наблюдается вполне ожидаемое снижение рождаемости, обусловленное снижением числа женщин репродуктивного возраста. </w:t>
      </w:r>
      <w:r w:rsidR="007C22C3">
        <w:rPr>
          <w:rFonts w:ascii="Times New Roman" w:hAnsi="Times New Roman"/>
          <w:sz w:val="28"/>
          <w:szCs w:val="28"/>
        </w:rPr>
        <w:t>П</w:t>
      </w:r>
      <w:r w:rsidRPr="00414F09">
        <w:rPr>
          <w:rFonts w:ascii="Times New Roman" w:hAnsi="Times New Roman"/>
          <w:sz w:val="28"/>
          <w:szCs w:val="28"/>
        </w:rPr>
        <w:t>оказатель составил 23,7 на 1000 населения, что на 13,8% меньше, чем в 2011</w:t>
      </w:r>
      <w:r w:rsidR="007C22C3">
        <w:rPr>
          <w:rFonts w:ascii="Times New Roman" w:hAnsi="Times New Roman"/>
          <w:sz w:val="28"/>
          <w:szCs w:val="28"/>
        </w:rPr>
        <w:t>г.</w:t>
      </w:r>
      <w:r w:rsidRPr="00414F09">
        <w:rPr>
          <w:rFonts w:ascii="Times New Roman" w:hAnsi="Times New Roman"/>
          <w:sz w:val="28"/>
          <w:szCs w:val="28"/>
        </w:rPr>
        <w:t xml:space="preserve"> </w:t>
      </w:r>
    </w:p>
    <w:p w:rsidR="00EE1CFE" w:rsidRPr="00414F09" w:rsidRDefault="00EE1CFE" w:rsidP="00EE1CFE">
      <w:pPr>
        <w:spacing w:after="0" w:line="240" w:lineRule="auto"/>
        <w:ind w:firstLine="709"/>
        <w:jc w:val="both"/>
        <w:rPr>
          <w:rFonts w:ascii="Times New Roman" w:hAnsi="Times New Roman"/>
          <w:sz w:val="28"/>
          <w:szCs w:val="28"/>
        </w:rPr>
      </w:pPr>
      <w:r w:rsidRPr="00414F09">
        <w:rPr>
          <w:rFonts w:ascii="Times New Roman" w:hAnsi="Times New Roman"/>
          <w:sz w:val="28"/>
          <w:szCs w:val="28"/>
        </w:rPr>
        <w:t>Тем не менее, Республика Тыва продолжает оставаться регионом с традиционно высокой рождаемостью. В 2015</w:t>
      </w:r>
      <w:r w:rsidR="007C22C3">
        <w:rPr>
          <w:rFonts w:ascii="Times New Roman" w:hAnsi="Times New Roman"/>
          <w:sz w:val="28"/>
          <w:szCs w:val="28"/>
        </w:rPr>
        <w:t>г.</w:t>
      </w:r>
      <w:r w:rsidRPr="00414F09">
        <w:rPr>
          <w:rFonts w:ascii="Times New Roman" w:hAnsi="Times New Roman"/>
          <w:sz w:val="28"/>
          <w:szCs w:val="28"/>
        </w:rPr>
        <w:t xml:space="preserve"> показатель рождаемости составил 23,7 на 1000 населения, что на 9,1% ниже  уровня 2013</w:t>
      </w:r>
      <w:r w:rsidR="007C22C3">
        <w:rPr>
          <w:rFonts w:ascii="Times New Roman" w:hAnsi="Times New Roman"/>
          <w:sz w:val="28"/>
          <w:szCs w:val="28"/>
        </w:rPr>
        <w:t>г.</w:t>
      </w:r>
      <w:r w:rsidRPr="00414F09">
        <w:rPr>
          <w:rFonts w:ascii="Times New Roman" w:hAnsi="Times New Roman"/>
          <w:sz w:val="28"/>
          <w:szCs w:val="28"/>
        </w:rPr>
        <w:t xml:space="preserve">, в то же время показатель продолжает превышать средний окружной показатель (СФО – 14,7) в 1,6 раза и средний российский (РФ – 13,3) в 1,8 раза. </w:t>
      </w:r>
    </w:p>
    <w:p w:rsidR="00EE1CFE" w:rsidRPr="00414F09" w:rsidRDefault="00EE1CFE" w:rsidP="00EE1CFE">
      <w:pPr>
        <w:spacing w:after="0" w:line="240" w:lineRule="auto"/>
        <w:ind w:firstLine="709"/>
        <w:jc w:val="both"/>
        <w:rPr>
          <w:rFonts w:ascii="Times New Roman" w:hAnsi="Times New Roman"/>
          <w:sz w:val="28"/>
          <w:szCs w:val="28"/>
        </w:rPr>
      </w:pPr>
      <w:r w:rsidRPr="00414F09">
        <w:rPr>
          <w:rFonts w:ascii="Times New Roman" w:hAnsi="Times New Roman"/>
          <w:sz w:val="28"/>
          <w:szCs w:val="28"/>
        </w:rPr>
        <w:t>Сохраняется проблема рождения внебрачных детей – республика занимает первое место по России по рождаемости вне брака</w:t>
      </w:r>
      <w:r>
        <w:rPr>
          <w:rFonts w:ascii="Times New Roman" w:hAnsi="Times New Roman"/>
          <w:sz w:val="28"/>
          <w:szCs w:val="28"/>
        </w:rPr>
        <w:t>:</w:t>
      </w:r>
      <w:r w:rsidRPr="00414F09">
        <w:rPr>
          <w:rFonts w:ascii="Times New Roman" w:hAnsi="Times New Roman"/>
          <w:sz w:val="28"/>
          <w:szCs w:val="28"/>
        </w:rPr>
        <w:t xml:space="preserve"> доля детей, родившихся живыми у женщин, не состоявших в зарегистрированном браке, составила 65,3% от общего числа родившихся (2015</w:t>
      </w:r>
      <w:r w:rsidR="007C22C3">
        <w:rPr>
          <w:rFonts w:ascii="Times New Roman" w:hAnsi="Times New Roman"/>
          <w:sz w:val="28"/>
          <w:szCs w:val="28"/>
        </w:rPr>
        <w:t>г.</w:t>
      </w:r>
      <w:r w:rsidRPr="00414F09">
        <w:rPr>
          <w:rFonts w:ascii="Times New Roman" w:hAnsi="Times New Roman"/>
          <w:sz w:val="28"/>
          <w:szCs w:val="28"/>
        </w:rPr>
        <w:t xml:space="preserve"> – 143 ребенка, 2014</w:t>
      </w:r>
      <w:r w:rsidR="007C22C3">
        <w:rPr>
          <w:rFonts w:ascii="Times New Roman" w:hAnsi="Times New Roman"/>
          <w:sz w:val="28"/>
          <w:szCs w:val="28"/>
        </w:rPr>
        <w:t>г.</w:t>
      </w:r>
      <w:r w:rsidRPr="00414F09">
        <w:rPr>
          <w:rFonts w:ascii="Times New Roman" w:hAnsi="Times New Roman"/>
          <w:sz w:val="28"/>
          <w:szCs w:val="28"/>
        </w:rPr>
        <w:t xml:space="preserve"> - 174, 2013</w:t>
      </w:r>
      <w:r w:rsidR="007C22C3">
        <w:rPr>
          <w:rFonts w:ascii="Times New Roman" w:hAnsi="Times New Roman"/>
          <w:sz w:val="28"/>
          <w:szCs w:val="28"/>
        </w:rPr>
        <w:t>г.</w:t>
      </w:r>
      <w:r w:rsidRPr="00414F09">
        <w:rPr>
          <w:rFonts w:ascii="Times New Roman" w:hAnsi="Times New Roman"/>
          <w:sz w:val="28"/>
          <w:szCs w:val="28"/>
        </w:rPr>
        <w:t xml:space="preserve"> </w:t>
      </w:r>
      <w:r>
        <w:rPr>
          <w:rFonts w:ascii="Times New Roman" w:hAnsi="Times New Roman"/>
          <w:sz w:val="28"/>
          <w:szCs w:val="28"/>
        </w:rPr>
        <w:t xml:space="preserve"> – 187, 2012</w:t>
      </w:r>
      <w:r w:rsidR="007C22C3">
        <w:rPr>
          <w:rFonts w:ascii="Times New Roman" w:hAnsi="Times New Roman"/>
          <w:sz w:val="28"/>
          <w:szCs w:val="28"/>
        </w:rPr>
        <w:t>г.</w:t>
      </w:r>
      <w:r>
        <w:rPr>
          <w:rFonts w:ascii="Times New Roman" w:hAnsi="Times New Roman"/>
          <w:sz w:val="28"/>
          <w:szCs w:val="28"/>
        </w:rPr>
        <w:t xml:space="preserve"> – 214 детей) (рис. 15).</w:t>
      </w:r>
    </w:p>
    <w:p w:rsidR="00EE1CFE" w:rsidRDefault="00EE1CFE" w:rsidP="00EE1CFE">
      <w:pPr>
        <w:spacing w:after="0" w:line="240" w:lineRule="auto"/>
        <w:jc w:val="both"/>
        <w:rPr>
          <w:rFonts w:ascii="Times New Roman" w:hAnsi="Times New Roman"/>
          <w:sz w:val="28"/>
          <w:szCs w:val="28"/>
        </w:rPr>
      </w:pPr>
    </w:p>
    <w:p w:rsidR="00EE1CFE" w:rsidRDefault="00EE1CFE" w:rsidP="00EE1CFE">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3914775" cy="2095500"/>
            <wp:effectExtent l="0" t="0" r="0" b="0"/>
            <wp:docPr id="1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1CFE" w:rsidRPr="00D71504" w:rsidRDefault="00EE1CFE" w:rsidP="00EE1CFE">
      <w:pPr>
        <w:spacing w:before="120" w:after="0" w:line="240" w:lineRule="auto"/>
        <w:jc w:val="both"/>
        <w:rPr>
          <w:rFonts w:ascii="Times New Roman" w:hAnsi="Times New Roman"/>
          <w:sz w:val="24"/>
          <w:szCs w:val="24"/>
        </w:rPr>
      </w:pPr>
      <w:r w:rsidRPr="00D71504">
        <w:rPr>
          <w:rFonts w:ascii="Times New Roman" w:hAnsi="Times New Roman"/>
          <w:sz w:val="24"/>
          <w:szCs w:val="24"/>
        </w:rPr>
        <w:t>Рис. 15. Динамика рождаемости детей в Республике Тыва вне брака</w:t>
      </w:r>
    </w:p>
    <w:p w:rsidR="00EE1CFE" w:rsidRPr="00CD7168" w:rsidRDefault="00EE1CFE" w:rsidP="00EE1CFE">
      <w:pPr>
        <w:pStyle w:val="ConsPlusTitle"/>
        <w:ind w:firstLine="709"/>
        <w:jc w:val="both"/>
        <w:rPr>
          <w:rFonts w:ascii="Times New Roman" w:hAnsi="Times New Roman" w:cs="Times New Roman"/>
          <w:b w:val="0"/>
          <w:spacing w:val="-4"/>
          <w:sz w:val="28"/>
          <w:szCs w:val="28"/>
        </w:rPr>
      </w:pPr>
    </w:p>
    <w:p w:rsidR="00EE1CFE" w:rsidRDefault="00EE1CFE" w:rsidP="00EE1CFE">
      <w:pPr>
        <w:pStyle w:val="ConsPlusTitle"/>
        <w:ind w:firstLine="709"/>
        <w:jc w:val="both"/>
        <w:rPr>
          <w:rFonts w:ascii="Times New Roman" w:hAnsi="Times New Roman" w:cs="Times New Roman"/>
          <w:b w:val="0"/>
          <w:i/>
          <w:spacing w:val="-4"/>
          <w:sz w:val="28"/>
          <w:szCs w:val="28"/>
        </w:rPr>
      </w:pPr>
      <w:r>
        <w:rPr>
          <w:rFonts w:ascii="Times New Roman" w:hAnsi="Times New Roman" w:cs="Times New Roman"/>
          <w:b w:val="0"/>
          <w:i/>
          <w:spacing w:val="-4"/>
          <w:sz w:val="28"/>
          <w:szCs w:val="28"/>
        </w:rPr>
        <w:t>Женщины и семейно-бытовое насилие</w:t>
      </w:r>
    </w:p>
    <w:p w:rsidR="00EE1CFE" w:rsidRPr="00FA0575" w:rsidRDefault="00EE1CFE" w:rsidP="00EE1CFE">
      <w:pPr>
        <w:spacing w:after="0" w:line="240" w:lineRule="auto"/>
        <w:ind w:firstLine="709"/>
        <w:jc w:val="both"/>
        <w:rPr>
          <w:rFonts w:ascii="Times New Roman" w:hAnsi="Times New Roman"/>
          <w:sz w:val="28"/>
          <w:szCs w:val="28"/>
        </w:rPr>
      </w:pPr>
      <w:r w:rsidRPr="00FA0575">
        <w:rPr>
          <w:rFonts w:ascii="Times New Roman" w:hAnsi="Times New Roman"/>
          <w:sz w:val="28"/>
          <w:szCs w:val="28"/>
        </w:rPr>
        <w:t>Масштабы насилия в отношении женщин в целом по России значительны. По данным МВД России, насилие в той или иной форме наблюдается почти в каждой четвертой российской семье, 2/3 умышленных убийств обусловлено семейно-бытовыми мотивами, около 14 тыс. женщин ежегодно гибнет от рук мужей или иных членов семьи.</w:t>
      </w:r>
    </w:p>
    <w:p w:rsidR="00EE1CFE" w:rsidRDefault="00EE1CFE" w:rsidP="00EE1CFE">
      <w:pPr>
        <w:spacing w:after="0" w:line="240" w:lineRule="auto"/>
        <w:ind w:firstLine="709"/>
        <w:jc w:val="both"/>
        <w:rPr>
          <w:rFonts w:ascii="Times New Roman" w:hAnsi="Times New Roman"/>
          <w:sz w:val="28"/>
          <w:szCs w:val="28"/>
        </w:rPr>
      </w:pPr>
      <w:r w:rsidRPr="00FA0575">
        <w:rPr>
          <w:rFonts w:ascii="Times New Roman" w:hAnsi="Times New Roman"/>
          <w:sz w:val="28"/>
          <w:szCs w:val="28"/>
        </w:rPr>
        <w:t>По данным МВД России по Республике Тыва за период с 2005 по 2015 гг. на семейно-бытовой почве в отношении женщин совершено 1118 преступлений: погибло 456 (в среднем 42 в год), пострадало 687 женщин.</w:t>
      </w:r>
    </w:p>
    <w:p w:rsidR="00EE1CFE" w:rsidRPr="00FA0575" w:rsidRDefault="00EE1CFE" w:rsidP="00EE1CFE">
      <w:pPr>
        <w:spacing w:after="0" w:line="240" w:lineRule="auto"/>
        <w:ind w:firstLine="709"/>
        <w:jc w:val="both"/>
        <w:rPr>
          <w:rFonts w:ascii="Times New Roman" w:hAnsi="Times New Roman"/>
          <w:sz w:val="28"/>
          <w:szCs w:val="28"/>
        </w:rPr>
      </w:pPr>
    </w:p>
    <w:tbl>
      <w:tblPr>
        <w:tblW w:w="0" w:type="auto"/>
        <w:tblLook w:val="04A0"/>
      </w:tblPr>
      <w:tblGrid>
        <w:gridCol w:w="5353"/>
        <w:gridCol w:w="4500"/>
      </w:tblGrid>
      <w:tr w:rsidR="00EE1CFE" w:rsidTr="00594E8C">
        <w:tc>
          <w:tcPr>
            <w:tcW w:w="5353" w:type="dxa"/>
          </w:tcPr>
          <w:p w:rsidR="00EE1CFE" w:rsidRPr="00FA0575" w:rsidRDefault="00EE1CFE" w:rsidP="00594E8C">
            <w:pPr>
              <w:jc w:val="center"/>
              <w:rPr>
                <w:rFonts w:ascii="Times New Roman" w:hAnsi="Times New Roman"/>
                <w:sz w:val="28"/>
                <w:szCs w:val="28"/>
              </w:rPr>
            </w:pPr>
            <w:r>
              <w:rPr>
                <w:rFonts w:ascii="Times New Roman" w:hAnsi="Times New Roman"/>
                <w:noProof/>
                <w:sz w:val="28"/>
                <w:szCs w:val="28"/>
              </w:rPr>
              <w:drawing>
                <wp:inline distT="0" distB="0" distL="0" distR="0">
                  <wp:extent cx="2838450" cy="2409825"/>
                  <wp:effectExtent l="0" t="0" r="0" b="0"/>
                  <wp:docPr id="17"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500" w:type="dxa"/>
            <w:vAlign w:val="center"/>
          </w:tcPr>
          <w:p w:rsidR="00EE1CFE" w:rsidRPr="00FA0575" w:rsidRDefault="00EE1CFE" w:rsidP="00594E8C">
            <w:pPr>
              <w:spacing w:after="0" w:line="240" w:lineRule="auto"/>
              <w:rPr>
                <w:rFonts w:ascii="Times New Roman" w:hAnsi="Times New Roman"/>
                <w:sz w:val="24"/>
                <w:szCs w:val="24"/>
              </w:rPr>
            </w:pPr>
            <w:r w:rsidRPr="00FA0575">
              <w:rPr>
                <w:rFonts w:ascii="Times New Roman" w:hAnsi="Times New Roman"/>
                <w:sz w:val="24"/>
                <w:szCs w:val="24"/>
              </w:rPr>
              <w:t>Рис. 1</w:t>
            </w:r>
            <w:r>
              <w:rPr>
                <w:rFonts w:ascii="Times New Roman" w:hAnsi="Times New Roman"/>
                <w:sz w:val="24"/>
                <w:szCs w:val="24"/>
              </w:rPr>
              <w:t>6</w:t>
            </w:r>
            <w:r w:rsidRPr="00FA0575">
              <w:rPr>
                <w:rFonts w:ascii="Times New Roman" w:hAnsi="Times New Roman"/>
                <w:sz w:val="24"/>
                <w:szCs w:val="24"/>
              </w:rPr>
              <w:t>. Динамика количества женщин, погибших и пострадавших от семейно-бытового насилия в Республике Тыва в 2005-2015 гг.</w:t>
            </w:r>
          </w:p>
        </w:tc>
      </w:tr>
    </w:tbl>
    <w:p w:rsidR="00EE1CFE" w:rsidRDefault="00EE1CFE" w:rsidP="00EE1CFE">
      <w:pPr>
        <w:spacing w:after="0" w:line="240" w:lineRule="auto"/>
        <w:jc w:val="both"/>
        <w:rPr>
          <w:rFonts w:ascii="Times New Roman" w:hAnsi="Times New Roman"/>
          <w:sz w:val="28"/>
          <w:szCs w:val="28"/>
        </w:rPr>
      </w:pPr>
    </w:p>
    <w:p w:rsidR="00EE1CFE" w:rsidRDefault="00EE1CFE" w:rsidP="00EE1CFE">
      <w:pPr>
        <w:spacing w:after="0" w:line="240" w:lineRule="auto"/>
        <w:jc w:val="center"/>
        <w:rPr>
          <w:rFonts w:ascii="Times New Roman" w:hAnsi="Times New Roman"/>
          <w:sz w:val="28"/>
          <w:szCs w:val="28"/>
        </w:rPr>
      </w:pPr>
      <w:r>
        <w:rPr>
          <w:rFonts w:ascii="Times New Roman" w:hAnsi="Times New Roman"/>
          <w:b/>
          <w:noProof/>
          <w:sz w:val="28"/>
          <w:szCs w:val="28"/>
        </w:rPr>
        <w:drawing>
          <wp:inline distT="0" distB="0" distL="0" distR="0">
            <wp:extent cx="4514850" cy="1647825"/>
            <wp:effectExtent l="0" t="0" r="0" b="0"/>
            <wp:docPr id="1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E1CFE" w:rsidRPr="00434320" w:rsidRDefault="00EE1CFE" w:rsidP="00EE1CFE">
      <w:pPr>
        <w:spacing w:after="0" w:line="240" w:lineRule="auto"/>
        <w:jc w:val="center"/>
        <w:rPr>
          <w:rFonts w:ascii="Times New Roman" w:hAnsi="Times New Roman"/>
          <w:sz w:val="24"/>
          <w:szCs w:val="24"/>
        </w:rPr>
      </w:pPr>
      <w:r w:rsidRPr="00434320">
        <w:rPr>
          <w:rFonts w:ascii="Times New Roman" w:hAnsi="Times New Roman"/>
          <w:sz w:val="24"/>
          <w:szCs w:val="24"/>
        </w:rPr>
        <w:t>Рис. 17. Динамика совершенных преступлений на семейно-бытовой почве</w:t>
      </w:r>
    </w:p>
    <w:p w:rsidR="00EE1CFE" w:rsidRPr="00434320" w:rsidRDefault="00EE1CFE" w:rsidP="00EE1CFE">
      <w:pPr>
        <w:spacing w:after="0" w:line="240" w:lineRule="auto"/>
        <w:jc w:val="center"/>
        <w:rPr>
          <w:rFonts w:ascii="Times New Roman" w:hAnsi="Times New Roman"/>
          <w:sz w:val="24"/>
          <w:szCs w:val="24"/>
        </w:rPr>
      </w:pPr>
      <w:r w:rsidRPr="00434320">
        <w:rPr>
          <w:rFonts w:ascii="Times New Roman" w:hAnsi="Times New Roman"/>
          <w:sz w:val="24"/>
          <w:szCs w:val="24"/>
        </w:rPr>
        <w:t>в отношении женщин, 2005-2015 гг.</w:t>
      </w:r>
    </w:p>
    <w:p w:rsidR="00EE1CFE" w:rsidRDefault="00EE1CFE" w:rsidP="00EE1CFE">
      <w:pPr>
        <w:spacing w:after="0" w:line="240" w:lineRule="auto"/>
        <w:jc w:val="both"/>
        <w:rPr>
          <w:rFonts w:ascii="Times New Roman" w:hAnsi="Times New Roman"/>
          <w:sz w:val="28"/>
          <w:szCs w:val="28"/>
        </w:rPr>
      </w:pPr>
    </w:p>
    <w:p w:rsidR="00EE1CFE" w:rsidRPr="00410088" w:rsidRDefault="00EE1CFE" w:rsidP="00EE1CFE">
      <w:pPr>
        <w:spacing w:after="0" w:line="240" w:lineRule="auto"/>
        <w:ind w:firstLine="709"/>
        <w:jc w:val="both"/>
        <w:rPr>
          <w:rFonts w:ascii="Times New Roman" w:hAnsi="Times New Roman"/>
          <w:sz w:val="28"/>
          <w:szCs w:val="28"/>
        </w:rPr>
      </w:pPr>
      <w:r w:rsidRPr="00410088">
        <w:rPr>
          <w:rFonts w:ascii="Times New Roman" w:hAnsi="Times New Roman"/>
          <w:sz w:val="28"/>
          <w:szCs w:val="28"/>
        </w:rPr>
        <w:t>Латентность преступлений в отношении женщин обусловлена многими факторами: в частности, при условии совместного проживания жертвы и насильника подавать заявление и собирать доказательства небезопасно для жизни и здоровья жертвы. Слаборазвитая профилактика насилия и реабилитация жертв насилия, отсутствие единой системы сбора информации о случаях насилия в семье и официальной статистики, а также отсутствие законодательного обеспечения борьбы с семейно-бытовым насилием также являются острой проблемой.</w:t>
      </w:r>
    </w:p>
    <w:p w:rsidR="00EE1CFE" w:rsidRPr="00410088" w:rsidRDefault="00EE1CFE" w:rsidP="00EE1CFE">
      <w:pPr>
        <w:spacing w:after="0" w:line="240" w:lineRule="auto"/>
        <w:rPr>
          <w:rFonts w:ascii="Times New Roman" w:hAnsi="Times New Roman"/>
          <w:sz w:val="28"/>
          <w:szCs w:val="28"/>
        </w:rPr>
      </w:pPr>
    </w:p>
    <w:p w:rsidR="00EE1CFE" w:rsidRPr="00410088" w:rsidRDefault="00EE1CFE" w:rsidP="00EE1CFE">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733800" cy="1724025"/>
            <wp:effectExtent l="0" t="0" r="0" b="0"/>
            <wp:docPr id="1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E1CFE" w:rsidRPr="00434320" w:rsidRDefault="00EE1CFE" w:rsidP="00EE1CFE">
      <w:pPr>
        <w:spacing w:after="0" w:line="240" w:lineRule="auto"/>
        <w:jc w:val="center"/>
        <w:rPr>
          <w:rFonts w:ascii="Times New Roman" w:hAnsi="Times New Roman"/>
          <w:sz w:val="24"/>
          <w:szCs w:val="24"/>
        </w:rPr>
      </w:pPr>
      <w:r w:rsidRPr="00434320">
        <w:rPr>
          <w:rFonts w:ascii="Times New Roman" w:hAnsi="Times New Roman"/>
          <w:sz w:val="24"/>
          <w:szCs w:val="24"/>
        </w:rPr>
        <w:t>Рис. 18. Динамика преступлений на семейно-бытовой почве,</w:t>
      </w:r>
    </w:p>
    <w:p w:rsidR="00EE1CFE" w:rsidRPr="00434320" w:rsidRDefault="00EE1CFE" w:rsidP="00EE1CFE">
      <w:pPr>
        <w:spacing w:after="0" w:line="240" w:lineRule="auto"/>
        <w:jc w:val="center"/>
        <w:rPr>
          <w:rFonts w:ascii="Times New Roman" w:hAnsi="Times New Roman"/>
          <w:sz w:val="24"/>
          <w:szCs w:val="24"/>
        </w:rPr>
      </w:pPr>
      <w:r w:rsidRPr="00434320">
        <w:rPr>
          <w:rFonts w:ascii="Times New Roman" w:hAnsi="Times New Roman"/>
          <w:sz w:val="24"/>
          <w:szCs w:val="24"/>
        </w:rPr>
        <w:t>совершенных женщинами, 2005-2015 гг.</w:t>
      </w:r>
    </w:p>
    <w:p w:rsidR="00EE1CFE" w:rsidRPr="00434320" w:rsidRDefault="00EE1CFE" w:rsidP="00EE1CFE">
      <w:pPr>
        <w:spacing w:after="0" w:line="240" w:lineRule="auto"/>
        <w:jc w:val="both"/>
        <w:rPr>
          <w:rFonts w:ascii="Times New Roman" w:hAnsi="Times New Roman"/>
          <w:sz w:val="28"/>
          <w:szCs w:val="28"/>
        </w:rPr>
      </w:pPr>
    </w:p>
    <w:p w:rsidR="00EE1CFE" w:rsidRPr="00410088" w:rsidRDefault="00EE1CFE" w:rsidP="00EE1CFE">
      <w:pPr>
        <w:spacing w:after="0" w:line="240" w:lineRule="auto"/>
        <w:ind w:firstLine="709"/>
        <w:jc w:val="both"/>
        <w:rPr>
          <w:rFonts w:ascii="Times New Roman" w:hAnsi="Times New Roman"/>
          <w:sz w:val="28"/>
          <w:szCs w:val="28"/>
        </w:rPr>
      </w:pPr>
      <w:r w:rsidRPr="00410088">
        <w:rPr>
          <w:rFonts w:ascii="Times New Roman" w:hAnsi="Times New Roman"/>
          <w:sz w:val="28"/>
          <w:szCs w:val="28"/>
        </w:rPr>
        <w:t>За период с 2010 по 2015 гг. женщинами на семейно-бытовой почве совершено 1369 преступлений.</w:t>
      </w:r>
      <w:r w:rsidRPr="00410088">
        <w:rPr>
          <w:rFonts w:ascii="Times New Roman" w:hAnsi="Times New Roman"/>
          <w:color w:val="FF0000"/>
          <w:sz w:val="28"/>
          <w:szCs w:val="28"/>
        </w:rPr>
        <w:t xml:space="preserve"> </w:t>
      </w:r>
      <w:r w:rsidRPr="00410088">
        <w:rPr>
          <w:rFonts w:ascii="Times New Roman" w:hAnsi="Times New Roman"/>
          <w:sz w:val="28"/>
          <w:szCs w:val="28"/>
        </w:rPr>
        <w:t>Учитывая, что подавляющее большинство из них происходит на почве алкогольного опьянения, вызывает тревогу уровень алкоголизации женщин: в 2015</w:t>
      </w:r>
      <w:r w:rsidR="00B55EBD">
        <w:rPr>
          <w:rFonts w:ascii="Times New Roman" w:hAnsi="Times New Roman"/>
          <w:sz w:val="28"/>
          <w:szCs w:val="28"/>
        </w:rPr>
        <w:t>г.</w:t>
      </w:r>
      <w:r w:rsidRPr="00410088">
        <w:rPr>
          <w:rFonts w:ascii="Times New Roman" w:hAnsi="Times New Roman"/>
          <w:sz w:val="28"/>
          <w:szCs w:val="28"/>
        </w:rPr>
        <w:t xml:space="preserve"> оказано содействие в лечении от алкогольной зависимости 296 гражданам, и 220 из них составляли именно представительницы слабого пола. </w:t>
      </w:r>
    </w:p>
    <w:p w:rsidR="00EE1CFE" w:rsidRDefault="00EE1CFE" w:rsidP="00EE1CFE">
      <w:pPr>
        <w:pStyle w:val="ConsPlusTitle"/>
        <w:spacing w:before="120" w:after="120"/>
        <w:jc w:val="center"/>
        <w:rPr>
          <w:rFonts w:ascii="Times New Roman" w:hAnsi="Times New Roman" w:cs="Times New Roman"/>
          <w:spacing w:val="-4"/>
          <w:sz w:val="28"/>
          <w:szCs w:val="28"/>
        </w:rPr>
      </w:pPr>
      <w:r w:rsidRPr="00ED003C">
        <w:rPr>
          <w:rFonts w:ascii="Times New Roman" w:hAnsi="Times New Roman" w:cs="Times New Roman"/>
          <w:spacing w:val="-4"/>
          <w:sz w:val="28"/>
          <w:szCs w:val="28"/>
        </w:rPr>
        <w:t>Народная медицина</w:t>
      </w:r>
    </w:p>
    <w:p w:rsidR="00EE1CFE" w:rsidRDefault="00EE1CFE" w:rsidP="00EE1CFE">
      <w:pPr>
        <w:pStyle w:val="ConsPlusTitle"/>
        <w:spacing w:before="120"/>
        <w:jc w:val="center"/>
        <w:rPr>
          <w:rFonts w:ascii="Times New Roman" w:hAnsi="Times New Roman"/>
          <w:b w:val="0"/>
          <w:spacing w:val="-4"/>
          <w:sz w:val="28"/>
          <w:szCs w:val="28"/>
        </w:rPr>
      </w:pPr>
      <w:r w:rsidRPr="00ED003C">
        <w:rPr>
          <w:rFonts w:ascii="Times New Roman" w:hAnsi="Times New Roman"/>
          <w:b w:val="0"/>
          <w:spacing w:val="-4"/>
          <w:sz w:val="28"/>
          <w:szCs w:val="28"/>
        </w:rPr>
        <w:t xml:space="preserve">(Направление </w:t>
      </w:r>
      <w:r w:rsidR="004E71C5">
        <w:rPr>
          <w:rFonts w:ascii="Times New Roman" w:hAnsi="Times New Roman"/>
          <w:b w:val="0"/>
          <w:spacing w:val="-4"/>
          <w:sz w:val="28"/>
          <w:szCs w:val="28"/>
        </w:rPr>
        <w:t>3</w:t>
      </w:r>
      <w:r w:rsidRPr="00ED003C">
        <w:rPr>
          <w:rFonts w:ascii="Times New Roman" w:hAnsi="Times New Roman"/>
          <w:b w:val="0"/>
          <w:spacing w:val="-4"/>
          <w:sz w:val="28"/>
          <w:szCs w:val="28"/>
        </w:rPr>
        <w:t xml:space="preserve">. Изучение практик народной и традиционной медицин </w:t>
      </w:r>
    </w:p>
    <w:p w:rsidR="00EE1CFE" w:rsidRPr="00ED003C" w:rsidRDefault="00EE1CFE" w:rsidP="00EE1CFE">
      <w:pPr>
        <w:pStyle w:val="ConsPlusTitle"/>
        <w:jc w:val="center"/>
        <w:rPr>
          <w:rFonts w:ascii="Times New Roman" w:hAnsi="Times New Roman" w:cs="Times New Roman"/>
          <w:b w:val="0"/>
          <w:spacing w:val="-4"/>
          <w:sz w:val="28"/>
          <w:szCs w:val="28"/>
        </w:rPr>
      </w:pPr>
      <w:r w:rsidRPr="00ED003C">
        <w:rPr>
          <w:rFonts w:ascii="Times New Roman" w:hAnsi="Times New Roman"/>
          <w:b w:val="0"/>
          <w:spacing w:val="-4"/>
          <w:sz w:val="28"/>
          <w:szCs w:val="28"/>
        </w:rPr>
        <w:t>и вопросов их надлежащей интеграции в систему здравоохранения)</w:t>
      </w:r>
    </w:p>
    <w:p w:rsidR="00EE1CFE" w:rsidRDefault="00EE1CFE" w:rsidP="00EE1CFE">
      <w:pPr>
        <w:pStyle w:val="ConsPlusTitle"/>
        <w:ind w:firstLine="709"/>
        <w:jc w:val="both"/>
        <w:rPr>
          <w:rFonts w:ascii="Times New Roman" w:hAnsi="Times New Roman" w:cs="Times New Roman"/>
          <w:b w:val="0"/>
          <w:spacing w:val="-8"/>
          <w:sz w:val="28"/>
          <w:szCs w:val="28"/>
        </w:rPr>
      </w:pPr>
    </w:p>
    <w:p w:rsidR="00EE1CFE" w:rsidRPr="00E41425" w:rsidRDefault="00EE1CFE" w:rsidP="00EE1CFE">
      <w:pPr>
        <w:pStyle w:val="ConsPlusTitle"/>
        <w:ind w:firstLine="709"/>
        <w:jc w:val="both"/>
        <w:rPr>
          <w:rFonts w:ascii="Times New Roman" w:hAnsi="Times New Roman" w:cs="Times New Roman"/>
          <w:b w:val="0"/>
          <w:spacing w:val="-8"/>
          <w:sz w:val="28"/>
          <w:szCs w:val="28"/>
        </w:rPr>
      </w:pPr>
      <w:r w:rsidRPr="00E41425">
        <w:rPr>
          <w:rFonts w:ascii="Times New Roman" w:hAnsi="Times New Roman" w:cs="Times New Roman"/>
          <w:b w:val="0"/>
          <w:spacing w:val="-8"/>
          <w:sz w:val="28"/>
          <w:szCs w:val="28"/>
        </w:rPr>
        <w:t>Одним из приоритетных направлений в этой области является изучение традиционных продуктов питания и их пищевой и биологической ценности. Проведенные исследования позволили ученым НИИ разработать Программу «О</w:t>
      </w:r>
      <w:r>
        <w:rPr>
          <w:rFonts w:ascii="Times New Roman" w:hAnsi="Times New Roman" w:cs="Times New Roman"/>
          <w:b w:val="0"/>
          <w:spacing w:val="-8"/>
          <w:sz w:val="28"/>
          <w:szCs w:val="28"/>
        </w:rPr>
        <w:t> </w:t>
      </w:r>
      <w:r w:rsidRPr="00E41425">
        <w:rPr>
          <w:rFonts w:ascii="Times New Roman" w:hAnsi="Times New Roman" w:cs="Times New Roman"/>
          <w:b w:val="0"/>
          <w:spacing w:val="-8"/>
          <w:sz w:val="28"/>
          <w:szCs w:val="28"/>
        </w:rPr>
        <w:t>полезных продуктах, основанных на традиционных технологиях», которая утверждена приказом Минздрава РТ (№ 648 от 01 июня 2015 г.). В порядке реализации указанной программы всем медицинским организациям рекомендован</w:t>
      </w:r>
      <w:r w:rsidR="00E32469">
        <w:rPr>
          <w:rFonts w:ascii="Times New Roman" w:hAnsi="Times New Roman" w:cs="Times New Roman"/>
          <w:b w:val="0"/>
          <w:spacing w:val="-8"/>
          <w:sz w:val="28"/>
          <w:szCs w:val="28"/>
        </w:rPr>
        <w:t>о</w:t>
      </w:r>
      <w:r w:rsidRPr="00E41425">
        <w:rPr>
          <w:rFonts w:ascii="Times New Roman" w:hAnsi="Times New Roman" w:cs="Times New Roman"/>
          <w:b w:val="0"/>
          <w:spacing w:val="-8"/>
          <w:sz w:val="28"/>
          <w:szCs w:val="28"/>
        </w:rPr>
        <w:t xml:space="preserve"> использование традиционных полезных продуктов питания местных товаропроизводителей (приказ Минздрава РТ «О применении традиционных "Полезных продуктов" в лечебных учреждениях Министерства здравоохранения Республики Тыва» (приказ Минздрава РТ № 647 от 01.06.2016 г.).</w:t>
      </w:r>
    </w:p>
    <w:p w:rsidR="00EE1CFE" w:rsidRPr="00FD771F" w:rsidRDefault="00EE1CFE" w:rsidP="00EE1CFE">
      <w:pPr>
        <w:spacing w:after="0" w:line="240" w:lineRule="auto"/>
        <w:ind w:firstLine="708"/>
        <w:jc w:val="both"/>
        <w:rPr>
          <w:rFonts w:ascii="Times New Roman" w:hAnsi="Times New Roman"/>
          <w:color w:val="000000"/>
          <w:sz w:val="28"/>
          <w:szCs w:val="28"/>
        </w:rPr>
      </w:pPr>
      <w:r w:rsidRPr="00FD771F">
        <w:rPr>
          <w:rFonts w:ascii="Times New Roman" w:hAnsi="Times New Roman"/>
          <w:color w:val="000000"/>
          <w:sz w:val="28"/>
          <w:szCs w:val="28"/>
        </w:rPr>
        <w:t>По вопросам реализации традиционных полезных продуктов питания разработан и утвержден План мероприятий по внедрению продуктов здорового питания традиционной культуры на территории Республики Тыва (распоряжение Правительства РТ от 01.04.2016 г. № 99-р). Также разработан Порядок присвоения продуктам питания статуса полезных для здоровья продуктов питания местных товаропроизводителей на территории Республики Тыва (утвержден Постановлением Правительства РТ от 01.06.2016 г. № 203 «О статусе полезных для здоровья продуктов питания местных товаропроизводителей»).</w:t>
      </w:r>
    </w:p>
    <w:p w:rsidR="00EE1CFE" w:rsidRPr="00FD771F" w:rsidRDefault="00EE1CFE" w:rsidP="00EE1CFE">
      <w:pPr>
        <w:spacing w:after="0" w:line="240" w:lineRule="auto"/>
        <w:ind w:firstLine="708"/>
        <w:jc w:val="both"/>
        <w:rPr>
          <w:rFonts w:ascii="Times New Roman" w:hAnsi="Times New Roman"/>
          <w:color w:val="000000"/>
          <w:sz w:val="28"/>
          <w:szCs w:val="28"/>
        </w:rPr>
      </w:pPr>
      <w:r w:rsidRPr="00FD771F">
        <w:rPr>
          <w:rFonts w:ascii="Times New Roman" w:hAnsi="Times New Roman"/>
          <w:color w:val="000000"/>
          <w:sz w:val="28"/>
          <w:szCs w:val="28"/>
        </w:rPr>
        <w:t xml:space="preserve">Принято распоряжение Правительства Республики Тыва от 15.09.2016 г. № 345-р «Об утверждении перечня продуктов питания, которым присвоен статус полезных для здоровья продуктов питания местных товаропроизводителей, на территории Республики Тыва». </w:t>
      </w:r>
    </w:p>
    <w:p w:rsidR="00EE1CFE" w:rsidRPr="00E32469" w:rsidRDefault="00EE1CFE" w:rsidP="00EE1CFE">
      <w:pPr>
        <w:spacing w:after="0" w:line="240" w:lineRule="auto"/>
        <w:ind w:firstLine="708"/>
        <w:jc w:val="both"/>
        <w:rPr>
          <w:rFonts w:ascii="Times New Roman" w:hAnsi="Times New Roman"/>
          <w:color w:val="000000"/>
          <w:spacing w:val="-4"/>
          <w:sz w:val="28"/>
          <w:szCs w:val="28"/>
        </w:rPr>
      </w:pPr>
      <w:r w:rsidRPr="00FD771F">
        <w:rPr>
          <w:rFonts w:ascii="Times New Roman" w:hAnsi="Times New Roman"/>
          <w:color w:val="000000"/>
          <w:spacing w:val="-4"/>
          <w:sz w:val="28"/>
          <w:szCs w:val="28"/>
        </w:rPr>
        <w:t xml:space="preserve">К настоящему времени статус традиционных полезных для здоровья продуктов питания присвоен таким национальным блюдам как </w:t>
      </w:r>
      <w:r w:rsidRPr="00E32469">
        <w:rPr>
          <w:rFonts w:ascii="Times New Roman" w:hAnsi="Times New Roman"/>
          <w:color w:val="000000"/>
          <w:spacing w:val="-4"/>
          <w:sz w:val="28"/>
          <w:szCs w:val="28"/>
        </w:rPr>
        <w:t>хымыс, хойтпак, быштак, курут. Это значительный практический результат внедрения разработок НИИ в продвижение продукции местных товаропроизводителей для обеспечения медицинских и социальных учреждений Тувы.</w:t>
      </w:r>
    </w:p>
    <w:p w:rsidR="00D41D1A" w:rsidRDefault="00EE1CFE" w:rsidP="00D41D1A">
      <w:pPr>
        <w:spacing w:after="0" w:line="240" w:lineRule="auto"/>
        <w:ind w:firstLine="708"/>
        <w:jc w:val="both"/>
        <w:rPr>
          <w:rFonts w:ascii="Times New Roman" w:hAnsi="Times New Roman"/>
          <w:sz w:val="28"/>
          <w:szCs w:val="28"/>
        </w:rPr>
      </w:pPr>
      <w:r w:rsidRPr="00E32469">
        <w:rPr>
          <w:rFonts w:ascii="Times New Roman" w:hAnsi="Times New Roman"/>
          <w:color w:val="000000"/>
          <w:sz w:val="28"/>
          <w:szCs w:val="28"/>
        </w:rPr>
        <w:t>В части изучения лекарственных растений Тувы,</w:t>
      </w:r>
      <w:r w:rsidRPr="00FD771F">
        <w:rPr>
          <w:rFonts w:ascii="Times New Roman" w:hAnsi="Times New Roman"/>
          <w:color w:val="000000"/>
          <w:sz w:val="28"/>
          <w:szCs w:val="28"/>
        </w:rPr>
        <w:t xml:space="preserve"> используемых в народной медицине</w:t>
      </w:r>
      <w:r w:rsidR="009D3556">
        <w:rPr>
          <w:rFonts w:ascii="Times New Roman" w:hAnsi="Times New Roman"/>
          <w:color w:val="000000"/>
          <w:sz w:val="28"/>
          <w:szCs w:val="28"/>
        </w:rPr>
        <w:t>,</w:t>
      </w:r>
      <w:r w:rsidRPr="00FD771F">
        <w:rPr>
          <w:rFonts w:ascii="Times New Roman" w:hAnsi="Times New Roman"/>
          <w:color w:val="000000"/>
          <w:sz w:val="28"/>
          <w:szCs w:val="28"/>
        </w:rPr>
        <w:t xml:space="preserve"> проведены </w:t>
      </w:r>
      <w:r w:rsidRPr="00FD771F">
        <w:rPr>
          <w:rFonts w:ascii="Times New Roman" w:hAnsi="Times New Roman"/>
          <w:sz w:val="28"/>
          <w:szCs w:val="28"/>
        </w:rPr>
        <w:t>экспедиционные исследования по изучению ареала распространения и сбора лекарственных растений в Монгун-Тайгинском и Бай-Тайгинском кожуунах. Собрано лекарственных растений по 94-м наименованиям. В настоящее время идет работа по разработке рецептур для приготовления из собранного растительного материала фиточаев.</w:t>
      </w:r>
    </w:p>
    <w:p w:rsidR="00D41D1A" w:rsidRDefault="00D41D1A" w:rsidP="00D41D1A">
      <w:pPr>
        <w:spacing w:after="0" w:line="240" w:lineRule="auto"/>
        <w:jc w:val="center"/>
        <w:rPr>
          <w:rFonts w:ascii="Times New Roman" w:hAnsi="Times New Roman"/>
          <w:b/>
          <w:color w:val="000000"/>
          <w:sz w:val="28"/>
          <w:szCs w:val="28"/>
        </w:rPr>
      </w:pPr>
    </w:p>
    <w:p w:rsidR="00D41D1A" w:rsidRDefault="00D41D1A" w:rsidP="00D41D1A">
      <w:pPr>
        <w:spacing w:after="0" w:line="240" w:lineRule="auto"/>
        <w:jc w:val="center"/>
        <w:rPr>
          <w:rFonts w:ascii="Times New Roman" w:hAnsi="Times New Roman"/>
          <w:b/>
          <w:color w:val="000000"/>
          <w:sz w:val="28"/>
          <w:szCs w:val="28"/>
        </w:rPr>
      </w:pPr>
    </w:p>
    <w:p w:rsidR="00D41D1A" w:rsidRDefault="00D41D1A" w:rsidP="00D41D1A">
      <w:pPr>
        <w:spacing w:after="0" w:line="240" w:lineRule="auto"/>
        <w:jc w:val="center"/>
        <w:rPr>
          <w:rFonts w:ascii="Times New Roman" w:hAnsi="Times New Roman"/>
          <w:b/>
          <w:color w:val="000000"/>
          <w:sz w:val="28"/>
          <w:szCs w:val="28"/>
        </w:rPr>
      </w:pPr>
    </w:p>
    <w:p w:rsidR="00D41D1A" w:rsidRDefault="00D41D1A" w:rsidP="00D41D1A">
      <w:pPr>
        <w:spacing w:after="0" w:line="240" w:lineRule="auto"/>
        <w:jc w:val="center"/>
        <w:rPr>
          <w:rFonts w:ascii="Times New Roman" w:hAnsi="Times New Roman"/>
          <w:b/>
          <w:color w:val="000000"/>
          <w:sz w:val="28"/>
          <w:szCs w:val="28"/>
        </w:rPr>
      </w:pPr>
    </w:p>
    <w:p w:rsidR="00EE1CFE" w:rsidRDefault="00F5265C" w:rsidP="00D41D1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А</w:t>
      </w:r>
      <w:r w:rsidR="00EE1CFE" w:rsidRPr="00ED003C">
        <w:rPr>
          <w:rFonts w:ascii="Times New Roman" w:hAnsi="Times New Roman"/>
          <w:b/>
          <w:color w:val="000000"/>
          <w:sz w:val="28"/>
          <w:szCs w:val="28"/>
        </w:rPr>
        <w:t>ржаанология</w:t>
      </w:r>
    </w:p>
    <w:p w:rsidR="00D41D1A" w:rsidRPr="00D41D1A" w:rsidRDefault="00D41D1A" w:rsidP="00D41D1A">
      <w:pPr>
        <w:spacing w:after="0" w:line="240" w:lineRule="auto"/>
        <w:jc w:val="center"/>
        <w:rPr>
          <w:rFonts w:ascii="Times New Roman" w:hAnsi="Times New Roman"/>
          <w:b/>
          <w:color w:val="000000"/>
          <w:sz w:val="16"/>
          <w:szCs w:val="16"/>
        </w:rPr>
      </w:pPr>
    </w:p>
    <w:p w:rsidR="00EE1CFE" w:rsidRPr="00B60389" w:rsidRDefault="00EE1CFE" w:rsidP="00D41D1A">
      <w:pPr>
        <w:spacing w:after="0" w:line="240" w:lineRule="auto"/>
        <w:jc w:val="center"/>
        <w:rPr>
          <w:rFonts w:ascii="Times New Roman" w:hAnsi="Times New Roman"/>
          <w:color w:val="000000"/>
          <w:sz w:val="28"/>
          <w:szCs w:val="28"/>
        </w:rPr>
      </w:pPr>
      <w:r w:rsidRPr="00ED003C">
        <w:rPr>
          <w:rFonts w:ascii="Times New Roman" w:hAnsi="Times New Roman"/>
          <w:spacing w:val="-4"/>
          <w:sz w:val="28"/>
          <w:szCs w:val="28"/>
        </w:rPr>
        <w:t>(Направление</w:t>
      </w:r>
      <w:r w:rsidR="004E71C5">
        <w:rPr>
          <w:rFonts w:ascii="Times New Roman" w:hAnsi="Times New Roman"/>
          <w:spacing w:val="-4"/>
          <w:sz w:val="28"/>
          <w:szCs w:val="28"/>
        </w:rPr>
        <w:t xml:space="preserve"> 4</w:t>
      </w:r>
      <w:r w:rsidRPr="00ED003C">
        <w:rPr>
          <w:rFonts w:ascii="Times New Roman" w:hAnsi="Times New Roman"/>
          <w:spacing w:val="-4"/>
          <w:sz w:val="28"/>
          <w:szCs w:val="28"/>
        </w:rPr>
        <w:t>. Комплексное изучение природных лечебных ресурсов Республики Тыва, их лечебного действия и научное обоснование их использования для развития санаторно-курортного дела и лечебно-оздоровительного туризма)</w:t>
      </w:r>
    </w:p>
    <w:p w:rsidR="00EE1CFE" w:rsidRDefault="00EE1CFE" w:rsidP="00EE1CFE">
      <w:pPr>
        <w:pStyle w:val="aff3"/>
        <w:ind w:firstLine="709"/>
        <w:jc w:val="both"/>
        <w:rPr>
          <w:rFonts w:ascii="Times New Roman" w:hAnsi="Times New Roman"/>
          <w:sz w:val="28"/>
          <w:szCs w:val="28"/>
        </w:rPr>
      </w:pPr>
      <w:r w:rsidRPr="00B60389">
        <w:rPr>
          <w:rFonts w:ascii="Times New Roman" w:hAnsi="Times New Roman"/>
          <w:sz w:val="28"/>
          <w:szCs w:val="28"/>
        </w:rPr>
        <w:t>Впервые проведены клинические испытания влияния кислой минеральной воды аржаана Ажыг-Суг на состояние слизистой оболочки желудка при экспериментальном ульцерогенезе и «рефлюкс-гастрите» у крыс.</w:t>
      </w:r>
      <w:r>
        <w:rPr>
          <w:rFonts w:ascii="Times New Roman" w:hAnsi="Times New Roman"/>
          <w:sz w:val="28"/>
          <w:szCs w:val="28"/>
        </w:rPr>
        <w:t xml:space="preserve"> Работа была выполнена на базе Института общей и экспериментальной биологии СО РАН.</w:t>
      </w:r>
    </w:p>
    <w:p w:rsidR="00EE1CFE" w:rsidRDefault="00EE1CFE" w:rsidP="00EE1CFE">
      <w:pPr>
        <w:pStyle w:val="aff3"/>
        <w:ind w:firstLine="709"/>
        <w:jc w:val="both"/>
        <w:rPr>
          <w:rFonts w:ascii="Times New Roman" w:hAnsi="Times New Roman"/>
          <w:bCs/>
          <w:sz w:val="28"/>
          <w:szCs w:val="28"/>
        </w:rPr>
      </w:pPr>
      <w:r w:rsidRPr="00B60389">
        <w:rPr>
          <w:rFonts w:ascii="Times New Roman" w:hAnsi="Times New Roman"/>
          <w:sz w:val="28"/>
          <w:szCs w:val="28"/>
        </w:rPr>
        <w:t xml:space="preserve">Показано, что при </w:t>
      </w:r>
      <w:r>
        <w:rPr>
          <w:rFonts w:ascii="Times New Roman" w:hAnsi="Times New Roman"/>
          <w:sz w:val="28"/>
          <w:szCs w:val="28"/>
        </w:rPr>
        <w:t xml:space="preserve">экспериментальном ульцерогенезе, т.е. при экспериментальном повреждении слизистой оболочки желудка (СОЖ) у крыс, </w:t>
      </w:r>
      <w:r w:rsidRPr="00B60389">
        <w:rPr>
          <w:rFonts w:ascii="Times New Roman" w:hAnsi="Times New Roman"/>
          <w:sz w:val="28"/>
          <w:szCs w:val="28"/>
        </w:rPr>
        <w:t xml:space="preserve">минеральная вода </w:t>
      </w:r>
      <w:r w:rsidRPr="00B60389">
        <w:rPr>
          <w:rFonts w:ascii="Times New Roman" w:hAnsi="Times New Roman"/>
          <w:bCs/>
          <w:sz w:val="28"/>
          <w:szCs w:val="28"/>
        </w:rPr>
        <w:t>способствует торможению избыточной секреции желудочного сока и снижению его кислото-пептической агрессии</w:t>
      </w:r>
      <w:r>
        <w:rPr>
          <w:rFonts w:ascii="Times New Roman" w:hAnsi="Times New Roman"/>
          <w:bCs/>
          <w:sz w:val="28"/>
          <w:szCs w:val="28"/>
        </w:rPr>
        <w:t>. Кроме того</w:t>
      </w:r>
      <w:r w:rsidRPr="00B60389">
        <w:rPr>
          <w:rFonts w:ascii="Times New Roman" w:hAnsi="Times New Roman"/>
          <w:sz w:val="28"/>
          <w:szCs w:val="28"/>
        </w:rPr>
        <w:t xml:space="preserve">, </w:t>
      </w:r>
      <w:r w:rsidRPr="00B60389">
        <w:rPr>
          <w:rFonts w:ascii="Times New Roman" w:hAnsi="Times New Roman"/>
          <w:bCs/>
          <w:sz w:val="28"/>
          <w:szCs w:val="28"/>
        </w:rPr>
        <w:t xml:space="preserve">снижает количество точечных эрозий, воспалительные процессы </w:t>
      </w:r>
      <w:r>
        <w:rPr>
          <w:rFonts w:ascii="Times New Roman" w:hAnsi="Times New Roman"/>
          <w:bCs/>
          <w:sz w:val="28"/>
          <w:szCs w:val="28"/>
        </w:rPr>
        <w:t>СОЖ</w:t>
      </w:r>
      <w:r w:rsidRPr="00B60389">
        <w:rPr>
          <w:rFonts w:ascii="Times New Roman" w:hAnsi="Times New Roman"/>
          <w:bCs/>
          <w:sz w:val="28"/>
          <w:szCs w:val="28"/>
        </w:rPr>
        <w:t xml:space="preserve">, предотвращает развитие полосовидных язв, повышает антиоксидантный статус организма. </w:t>
      </w:r>
    </w:p>
    <w:p w:rsidR="00EE1CFE" w:rsidRDefault="00EE1CFE" w:rsidP="00EE1CFE">
      <w:pPr>
        <w:pStyle w:val="aff3"/>
        <w:ind w:firstLine="709"/>
        <w:jc w:val="both"/>
        <w:rPr>
          <w:rFonts w:ascii="Times New Roman" w:hAnsi="Times New Roman"/>
          <w:bCs/>
          <w:sz w:val="28"/>
          <w:szCs w:val="28"/>
        </w:rPr>
      </w:pPr>
      <w:r w:rsidRPr="00B60389">
        <w:rPr>
          <w:rFonts w:ascii="Times New Roman" w:hAnsi="Times New Roman"/>
          <w:bCs/>
          <w:sz w:val="28"/>
          <w:szCs w:val="28"/>
        </w:rPr>
        <w:t xml:space="preserve">При </w:t>
      </w:r>
      <w:r w:rsidRPr="00B60389">
        <w:rPr>
          <w:rFonts w:ascii="Times New Roman" w:hAnsi="Times New Roman"/>
          <w:sz w:val="28"/>
          <w:szCs w:val="28"/>
        </w:rPr>
        <w:t>экспериментальном</w:t>
      </w:r>
      <w:r w:rsidRPr="00B60389">
        <w:rPr>
          <w:rFonts w:ascii="Times New Roman" w:hAnsi="Times New Roman"/>
          <w:bCs/>
          <w:sz w:val="28"/>
          <w:szCs w:val="28"/>
        </w:rPr>
        <w:t xml:space="preserve"> «рефлюк-гастрите»</w:t>
      </w:r>
      <w:r>
        <w:rPr>
          <w:rFonts w:ascii="Times New Roman" w:hAnsi="Times New Roman"/>
          <w:bCs/>
          <w:sz w:val="28"/>
          <w:szCs w:val="28"/>
        </w:rPr>
        <w:t>, т.е. экспериментально вызванном атрофическом хроническом гастрите,</w:t>
      </w:r>
      <w:r w:rsidRPr="00B60389">
        <w:rPr>
          <w:rFonts w:ascii="Times New Roman" w:hAnsi="Times New Roman"/>
          <w:bCs/>
          <w:sz w:val="28"/>
          <w:szCs w:val="28"/>
        </w:rPr>
        <w:t xml:space="preserve"> у крыс обследуемая вода стимулирует темп секреции желудочного сока, нормализует кислотообразующую и ферментопродуцирующую функции желудка. </w:t>
      </w:r>
    </w:p>
    <w:p w:rsidR="00EE1CFE" w:rsidRPr="00B60389" w:rsidRDefault="00EE1CFE" w:rsidP="00EE1CFE">
      <w:pPr>
        <w:pStyle w:val="aff3"/>
        <w:ind w:firstLine="709"/>
        <w:jc w:val="both"/>
        <w:rPr>
          <w:rFonts w:ascii="Times New Roman" w:hAnsi="Times New Roman"/>
          <w:sz w:val="28"/>
          <w:szCs w:val="28"/>
        </w:rPr>
      </w:pPr>
      <w:r w:rsidRPr="00B60389">
        <w:rPr>
          <w:rFonts w:ascii="Times New Roman" w:hAnsi="Times New Roman"/>
          <w:bCs/>
          <w:sz w:val="28"/>
          <w:szCs w:val="28"/>
        </w:rPr>
        <w:t>Таким образом, впервые показано, что природная кислая минеральная вода аржаана Ажыг-Суг обладает ярко выраженным гастропротекторным действием</w:t>
      </w:r>
      <w:r w:rsidRPr="00D67330">
        <w:rPr>
          <w:rFonts w:ascii="Times New Roman" w:hAnsi="Times New Roman"/>
          <w:bCs/>
          <w:sz w:val="28"/>
          <w:szCs w:val="28"/>
        </w:rPr>
        <w:t xml:space="preserve"> </w:t>
      </w:r>
      <w:r>
        <w:rPr>
          <w:rFonts w:ascii="Times New Roman" w:hAnsi="Times New Roman"/>
          <w:bCs/>
          <w:sz w:val="28"/>
          <w:szCs w:val="28"/>
        </w:rPr>
        <w:t>(рис. 19, 20).</w:t>
      </w:r>
    </w:p>
    <w:p w:rsidR="00EE1CFE" w:rsidRPr="00FD771F" w:rsidRDefault="00EE1CFE" w:rsidP="00EE1CFE">
      <w:pPr>
        <w:pStyle w:val="aff3"/>
        <w:ind w:firstLine="709"/>
        <w:jc w:val="both"/>
        <w:rPr>
          <w:rFonts w:ascii="Times New Roman" w:hAnsi="Times New Roman"/>
          <w:sz w:val="28"/>
          <w:szCs w:val="28"/>
        </w:rPr>
      </w:pPr>
      <w:r>
        <w:rPr>
          <w:rFonts w:ascii="Times New Roman" w:hAnsi="Times New Roman"/>
          <w:sz w:val="28"/>
          <w:szCs w:val="28"/>
        </w:rPr>
        <w:t>На</w:t>
      </w:r>
      <w:r w:rsidRPr="00FD771F">
        <w:rPr>
          <w:rFonts w:ascii="Times New Roman" w:hAnsi="Times New Roman"/>
          <w:sz w:val="28"/>
          <w:szCs w:val="28"/>
        </w:rPr>
        <w:t xml:space="preserve"> базе Республиканской Инфекционной больницы проведены исследования </w:t>
      </w:r>
      <w:r>
        <w:rPr>
          <w:rFonts w:ascii="Times New Roman" w:hAnsi="Times New Roman"/>
          <w:sz w:val="28"/>
          <w:szCs w:val="28"/>
        </w:rPr>
        <w:t>по и</w:t>
      </w:r>
      <w:r w:rsidRPr="00FD771F">
        <w:rPr>
          <w:rFonts w:ascii="Times New Roman" w:hAnsi="Times New Roman"/>
          <w:sz w:val="28"/>
          <w:szCs w:val="28"/>
        </w:rPr>
        <w:t>зучени</w:t>
      </w:r>
      <w:r>
        <w:rPr>
          <w:rFonts w:ascii="Times New Roman" w:hAnsi="Times New Roman"/>
          <w:sz w:val="28"/>
          <w:szCs w:val="28"/>
        </w:rPr>
        <w:t>ю</w:t>
      </w:r>
      <w:r w:rsidRPr="00FD771F">
        <w:rPr>
          <w:rFonts w:ascii="Times New Roman" w:hAnsi="Times New Roman"/>
          <w:sz w:val="28"/>
          <w:szCs w:val="28"/>
        </w:rPr>
        <w:t xml:space="preserve"> влияния воды аржаана Улаатай при лечении хронических вирусных гепатитов. </w:t>
      </w:r>
      <w:r>
        <w:rPr>
          <w:rFonts w:ascii="Times New Roman" w:hAnsi="Times New Roman"/>
          <w:sz w:val="28"/>
          <w:szCs w:val="28"/>
        </w:rPr>
        <w:t>Х</w:t>
      </w:r>
      <w:r w:rsidRPr="00FD771F">
        <w:rPr>
          <w:rFonts w:ascii="Times New Roman" w:hAnsi="Times New Roman"/>
          <w:sz w:val="28"/>
          <w:szCs w:val="28"/>
        </w:rPr>
        <w:t xml:space="preserve">роническим больным различными видами гепатита по их предварительному и осознанному согласию выдавали воду аржаана Улаатай, которую те принимали по рекомендованной врачами схеме. </w:t>
      </w:r>
      <w:r>
        <w:rPr>
          <w:rFonts w:ascii="Times New Roman" w:hAnsi="Times New Roman"/>
          <w:sz w:val="28"/>
          <w:szCs w:val="28"/>
        </w:rPr>
        <w:t>Эксперимент продолжается.</w:t>
      </w:r>
    </w:p>
    <w:p w:rsidR="00EE1CFE" w:rsidRPr="00FD771F" w:rsidRDefault="00EE1CFE" w:rsidP="00EE1CFE">
      <w:pPr>
        <w:pStyle w:val="aff3"/>
        <w:ind w:firstLine="709"/>
        <w:jc w:val="both"/>
        <w:rPr>
          <w:rFonts w:ascii="Times New Roman" w:hAnsi="Times New Roman"/>
          <w:sz w:val="28"/>
          <w:szCs w:val="28"/>
        </w:rPr>
      </w:pPr>
      <w:r w:rsidRPr="00FD771F">
        <w:rPr>
          <w:rFonts w:ascii="Times New Roman" w:hAnsi="Times New Roman"/>
          <w:sz w:val="28"/>
          <w:szCs w:val="28"/>
        </w:rPr>
        <w:t>В 2016</w:t>
      </w:r>
      <w:r w:rsidR="00A1191D">
        <w:rPr>
          <w:rFonts w:ascii="Times New Roman" w:hAnsi="Times New Roman"/>
          <w:sz w:val="28"/>
          <w:szCs w:val="28"/>
        </w:rPr>
        <w:t>г.</w:t>
      </w:r>
      <w:r w:rsidRPr="00FD771F">
        <w:rPr>
          <w:rFonts w:ascii="Times New Roman" w:hAnsi="Times New Roman"/>
          <w:sz w:val="28"/>
          <w:szCs w:val="28"/>
        </w:rPr>
        <w:t xml:space="preserve"> совместно с ООО «АржаанЛаб» продолжены </w:t>
      </w:r>
      <w:r>
        <w:rPr>
          <w:rFonts w:ascii="Times New Roman" w:hAnsi="Times New Roman"/>
          <w:sz w:val="28"/>
          <w:szCs w:val="28"/>
        </w:rPr>
        <w:t xml:space="preserve">также </w:t>
      </w:r>
      <w:r w:rsidRPr="00FD771F">
        <w:rPr>
          <w:rFonts w:ascii="Times New Roman" w:hAnsi="Times New Roman"/>
          <w:sz w:val="28"/>
          <w:szCs w:val="28"/>
        </w:rPr>
        <w:t>комплексные исследования природных лечебных вод Северо-Восточной и Восточной Тувы (на средства гранта РГО). Проведено несколько экспедиций в Каа-Хемский, Тоджинский, Тандинский и Пий-Хемский кожууны. Впервые, за последние 50 лет, повторно обследованы аржааны Восточного Саяна, расположенные в труднодоступных местах Тоджинского кожууна.</w:t>
      </w:r>
    </w:p>
    <w:p w:rsidR="00EE1CFE" w:rsidRDefault="00EE1CFE" w:rsidP="00EE1CFE">
      <w:pPr>
        <w:pStyle w:val="aff3"/>
        <w:jc w:val="both"/>
        <w:rPr>
          <w:rFonts w:ascii="Times New Roman" w:hAnsi="Times New Roman"/>
          <w:bCs/>
          <w:sz w:val="28"/>
          <w:szCs w:val="28"/>
        </w:rPr>
      </w:pPr>
    </w:p>
    <w:p w:rsidR="00EE1CFE" w:rsidRDefault="00EE1CFE" w:rsidP="00EE1CFE">
      <w:pPr>
        <w:pStyle w:val="aff3"/>
        <w:jc w:val="center"/>
        <w:rPr>
          <w:rFonts w:ascii="Times New Roman" w:hAnsi="Times New Roman"/>
          <w:bCs/>
          <w:sz w:val="28"/>
          <w:szCs w:val="28"/>
        </w:rPr>
      </w:pPr>
      <w:r w:rsidRPr="00B0245D">
        <w:rPr>
          <w:rFonts w:ascii="Times New Roman" w:hAnsi="Times New Roman"/>
          <w:bCs/>
          <w:sz w:val="28"/>
          <w:szCs w:val="28"/>
        </w:rPr>
        <w:object w:dxaOrig="6303" w:dyaOrig="4708">
          <v:shape id="_x0000_i1033" type="#_x0000_t75" style="width:416.15pt;height:310.7pt" o:ole="">
            <v:imagedata r:id="rId49" o:title=""/>
          </v:shape>
          <o:OLEObject Type="Embed" ProgID="PowerPoint.Slide.12" ShapeID="_x0000_i1033" DrawAspect="Content" ObjectID="_1553605429" r:id="rId50"/>
        </w:object>
      </w:r>
    </w:p>
    <w:p w:rsidR="00EE1CFE" w:rsidRPr="00D67330" w:rsidRDefault="00EE1CFE" w:rsidP="00EE1CFE">
      <w:pPr>
        <w:pStyle w:val="aff3"/>
        <w:jc w:val="center"/>
        <w:rPr>
          <w:rFonts w:ascii="Times New Roman" w:hAnsi="Times New Roman"/>
          <w:bCs/>
          <w:sz w:val="24"/>
          <w:szCs w:val="24"/>
        </w:rPr>
      </w:pPr>
      <w:r>
        <w:rPr>
          <w:rFonts w:ascii="Times New Roman" w:hAnsi="Times New Roman"/>
          <w:bCs/>
          <w:sz w:val="24"/>
          <w:szCs w:val="24"/>
        </w:rPr>
        <w:t>Рис. 19. Состояние СОЖ у крыс при стресс-индуцированных повреждениях</w:t>
      </w:r>
    </w:p>
    <w:p w:rsidR="00EE1CFE" w:rsidRDefault="00EE1CFE" w:rsidP="00EE1CFE">
      <w:pPr>
        <w:pStyle w:val="aff3"/>
        <w:jc w:val="both"/>
        <w:rPr>
          <w:rFonts w:ascii="Times New Roman" w:hAnsi="Times New Roman"/>
          <w:bCs/>
          <w:sz w:val="28"/>
          <w:szCs w:val="28"/>
        </w:rPr>
      </w:pPr>
    </w:p>
    <w:p w:rsidR="00EE1CFE" w:rsidRDefault="00EE1CFE" w:rsidP="00EE1CFE">
      <w:pPr>
        <w:pStyle w:val="aff3"/>
        <w:jc w:val="center"/>
        <w:rPr>
          <w:rFonts w:ascii="Times New Roman" w:hAnsi="Times New Roman"/>
          <w:bCs/>
          <w:sz w:val="28"/>
          <w:szCs w:val="28"/>
        </w:rPr>
      </w:pPr>
      <w:r w:rsidRPr="00D67330">
        <w:rPr>
          <w:rFonts w:ascii="Times New Roman" w:hAnsi="Times New Roman"/>
          <w:bCs/>
          <w:sz w:val="28"/>
          <w:szCs w:val="28"/>
        </w:rPr>
        <w:object w:dxaOrig="7216" w:dyaOrig="5390">
          <v:shape id="_x0000_i1034" type="#_x0000_t75" style="width:428.05pt;height:320.3pt" o:ole="">
            <v:imagedata r:id="rId51" o:title=""/>
          </v:shape>
          <o:OLEObject Type="Embed" ProgID="PowerPoint.Slide.12" ShapeID="_x0000_i1034" DrawAspect="Content" ObjectID="_1553605430" r:id="rId52"/>
        </w:object>
      </w:r>
    </w:p>
    <w:p w:rsidR="00EE1CFE" w:rsidRDefault="00EE1CFE" w:rsidP="00EE1CFE">
      <w:pPr>
        <w:pStyle w:val="aff3"/>
        <w:jc w:val="center"/>
        <w:rPr>
          <w:rFonts w:ascii="Times New Roman" w:hAnsi="Times New Roman"/>
          <w:bCs/>
          <w:sz w:val="24"/>
          <w:szCs w:val="24"/>
        </w:rPr>
      </w:pPr>
    </w:p>
    <w:p w:rsidR="00EE1CFE" w:rsidRPr="00D67330" w:rsidRDefault="00EE1CFE" w:rsidP="00EE1CFE">
      <w:pPr>
        <w:pStyle w:val="aff3"/>
        <w:jc w:val="center"/>
        <w:rPr>
          <w:rFonts w:ascii="Times New Roman" w:hAnsi="Times New Roman"/>
          <w:bCs/>
          <w:sz w:val="24"/>
          <w:szCs w:val="24"/>
        </w:rPr>
      </w:pPr>
      <w:r>
        <w:rPr>
          <w:rFonts w:ascii="Times New Roman" w:hAnsi="Times New Roman"/>
          <w:bCs/>
          <w:sz w:val="24"/>
          <w:szCs w:val="24"/>
        </w:rPr>
        <w:t>Рис. 20. Состояние СОЖ у крыс при индометационых повреждениях</w:t>
      </w:r>
    </w:p>
    <w:p w:rsidR="00EE1CFE" w:rsidRDefault="00EE1CFE" w:rsidP="00EE1CFE">
      <w:pPr>
        <w:pStyle w:val="aff3"/>
        <w:jc w:val="center"/>
        <w:rPr>
          <w:rFonts w:ascii="Times New Roman" w:hAnsi="Times New Roman"/>
          <w:bCs/>
          <w:sz w:val="28"/>
          <w:szCs w:val="28"/>
        </w:rPr>
      </w:pPr>
    </w:p>
    <w:p w:rsidR="00323AB7" w:rsidRPr="00B17061" w:rsidRDefault="00323AB7" w:rsidP="00B17061">
      <w:pPr>
        <w:spacing w:after="0" w:line="240" w:lineRule="auto"/>
        <w:ind w:firstLine="709"/>
        <w:jc w:val="both"/>
        <w:rPr>
          <w:rFonts w:ascii="Times New Roman" w:hAnsi="Times New Roman" w:cs="Times New Roman"/>
          <w:b/>
          <w:sz w:val="28"/>
          <w:szCs w:val="28"/>
        </w:rPr>
      </w:pPr>
    </w:p>
    <w:p w:rsidR="00323AB7" w:rsidRPr="00B17061" w:rsidRDefault="00323AB7" w:rsidP="00B17061">
      <w:pPr>
        <w:spacing w:after="0" w:line="240" w:lineRule="auto"/>
        <w:ind w:firstLine="709"/>
        <w:jc w:val="both"/>
        <w:rPr>
          <w:rFonts w:ascii="Times New Roman" w:hAnsi="Times New Roman" w:cs="Times New Roman"/>
          <w:b/>
          <w:sz w:val="28"/>
          <w:szCs w:val="28"/>
        </w:rPr>
      </w:pPr>
    </w:p>
    <w:p w:rsidR="00323AB7" w:rsidRPr="00B17061" w:rsidRDefault="00323AB7" w:rsidP="00B17061">
      <w:pPr>
        <w:spacing w:after="0" w:line="240" w:lineRule="auto"/>
        <w:ind w:firstLine="709"/>
        <w:jc w:val="both"/>
        <w:rPr>
          <w:rFonts w:ascii="Times New Roman" w:hAnsi="Times New Roman" w:cs="Times New Roman"/>
          <w:b/>
        </w:rPr>
      </w:pP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РАЗДЕЛ X</w:t>
      </w:r>
      <w:r w:rsidRPr="00B17061">
        <w:rPr>
          <w:rFonts w:ascii="Times New Roman" w:hAnsi="Times New Roman" w:cs="Times New Roman"/>
          <w:b/>
          <w:sz w:val="30"/>
          <w:szCs w:val="30"/>
          <w:lang w:val="en-US"/>
        </w:rPr>
        <w:t>IV</w:t>
      </w:r>
      <w:r w:rsidRPr="00B17061">
        <w:rPr>
          <w:rFonts w:ascii="Times New Roman" w:hAnsi="Times New Roman" w:cs="Times New Roman"/>
          <w:b/>
          <w:sz w:val="30"/>
          <w:szCs w:val="30"/>
        </w:rPr>
        <w:t>. ОЦЕНКА И ПРОГНОЗ СОСТОЯНИЯ ЗДОРОВЬЯ НАСЕЛЕНИЯ РЕСПУБЛИКИ</w:t>
      </w:r>
    </w:p>
    <w:p w:rsidR="00323AB7" w:rsidRPr="00B17061" w:rsidRDefault="00323AB7" w:rsidP="00B17061">
      <w:pPr>
        <w:spacing w:after="0" w:line="240" w:lineRule="auto"/>
        <w:jc w:val="center"/>
        <w:rPr>
          <w:rFonts w:ascii="Times New Roman" w:hAnsi="Times New Roman" w:cs="Times New Roman"/>
          <w:b/>
          <w:sz w:val="30"/>
          <w:szCs w:val="30"/>
        </w:rPr>
      </w:pPr>
      <w:r w:rsidRPr="00B17061">
        <w:rPr>
          <w:rFonts w:ascii="Times New Roman" w:hAnsi="Times New Roman" w:cs="Times New Roman"/>
          <w:b/>
          <w:sz w:val="30"/>
          <w:szCs w:val="30"/>
        </w:rPr>
        <w:t xml:space="preserve"> </w:t>
      </w:r>
    </w:p>
    <w:p w:rsidR="00B630D6" w:rsidRDefault="002A36E7" w:rsidP="00B630D6">
      <w:pPr>
        <w:spacing w:after="0" w:line="240" w:lineRule="auto"/>
        <w:ind w:firstLine="709"/>
        <w:jc w:val="both"/>
        <w:rPr>
          <w:rFonts w:ascii="Times New Roman" w:hAnsi="Times New Roman" w:cs="Times New Roman"/>
          <w:sz w:val="28"/>
          <w:szCs w:val="28"/>
        </w:rPr>
      </w:pPr>
      <w:r w:rsidRPr="008E3B59">
        <w:rPr>
          <w:rFonts w:ascii="Times New Roman" w:hAnsi="Times New Roman" w:cs="Times New Roman"/>
          <w:sz w:val="28"/>
          <w:szCs w:val="28"/>
        </w:rPr>
        <w:t xml:space="preserve">Деятельность </w:t>
      </w:r>
      <w:r w:rsidR="00C45481">
        <w:rPr>
          <w:rFonts w:ascii="Times New Roman" w:hAnsi="Times New Roman" w:cs="Times New Roman"/>
          <w:sz w:val="28"/>
          <w:szCs w:val="28"/>
        </w:rPr>
        <w:t>медицинских организаций республики</w:t>
      </w:r>
      <w:r w:rsidRPr="008E3B59">
        <w:rPr>
          <w:rFonts w:ascii="Times New Roman" w:hAnsi="Times New Roman" w:cs="Times New Roman"/>
          <w:sz w:val="28"/>
          <w:szCs w:val="28"/>
        </w:rPr>
        <w:t xml:space="preserve"> была ориентирована на реализацию задач, обозначенных в ежегодном Послании Главы Республики Тыва Верховному Хуралу Республики Тыва 12 декабря 2015 года. </w:t>
      </w:r>
      <w:r w:rsidR="00B630D6" w:rsidRPr="008E3B59">
        <w:rPr>
          <w:rFonts w:ascii="Times New Roman" w:hAnsi="Times New Roman" w:cs="Times New Roman"/>
          <w:sz w:val="28"/>
          <w:szCs w:val="28"/>
        </w:rPr>
        <w:t xml:space="preserve">Для реализации поставленной задачи </w:t>
      </w:r>
      <w:r w:rsidR="00B630D6">
        <w:rPr>
          <w:rFonts w:ascii="Times New Roman" w:hAnsi="Times New Roman" w:cs="Times New Roman"/>
          <w:sz w:val="28"/>
          <w:szCs w:val="28"/>
        </w:rPr>
        <w:t xml:space="preserve">Министерством здравоохранения продолжена работа по укрупнению учреждений в целях сокращения расходов на содержание административного аппарата и повышения эффективности работы. Создан Республиканский центр скорой медицинской помощи </w:t>
      </w:r>
      <w:r w:rsidR="00350920">
        <w:rPr>
          <w:rFonts w:ascii="Times New Roman" w:hAnsi="Times New Roman" w:cs="Times New Roman"/>
          <w:sz w:val="28"/>
          <w:szCs w:val="28"/>
        </w:rPr>
        <w:t xml:space="preserve">и медицины катастроф </w:t>
      </w:r>
      <w:r w:rsidR="00B630D6">
        <w:rPr>
          <w:rFonts w:ascii="Times New Roman" w:hAnsi="Times New Roman" w:cs="Times New Roman"/>
          <w:sz w:val="28"/>
          <w:szCs w:val="28"/>
        </w:rPr>
        <w:t xml:space="preserve">путем объединения  </w:t>
      </w:r>
      <w:r w:rsidR="0003421C">
        <w:rPr>
          <w:rFonts w:ascii="Times New Roman" w:hAnsi="Times New Roman" w:cs="Times New Roman"/>
          <w:sz w:val="28"/>
          <w:szCs w:val="28"/>
        </w:rPr>
        <w:t xml:space="preserve">Станции скорой медицинской помощи г. Кызыла, </w:t>
      </w:r>
      <w:r w:rsidR="00B630D6">
        <w:rPr>
          <w:rFonts w:ascii="Times New Roman" w:hAnsi="Times New Roman" w:cs="Times New Roman"/>
          <w:sz w:val="28"/>
          <w:szCs w:val="28"/>
        </w:rPr>
        <w:t>Территориального центра медицины катастроф и отделения скоро</w:t>
      </w:r>
      <w:r w:rsidR="000F531F">
        <w:rPr>
          <w:rFonts w:ascii="Times New Roman" w:hAnsi="Times New Roman" w:cs="Times New Roman"/>
          <w:sz w:val="28"/>
          <w:szCs w:val="28"/>
        </w:rPr>
        <w:t>й медицинской  помощи Кызылской</w:t>
      </w:r>
      <w:r w:rsidR="00B630D6">
        <w:rPr>
          <w:rFonts w:ascii="Times New Roman" w:hAnsi="Times New Roman" w:cs="Times New Roman"/>
          <w:sz w:val="28"/>
          <w:szCs w:val="28"/>
        </w:rPr>
        <w:t xml:space="preserve"> ЦКБ. Расширена зона обслуживания населения с учетом расширения территории г</w:t>
      </w:r>
      <w:r w:rsidR="0003421C">
        <w:rPr>
          <w:rFonts w:ascii="Times New Roman" w:hAnsi="Times New Roman" w:cs="Times New Roman"/>
          <w:sz w:val="28"/>
          <w:szCs w:val="28"/>
        </w:rPr>
        <w:t>.</w:t>
      </w:r>
      <w:r w:rsidR="00B630D6">
        <w:rPr>
          <w:rFonts w:ascii="Times New Roman" w:hAnsi="Times New Roman" w:cs="Times New Roman"/>
          <w:sz w:val="28"/>
          <w:szCs w:val="28"/>
        </w:rPr>
        <w:t xml:space="preserve">Кызыла. Создан единый диспетчерский центр, началось функционирование линии 112 в тестовом режиме, автоматизирована система оценки вызовов и определения очередности уже на стадии поступления вызова.  </w:t>
      </w:r>
    </w:p>
    <w:p w:rsidR="00B630D6" w:rsidRDefault="00B630D6" w:rsidP="00B630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проекта</w:t>
      </w:r>
      <w:r w:rsidRPr="008E3B59">
        <w:rPr>
          <w:rFonts w:ascii="Times New Roman" w:hAnsi="Times New Roman" w:cs="Times New Roman"/>
          <w:sz w:val="28"/>
          <w:szCs w:val="28"/>
        </w:rPr>
        <w:t xml:space="preserve"> «Поликлиника начинается с регистратуры»</w:t>
      </w:r>
      <w:r>
        <w:rPr>
          <w:rFonts w:ascii="Times New Roman" w:hAnsi="Times New Roman" w:cs="Times New Roman"/>
          <w:sz w:val="28"/>
          <w:szCs w:val="28"/>
        </w:rPr>
        <w:t xml:space="preserve"> позволила значительно повысить уровень удовлетворенности пациентов качеством медицинской помощи и культурой обслуживания. По оценке Общественного совета при Министерстве здравоохранения уровень удовлетворенности пациентов  составил 90% и выше.  В 2016</w:t>
      </w:r>
      <w:r w:rsidR="003841D5">
        <w:rPr>
          <w:rFonts w:ascii="Times New Roman" w:hAnsi="Times New Roman" w:cs="Times New Roman"/>
          <w:sz w:val="28"/>
          <w:szCs w:val="28"/>
        </w:rPr>
        <w:t>г.</w:t>
      </w:r>
      <w:r>
        <w:rPr>
          <w:rFonts w:ascii="Times New Roman" w:hAnsi="Times New Roman" w:cs="Times New Roman"/>
          <w:sz w:val="28"/>
          <w:szCs w:val="28"/>
        </w:rPr>
        <w:t xml:space="preserve"> началась реализация государственно-частных проектов, что также позволило выйти на качественно новый уровень оказания бесплатной медицинской помощи в комфортных условиях. Первым государственно-частным проектом</w:t>
      </w:r>
      <w:r w:rsidRPr="008E3B59">
        <w:rPr>
          <w:rFonts w:ascii="Times New Roman" w:hAnsi="Times New Roman" w:cs="Times New Roman"/>
          <w:sz w:val="28"/>
          <w:szCs w:val="28"/>
        </w:rPr>
        <w:t xml:space="preserve"> </w:t>
      </w:r>
      <w:r>
        <w:rPr>
          <w:rFonts w:ascii="Times New Roman" w:hAnsi="Times New Roman" w:cs="Times New Roman"/>
          <w:sz w:val="28"/>
          <w:szCs w:val="28"/>
        </w:rPr>
        <w:t>стал современный</w:t>
      </w:r>
      <w:r w:rsidRPr="008E3B59">
        <w:rPr>
          <w:rFonts w:ascii="Times New Roman" w:hAnsi="Times New Roman" w:cs="Times New Roman"/>
          <w:sz w:val="28"/>
          <w:szCs w:val="28"/>
        </w:rPr>
        <w:t xml:space="preserve"> гемодиализный центр с установкой 17 современны</w:t>
      </w:r>
      <w:r>
        <w:rPr>
          <w:rFonts w:ascii="Times New Roman" w:hAnsi="Times New Roman" w:cs="Times New Roman"/>
          <w:sz w:val="28"/>
          <w:szCs w:val="28"/>
        </w:rPr>
        <w:t xml:space="preserve">х аппаратов искусственной почки, новейшей информационной системы с подключением к ведущим клиникам страны для проведения онлайн-консультирования в случае необходимости. Работа над проектом продолжается, речь идет об открытии стационарного отделения и увеличения количества гемодиализных аппаратов до 27 единиц. </w:t>
      </w:r>
      <w:r w:rsidRPr="008E3B59">
        <w:rPr>
          <w:rFonts w:ascii="Times New Roman" w:hAnsi="Times New Roman" w:cs="Times New Roman"/>
          <w:sz w:val="28"/>
          <w:szCs w:val="28"/>
        </w:rPr>
        <w:t xml:space="preserve">Другим реализованным проектом в рамках развития государственно-частного партнерства является централизованная клинико-диагностическая лаборатория на территории больничного городка в </w:t>
      </w:r>
      <w:r>
        <w:rPr>
          <w:rFonts w:ascii="Times New Roman" w:hAnsi="Times New Roman" w:cs="Times New Roman"/>
          <w:sz w:val="28"/>
          <w:szCs w:val="28"/>
        </w:rPr>
        <w:t xml:space="preserve">г. </w:t>
      </w:r>
      <w:r w:rsidRPr="008E3B59">
        <w:rPr>
          <w:rFonts w:ascii="Times New Roman" w:hAnsi="Times New Roman" w:cs="Times New Roman"/>
          <w:sz w:val="28"/>
          <w:szCs w:val="28"/>
        </w:rPr>
        <w:t xml:space="preserve">Кызыле. </w:t>
      </w:r>
    </w:p>
    <w:p w:rsidR="00B630D6" w:rsidRPr="008E3B59" w:rsidRDefault="00B630D6" w:rsidP="00B630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обратить внимание, что оптимизация расходов не обязательно означает сокращение расходов. Там, где это необходимо, предпринимаются меры по расширению сети пунктов оказания медицинской помощи. </w:t>
      </w:r>
      <w:r w:rsidR="003841D5">
        <w:rPr>
          <w:rFonts w:ascii="Times New Roman" w:hAnsi="Times New Roman" w:cs="Times New Roman"/>
          <w:sz w:val="28"/>
          <w:szCs w:val="28"/>
        </w:rPr>
        <w:t>О</w:t>
      </w:r>
      <w:r>
        <w:rPr>
          <w:rFonts w:ascii="Times New Roman" w:hAnsi="Times New Roman" w:cs="Times New Roman"/>
          <w:sz w:val="28"/>
          <w:szCs w:val="28"/>
        </w:rPr>
        <w:t xml:space="preserve">ткрыта </w:t>
      </w:r>
      <w:r w:rsidRPr="008E3B59">
        <w:rPr>
          <w:rFonts w:ascii="Times New Roman" w:hAnsi="Times New Roman" w:cs="Times New Roman"/>
          <w:sz w:val="28"/>
          <w:szCs w:val="28"/>
        </w:rPr>
        <w:t xml:space="preserve">женская консультация в </w:t>
      </w:r>
      <w:r>
        <w:rPr>
          <w:rFonts w:ascii="Times New Roman" w:hAnsi="Times New Roman" w:cs="Times New Roman"/>
          <w:sz w:val="28"/>
          <w:szCs w:val="28"/>
        </w:rPr>
        <w:t xml:space="preserve">правобережном </w:t>
      </w:r>
      <w:r w:rsidRPr="008E3B59">
        <w:rPr>
          <w:rFonts w:ascii="Times New Roman" w:hAnsi="Times New Roman" w:cs="Times New Roman"/>
          <w:sz w:val="28"/>
          <w:szCs w:val="28"/>
        </w:rPr>
        <w:t>ми</w:t>
      </w:r>
      <w:r>
        <w:rPr>
          <w:rFonts w:ascii="Times New Roman" w:hAnsi="Times New Roman" w:cs="Times New Roman"/>
          <w:sz w:val="28"/>
          <w:szCs w:val="28"/>
        </w:rPr>
        <w:t>крорайоне г.</w:t>
      </w:r>
      <w:r w:rsidRPr="008E3B59">
        <w:rPr>
          <w:rFonts w:ascii="Times New Roman" w:hAnsi="Times New Roman" w:cs="Times New Roman"/>
          <w:sz w:val="28"/>
          <w:szCs w:val="28"/>
        </w:rPr>
        <w:t xml:space="preserve"> Кызыла. Построены новые здания ФАПов в Бай-Тайгинском и Улуг-Хемском</w:t>
      </w:r>
      <w:r>
        <w:rPr>
          <w:rFonts w:ascii="Times New Roman" w:hAnsi="Times New Roman" w:cs="Times New Roman"/>
          <w:sz w:val="28"/>
          <w:szCs w:val="28"/>
        </w:rPr>
        <w:t xml:space="preserve"> </w:t>
      </w:r>
      <w:r w:rsidRPr="008E3B59">
        <w:rPr>
          <w:rFonts w:ascii="Times New Roman" w:hAnsi="Times New Roman" w:cs="Times New Roman"/>
          <w:sz w:val="28"/>
          <w:szCs w:val="28"/>
        </w:rPr>
        <w:t>кожуунах. Открыто противотуберкулезное отделение для детей в селе Торгалыг</w:t>
      </w:r>
      <w:r>
        <w:rPr>
          <w:rFonts w:ascii="Times New Roman" w:hAnsi="Times New Roman" w:cs="Times New Roman"/>
          <w:sz w:val="28"/>
          <w:szCs w:val="28"/>
        </w:rPr>
        <w:t xml:space="preserve"> </w:t>
      </w:r>
      <w:r w:rsidRPr="008E3B59">
        <w:rPr>
          <w:rFonts w:ascii="Times New Roman" w:hAnsi="Times New Roman" w:cs="Times New Roman"/>
          <w:sz w:val="28"/>
          <w:szCs w:val="28"/>
        </w:rPr>
        <w:t xml:space="preserve">Улуг-Хемского района на 20 коек. </w:t>
      </w:r>
    </w:p>
    <w:p w:rsidR="00B630D6" w:rsidRDefault="003841D5" w:rsidP="00B630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630D6">
        <w:rPr>
          <w:rFonts w:ascii="Times New Roman" w:hAnsi="Times New Roman" w:cs="Times New Roman"/>
          <w:sz w:val="28"/>
          <w:szCs w:val="28"/>
        </w:rPr>
        <w:t>а базе санатория «Серебрянка» открыто</w:t>
      </w:r>
      <w:r w:rsidR="00B630D6" w:rsidRPr="008E3B59">
        <w:rPr>
          <w:rFonts w:ascii="Times New Roman" w:hAnsi="Times New Roman" w:cs="Times New Roman"/>
          <w:sz w:val="28"/>
          <w:szCs w:val="28"/>
        </w:rPr>
        <w:t xml:space="preserve"> реабилитационно</w:t>
      </w:r>
      <w:r w:rsidR="00B630D6">
        <w:rPr>
          <w:rFonts w:ascii="Times New Roman" w:hAnsi="Times New Roman" w:cs="Times New Roman"/>
          <w:sz w:val="28"/>
          <w:szCs w:val="28"/>
        </w:rPr>
        <w:t>е</w:t>
      </w:r>
      <w:r w:rsidR="00B630D6" w:rsidRPr="008E3B59">
        <w:rPr>
          <w:rFonts w:ascii="Times New Roman" w:hAnsi="Times New Roman" w:cs="Times New Roman"/>
          <w:sz w:val="28"/>
          <w:szCs w:val="28"/>
        </w:rPr>
        <w:t xml:space="preserve"> отделени</w:t>
      </w:r>
      <w:r w:rsidR="00B630D6">
        <w:rPr>
          <w:rFonts w:ascii="Times New Roman" w:hAnsi="Times New Roman" w:cs="Times New Roman"/>
          <w:sz w:val="28"/>
          <w:szCs w:val="28"/>
        </w:rPr>
        <w:t>е</w:t>
      </w:r>
      <w:r w:rsidR="00B630D6" w:rsidRPr="008E3B59">
        <w:rPr>
          <w:rFonts w:ascii="Times New Roman" w:hAnsi="Times New Roman" w:cs="Times New Roman"/>
          <w:sz w:val="28"/>
          <w:szCs w:val="28"/>
        </w:rPr>
        <w:t xml:space="preserve"> на 20 коек</w:t>
      </w:r>
      <w:r w:rsidR="00B630D6">
        <w:rPr>
          <w:rFonts w:ascii="Times New Roman" w:hAnsi="Times New Roman" w:cs="Times New Roman"/>
          <w:sz w:val="28"/>
          <w:szCs w:val="28"/>
        </w:rPr>
        <w:t xml:space="preserve">, где работа построена на основе мультидисциплинарной системы, когда с каждым пациентом работает бригада специалистов перед которой поставлена задача возвращения пациента к полноценной жизни после перенесенного инсульта и травм, в тяжелых случаях – восстановления элементарных навыков самообслуживания в целях снижения психологической нагрузки на самого пациента и его близких. Важно, что при наличии медицинских показаний пациент может пройти курс реабилитации неоднократно в рамках территориальной программы бесплатного оказания медицинской помощи.   </w:t>
      </w:r>
    </w:p>
    <w:p w:rsidR="00B630D6" w:rsidRPr="008E3B59" w:rsidRDefault="00B630D6" w:rsidP="00B630D6">
      <w:pPr>
        <w:spacing w:after="0" w:line="240" w:lineRule="auto"/>
        <w:ind w:firstLine="709"/>
        <w:jc w:val="both"/>
        <w:rPr>
          <w:rFonts w:ascii="Times New Roman" w:hAnsi="Times New Roman" w:cs="Times New Roman"/>
          <w:sz w:val="28"/>
          <w:szCs w:val="28"/>
        </w:rPr>
      </w:pPr>
      <w:r w:rsidRPr="008E3B59">
        <w:rPr>
          <w:rFonts w:ascii="Times New Roman" w:hAnsi="Times New Roman" w:cs="Times New Roman"/>
          <w:sz w:val="28"/>
          <w:szCs w:val="28"/>
        </w:rPr>
        <w:t xml:space="preserve"> </w:t>
      </w:r>
      <w:r>
        <w:rPr>
          <w:rFonts w:ascii="Times New Roman" w:hAnsi="Times New Roman" w:cs="Times New Roman"/>
          <w:sz w:val="28"/>
          <w:szCs w:val="28"/>
        </w:rPr>
        <w:t>Впервые в республике о</w:t>
      </w:r>
      <w:r w:rsidRPr="008E3B59">
        <w:rPr>
          <w:rFonts w:ascii="Times New Roman" w:hAnsi="Times New Roman" w:cs="Times New Roman"/>
          <w:sz w:val="28"/>
          <w:szCs w:val="28"/>
        </w:rPr>
        <w:t>ткрыто неврологическое отделение на базе Ре</w:t>
      </w:r>
      <w:r>
        <w:rPr>
          <w:rFonts w:ascii="Times New Roman" w:hAnsi="Times New Roman" w:cs="Times New Roman"/>
          <w:sz w:val="28"/>
          <w:szCs w:val="28"/>
        </w:rPr>
        <w:t xml:space="preserve">спубликанской детской больницы для минимизации </w:t>
      </w:r>
      <w:r w:rsidRPr="008E3B59">
        <w:rPr>
          <w:rFonts w:ascii="Times New Roman" w:hAnsi="Times New Roman" w:cs="Times New Roman"/>
          <w:sz w:val="28"/>
          <w:szCs w:val="28"/>
        </w:rPr>
        <w:t>пагубн</w:t>
      </w:r>
      <w:r>
        <w:rPr>
          <w:rFonts w:ascii="Times New Roman" w:hAnsi="Times New Roman" w:cs="Times New Roman"/>
          <w:sz w:val="28"/>
          <w:szCs w:val="28"/>
        </w:rPr>
        <w:t>ого</w:t>
      </w:r>
      <w:r w:rsidRPr="008E3B59">
        <w:rPr>
          <w:rFonts w:ascii="Times New Roman" w:hAnsi="Times New Roman" w:cs="Times New Roman"/>
          <w:sz w:val="28"/>
          <w:szCs w:val="28"/>
        </w:rPr>
        <w:t xml:space="preserve"> воздействи</w:t>
      </w:r>
      <w:r>
        <w:rPr>
          <w:rFonts w:ascii="Times New Roman" w:hAnsi="Times New Roman" w:cs="Times New Roman"/>
          <w:sz w:val="28"/>
          <w:szCs w:val="28"/>
        </w:rPr>
        <w:t xml:space="preserve">я </w:t>
      </w:r>
      <w:r w:rsidRPr="008E3B59">
        <w:rPr>
          <w:rFonts w:ascii="Times New Roman" w:hAnsi="Times New Roman" w:cs="Times New Roman"/>
          <w:sz w:val="28"/>
          <w:szCs w:val="28"/>
        </w:rPr>
        <w:t xml:space="preserve"> различных неблагоприятных факторов на состояние здоровья ребенка</w:t>
      </w:r>
      <w:r>
        <w:rPr>
          <w:rFonts w:ascii="Times New Roman" w:hAnsi="Times New Roman" w:cs="Times New Roman"/>
          <w:sz w:val="28"/>
          <w:szCs w:val="28"/>
        </w:rPr>
        <w:t xml:space="preserve"> и  не</w:t>
      </w:r>
      <w:r w:rsidRPr="008E3B59">
        <w:rPr>
          <w:rFonts w:ascii="Times New Roman" w:hAnsi="Times New Roman" w:cs="Times New Roman"/>
          <w:sz w:val="28"/>
          <w:szCs w:val="28"/>
        </w:rPr>
        <w:t>допу</w:t>
      </w:r>
      <w:r>
        <w:rPr>
          <w:rFonts w:ascii="Times New Roman" w:hAnsi="Times New Roman" w:cs="Times New Roman"/>
          <w:sz w:val="28"/>
          <w:szCs w:val="28"/>
        </w:rPr>
        <w:t xml:space="preserve">щения </w:t>
      </w:r>
      <w:r w:rsidRPr="008E3B59">
        <w:rPr>
          <w:rFonts w:ascii="Times New Roman" w:hAnsi="Times New Roman" w:cs="Times New Roman"/>
          <w:sz w:val="28"/>
          <w:szCs w:val="28"/>
        </w:rPr>
        <w:t xml:space="preserve">развития инвалидности. </w:t>
      </w:r>
    </w:p>
    <w:p w:rsidR="00B630D6" w:rsidRDefault="00B630D6" w:rsidP="00B630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Предприняты определенные усилия в целях активизации работы по  пропаганде здорового образа жизни с применением новых форм. Запущен телевизионный проект «Будь здоров». Об эффективности проекта говорит увеличение количества участников второго этапа проекта, первый состав участников проекта продолжает посещать спортивные залы и придерживаться принципов здорового образа жизни. Получен также эффект от работы по популяризации принципов здорового питания, подготовлены и успешно работают врачи-диетологи, проводятся семинары для врачей первичного звена, продолжается работа по исследованию свойств тувинской национальной кухни. </w:t>
      </w:r>
    </w:p>
    <w:p w:rsidR="0083544E" w:rsidRPr="0083544E" w:rsidRDefault="0083544E" w:rsidP="0083544E">
      <w:pPr>
        <w:spacing w:after="0" w:line="240" w:lineRule="auto"/>
        <w:ind w:firstLine="709"/>
        <w:jc w:val="both"/>
        <w:rPr>
          <w:rFonts w:ascii="Times New Roman" w:hAnsi="Times New Roman" w:cs="Times New Roman"/>
          <w:sz w:val="28"/>
          <w:szCs w:val="28"/>
        </w:rPr>
      </w:pPr>
      <w:r w:rsidRPr="0083544E">
        <w:rPr>
          <w:rFonts w:ascii="Times New Roman" w:hAnsi="Times New Roman" w:cs="Times New Roman"/>
          <w:sz w:val="28"/>
          <w:szCs w:val="28"/>
        </w:rPr>
        <w:t xml:space="preserve">Показателем эффективности является дальнейшее снижение общей смертности населения на 4,9% с улучшением планового значения 2016 г. на 10,1% (РТ 2015г. – 10,3; РТ 2016г. – 9,8; РТ план 2016г. – 10,9). В абсолютных числах снижение количества умерших в прошлом году в сравнении с предыдущим годом составило 140 человек. Основными причинами смертности в республике являются болезни системы кровообращения – 34,8%, несчастные случаи, отравления и травмы – 26,6%, новообразования – 12,1%, болезни органов пищеварения – 6,7%, болезни органов дыхания – 5,9%. </w:t>
      </w:r>
    </w:p>
    <w:p w:rsidR="0083544E" w:rsidRPr="0083544E" w:rsidRDefault="0083544E" w:rsidP="0083544E">
      <w:pPr>
        <w:spacing w:after="0" w:line="240" w:lineRule="auto"/>
        <w:ind w:firstLine="720"/>
        <w:contextualSpacing/>
        <w:jc w:val="both"/>
        <w:rPr>
          <w:rFonts w:ascii="Times New Roman" w:hAnsi="Times New Roman" w:cs="Times New Roman"/>
          <w:sz w:val="28"/>
          <w:szCs w:val="28"/>
        </w:rPr>
      </w:pPr>
      <w:r w:rsidRPr="0083544E">
        <w:rPr>
          <w:rFonts w:ascii="Times New Roman" w:hAnsi="Times New Roman" w:cs="Times New Roman"/>
          <w:sz w:val="28"/>
          <w:szCs w:val="28"/>
        </w:rPr>
        <w:t>Несмотря на предпринимаемые усилия, не удалось преломить тенденцию снижения показателя</w:t>
      </w:r>
      <w:r w:rsidRPr="0083544E">
        <w:rPr>
          <w:rFonts w:ascii="Times New Roman" w:hAnsi="Times New Roman" w:cs="Times New Roman"/>
          <w:b/>
          <w:sz w:val="28"/>
          <w:szCs w:val="28"/>
        </w:rPr>
        <w:t xml:space="preserve"> </w:t>
      </w:r>
      <w:r w:rsidRPr="0083544E">
        <w:rPr>
          <w:rFonts w:ascii="Times New Roman" w:hAnsi="Times New Roman" w:cs="Times New Roman"/>
          <w:sz w:val="28"/>
          <w:szCs w:val="28"/>
        </w:rPr>
        <w:t>рождаемости.</w:t>
      </w:r>
      <w:r w:rsidRPr="0083544E">
        <w:rPr>
          <w:rFonts w:ascii="Times New Roman" w:hAnsi="Times New Roman" w:cs="Times New Roman"/>
          <w:b/>
          <w:sz w:val="28"/>
          <w:szCs w:val="28"/>
        </w:rPr>
        <w:t xml:space="preserve"> </w:t>
      </w:r>
      <w:r w:rsidRPr="0083544E">
        <w:rPr>
          <w:rFonts w:ascii="Times New Roman" w:hAnsi="Times New Roman" w:cs="Times New Roman"/>
          <w:sz w:val="28"/>
          <w:szCs w:val="28"/>
        </w:rPr>
        <w:t>Снижение этого важного показателя за отчетный период составило 1,7% (РТ 2015г. – 23,8; РТ 2016г. -  23,4). Но, тем не менее, остается выше показателя РФ в 1,8 раз (РФ 2015г. –13,3).</w:t>
      </w:r>
    </w:p>
    <w:p w:rsidR="0083544E" w:rsidRPr="0083544E" w:rsidRDefault="0083544E" w:rsidP="0083544E">
      <w:pPr>
        <w:pStyle w:val="15"/>
        <w:spacing w:before="0"/>
        <w:ind w:firstLine="709"/>
        <w:rPr>
          <w:rFonts w:ascii="Times New Roman" w:hAnsi="Times New Roman" w:cs="Times New Roman"/>
          <w:sz w:val="28"/>
          <w:szCs w:val="28"/>
        </w:rPr>
      </w:pPr>
      <w:r w:rsidRPr="0083544E">
        <w:rPr>
          <w:rFonts w:ascii="Times New Roman" w:hAnsi="Times New Roman" w:cs="Times New Roman"/>
          <w:sz w:val="28"/>
          <w:szCs w:val="28"/>
        </w:rPr>
        <w:t>Показатель естественного прироста</w:t>
      </w:r>
      <w:r w:rsidRPr="0083544E">
        <w:rPr>
          <w:rFonts w:ascii="Times New Roman" w:hAnsi="Times New Roman" w:cs="Times New Roman"/>
          <w:i/>
          <w:sz w:val="28"/>
          <w:szCs w:val="28"/>
        </w:rPr>
        <w:t xml:space="preserve"> </w:t>
      </w:r>
      <w:r w:rsidRPr="0083544E">
        <w:rPr>
          <w:rFonts w:ascii="Times New Roman" w:hAnsi="Times New Roman" w:cs="Times New Roman"/>
          <w:sz w:val="28"/>
          <w:szCs w:val="28"/>
        </w:rPr>
        <w:t xml:space="preserve">составил 13,6 на 1000 населения (РТ 2015г. – 13,5). </w:t>
      </w:r>
    </w:p>
    <w:p w:rsidR="003A0B4B" w:rsidRPr="003A0B4B" w:rsidRDefault="003A0B4B" w:rsidP="003A0B4B">
      <w:pPr>
        <w:spacing w:after="0" w:line="240" w:lineRule="auto"/>
        <w:ind w:firstLine="709"/>
        <w:jc w:val="both"/>
        <w:rPr>
          <w:rFonts w:ascii="Times New Roman" w:hAnsi="Times New Roman" w:cs="Times New Roman"/>
          <w:sz w:val="28"/>
          <w:szCs w:val="28"/>
        </w:rPr>
      </w:pPr>
      <w:r w:rsidRPr="003A0B4B">
        <w:rPr>
          <w:rFonts w:ascii="Times New Roman" w:hAnsi="Times New Roman" w:cs="Times New Roman"/>
          <w:sz w:val="28"/>
          <w:szCs w:val="28"/>
        </w:rPr>
        <w:t>В рамках реализации Указа Президента России от 7 мая 2012 года № 598  "О совершенствовании государственной политики в сфере здравоохранения" достигнуты положительные результаты по всем пяти направлениям. Снижена смертность от болезней системы кровообращения на 2% с улучшением плановых значений на 7,8% (РТ 2015г. – 347,0; РТ 2016г. – 341,5; РТ план 2016г. – 370,2).  Показатель смертности от туберкулеза</w:t>
      </w:r>
      <w:r w:rsidRPr="003A0B4B">
        <w:rPr>
          <w:rFonts w:ascii="Times New Roman" w:hAnsi="Times New Roman" w:cs="Times New Roman"/>
          <w:b/>
          <w:sz w:val="28"/>
          <w:szCs w:val="28"/>
        </w:rPr>
        <w:t xml:space="preserve"> </w:t>
      </w:r>
      <w:r w:rsidRPr="003A0B4B">
        <w:rPr>
          <w:rFonts w:ascii="Times New Roman" w:hAnsi="Times New Roman" w:cs="Times New Roman"/>
          <w:sz w:val="28"/>
          <w:szCs w:val="28"/>
        </w:rPr>
        <w:t xml:space="preserve">снизился на 2,1% с улучшением  плана 2016 г. на 23,7% (РТ 2015г. – 46,7; РТ 2016г. – 46,3; РТ план 2016г. – 60,7). </w:t>
      </w:r>
    </w:p>
    <w:p w:rsidR="00B630D6" w:rsidRDefault="00B630D6" w:rsidP="00B630D6">
      <w:pPr>
        <w:spacing w:after="0" w:line="240" w:lineRule="auto"/>
        <w:ind w:firstLine="708"/>
        <w:jc w:val="both"/>
        <w:rPr>
          <w:rFonts w:ascii="Times New Roman" w:eastAsia="Times New Roman" w:hAnsi="Times New Roman" w:cs="Times New Roman"/>
          <w:sz w:val="28"/>
          <w:szCs w:val="28"/>
        </w:rPr>
      </w:pPr>
      <w:r w:rsidRPr="00884AC9">
        <w:rPr>
          <w:rFonts w:ascii="Times New Roman" w:eastAsia="Times New Roman" w:hAnsi="Times New Roman" w:cs="Times New Roman"/>
          <w:sz w:val="28"/>
          <w:szCs w:val="28"/>
        </w:rPr>
        <w:t>С целью снижения уровня смертности принимаются меры по увеличению</w:t>
      </w:r>
      <w:r>
        <w:rPr>
          <w:rFonts w:ascii="Times New Roman" w:eastAsia="Times New Roman" w:hAnsi="Times New Roman" w:cs="Times New Roman"/>
          <w:sz w:val="28"/>
          <w:szCs w:val="28"/>
        </w:rPr>
        <w:t xml:space="preserve"> </w:t>
      </w:r>
      <w:r w:rsidRPr="00884AC9">
        <w:rPr>
          <w:rFonts w:ascii="Times New Roman" w:eastAsia="Times New Roman" w:hAnsi="Times New Roman" w:cs="Times New Roman"/>
          <w:sz w:val="28"/>
          <w:szCs w:val="28"/>
        </w:rPr>
        <w:t>охвата стационарным лечением впервые выявленных больных и больных с</w:t>
      </w:r>
      <w:r>
        <w:rPr>
          <w:rFonts w:ascii="Times New Roman" w:eastAsia="Times New Roman" w:hAnsi="Times New Roman" w:cs="Times New Roman"/>
          <w:sz w:val="28"/>
          <w:szCs w:val="28"/>
        </w:rPr>
        <w:t xml:space="preserve"> </w:t>
      </w:r>
      <w:r w:rsidRPr="00884AC9">
        <w:rPr>
          <w:rFonts w:ascii="Times New Roman" w:eastAsia="Times New Roman" w:hAnsi="Times New Roman" w:cs="Times New Roman"/>
          <w:sz w:val="28"/>
          <w:szCs w:val="28"/>
        </w:rPr>
        <w:t>множественной лекарственной устойчивостью, увеличению охвата</w:t>
      </w:r>
      <w:r>
        <w:rPr>
          <w:rFonts w:ascii="Times New Roman" w:eastAsia="Times New Roman" w:hAnsi="Times New Roman" w:cs="Times New Roman"/>
          <w:sz w:val="28"/>
          <w:szCs w:val="28"/>
        </w:rPr>
        <w:t xml:space="preserve"> </w:t>
      </w:r>
      <w:r w:rsidRPr="00884AC9">
        <w:rPr>
          <w:rFonts w:ascii="Times New Roman" w:eastAsia="Times New Roman" w:hAnsi="Times New Roman" w:cs="Times New Roman"/>
          <w:sz w:val="28"/>
          <w:szCs w:val="28"/>
        </w:rPr>
        <w:t>флюорографическим обследованием, ужесточению контролируемого лечения</w:t>
      </w:r>
      <w:r>
        <w:rPr>
          <w:rFonts w:ascii="Times New Roman" w:eastAsia="Times New Roman" w:hAnsi="Times New Roman" w:cs="Times New Roman"/>
          <w:sz w:val="28"/>
          <w:szCs w:val="28"/>
        </w:rPr>
        <w:t xml:space="preserve"> </w:t>
      </w:r>
      <w:r w:rsidRPr="00884AC9">
        <w:rPr>
          <w:rFonts w:ascii="Times New Roman" w:eastAsia="Times New Roman" w:hAnsi="Times New Roman" w:cs="Times New Roman"/>
          <w:sz w:val="28"/>
          <w:szCs w:val="28"/>
        </w:rPr>
        <w:t xml:space="preserve">противотуберкулёзными препаратами и выполнению высокотехнологичных оперативных вмешательств. </w:t>
      </w:r>
    </w:p>
    <w:p w:rsidR="00B3124C" w:rsidRPr="003C5B54" w:rsidRDefault="00B3124C" w:rsidP="00B3124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Pr="003C5B54">
        <w:rPr>
          <w:rFonts w:ascii="Times New Roman" w:hAnsi="Times New Roman" w:cs="Times New Roman"/>
          <w:sz w:val="28"/>
          <w:szCs w:val="28"/>
        </w:rPr>
        <w:t>аболеваемост</w:t>
      </w:r>
      <w:r>
        <w:rPr>
          <w:rFonts w:ascii="Times New Roman" w:hAnsi="Times New Roman" w:cs="Times New Roman"/>
          <w:sz w:val="28"/>
          <w:szCs w:val="28"/>
        </w:rPr>
        <w:t>ь туберкулезом возросла на 11,1%, показатель</w:t>
      </w:r>
      <w:r w:rsidRPr="003C5B54">
        <w:rPr>
          <w:rFonts w:ascii="Times New Roman" w:hAnsi="Times New Roman" w:cs="Times New Roman"/>
          <w:sz w:val="28"/>
          <w:szCs w:val="28"/>
        </w:rPr>
        <w:t xml:space="preserve">  составил 164,4 на 100 т</w:t>
      </w:r>
      <w:r>
        <w:rPr>
          <w:rFonts w:ascii="Times New Roman" w:hAnsi="Times New Roman" w:cs="Times New Roman"/>
          <w:sz w:val="28"/>
          <w:szCs w:val="28"/>
        </w:rPr>
        <w:t>ыс</w:t>
      </w:r>
      <w:r w:rsidRPr="003C5B54">
        <w:rPr>
          <w:rFonts w:ascii="Times New Roman" w:hAnsi="Times New Roman" w:cs="Times New Roman"/>
          <w:sz w:val="28"/>
          <w:szCs w:val="28"/>
        </w:rPr>
        <w:t>.</w:t>
      </w:r>
      <w:r>
        <w:rPr>
          <w:rFonts w:ascii="Times New Roman" w:hAnsi="Times New Roman" w:cs="Times New Roman"/>
          <w:sz w:val="28"/>
          <w:szCs w:val="28"/>
        </w:rPr>
        <w:t xml:space="preserve"> </w:t>
      </w:r>
      <w:r w:rsidRPr="003C5B54">
        <w:rPr>
          <w:rFonts w:ascii="Times New Roman" w:hAnsi="Times New Roman" w:cs="Times New Roman"/>
          <w:sz w:val="28"/>
          <w:szCs w:val="28"/>
        </w:rPr>
        <w:t>н</w:t>
      </w:r>
      <w:r>
        <w:rPr>
          <w:rFonts w:ascii="Times New Roman" w:hAnsi="Times New Roman" w:cs="Times New Roman"/>
          <w:sz w:val="28"/>
          <w:szCs w:val="28"/>
        </w:rPr>
        <w:t xml:space="preserve">аселения </w:t>
      </w:r>
      <w:r w:rsidRPr="003C5B54">
        <w:rPr>
          <w:rFonts w:ascii="Times New Roman" w:hAnsi="Times New Roman" w:cs="Times New Roman"/>
          <w:sz w:val="28"/>
          <w:szCs w:val="28"/>
        </w:rPr>
        <w:t>(2015г. – 147,9).</w:t>
      </w:r>
      <w:r w:rsidRPr="00B3124C">
        <w:rPr>
          <w:rFonts w:ascii="Times New Roman" w:hAnsi="Times New Roman" w:cs="Times New Roman"/>
          <w:sz w:val="28"/>
          <w:szCs w:val="28"/>
        </w:rPr>
        <w:t xml:space="preserve"> </w:t>
      </w:r>
      <w:r w:rsidR="009D6396">
        <w:rPr>
          <w:rFonts w:ascii="Times New Roman" w:hAnsi="Times New Roman" w:cs="Times New Roman"/>
          <w:sz w:val="28"/>
          <w:szCs w:val="28"/>
        </w:rPr>
        <w:t>Р</w:t>
      </w:r>
      <w:r w:rsidR="009D6396" w:rsidRPr="003C5B54">
        <w:rPr>
          <w:rFonts w:ascii="Times New Roman" w:hAnsi="Times New Roman" w:cs="Times New Roman"/>
          <w:sz w:val="28"/>
          <w:szCs w:val="28"/>
        </w:rPr>
        <w:t xml:space="preserve">ост </w:t>
      </w:r>
      <w:r w:rsidRPr="003C5B54">
        <w:rPr>
          <w:rFonts w:ascii="Times New Roman" w:hAnsi="Times New Roman" w:cs="Times New Roman"/>
          <w:sz w:val="28"/>
          <w:szCs w:val="28"/>
        </w:rPr>
        <w:t xml:space="preserve">произошел </w:t>
      </w:r>
      <w:r w:rsidR="009D6396">
        <w:rPr>
          <w:rFonts w:ascii="Times New Roman" w:hAnsi="Times New Roman" w:cs="Times New Roman"/>
          <w:sz w:val="28"/>
          <w:szCs w:val="28"/>
        </w:rPr>
        <w:t xml:space="preserve">за счет </w:t>
      </w:r>
      <w:r w:rsidRPr="003C5B54">
        <w:rPr>
          <w:rFonts w:ascii="Times New Roman" w:hAnsi="Times New Roman" w:cs="Times New Roman"/>
          <w:sz w:val="28"/>
          <w:szCs w:val="28"/>
        </w:rPr>
        <w:t>увеличени</w:t>
      </w:r>
      <w:r w:rsidR="009D6396">
        <w:rPr>
          <w:rFonts w:ascii="Times New Roman" w:hAnsi="Times New Roman" w:cs="Times New Roman"/>
          <w:sz w:val="28"/>
          <w:szCs w:val="28"/>
        </w:rPr>
        <w:t>я</w:t>
      </w:r>
      <w:r w:rsidRPr="003C5B54">
        <w:rPr>
          <w:rFonts w:ascii="Times New Roman" w:hAnsi="Times New Roman" w:cs="Times New Roman"/>
          <w:sz w:val="28"/>
          <w:szCs w:val="28"/>
        </w:rPr>
        <w:t xml:space="preserve"> выявляемости всеми видами профилактических осмотров, в том числе флюорографическим методом. </w:t>
      </w:r>
      <w:r>
        <w:rPr>
          <w:rFonts w:ascii="Times New Roman" w:hAnsi="Times New Roman" w:cs="Times New Roman"/>
          <w:sz w:val="28"/>
          <w:szCs w:val="28"/>
        </w:rPr>
        <w:t>В</w:t>
      </w:r>
      <w:r w:rsidRPr="003C5B54">
        <w:rPr>
          <w:rFonts w:ascii="Times New Roman" w:hAnsi="Times New Roman" w:cs="Times New Roman"/>
          <w:sz w:val="28"/>
          <w:szCs w:val="28"/>
        </w:rPr>
        <w:t xml:space="preserve">семи видами профилактических осмотров выявлено 335 больных туберкулезом, что составило 66,7% (2015г. –276 больных или 61,2%), что в сравнении с 2015г. больше на 9,0%. </w:t>
      </w:r>
    </w:p>
    <w:p w:rsidR="00B630D6" w:rsidRDefault="00B630D6" w:rsidP="00B630D6">
      <w:pPr>
        <w:spacing w:after="0" w:line="240" w:lineRule="auto"/>
        <w:ind w:firstLine="708"/>
        <w:jc w:val="both"/>
        <w:rPr>
          <w:rFonts w:ascii="Times New Roman" w:eastAsia="Times New Roman" w:hAnsi="Times New Roman" w:cs="Times New Roman"/>
          <w:sz w:val="28"/>
          <w:szCs w:val="28"/>
        </w:rPr>
      </w:pPr>
      <w:r w:rsidRPr="00884AC9">
        <w:rPr>
          <w:rFonts w:ascii="Times New Roman" w:eastAsia="Times New Roman" w:hAnsi="Times New Roman" w:cs="Times New Roman"/>
          <w:sz w:val="28"/>
          <w:szCs w:val="28"/>
        </w:rPr>
        <w:t xml:space="preserve">Активно реализованы мероприятия социального сопровождения больных туберкулезом с целью повышения приверженности к непрерывному лечению, такие как обеспечение продуктовыми пайками и дезинфицирующими средствами для обработки бакочагов. </w:t>
      </w:r>
      <w:r w:rsidR="004D31BE" w:rsidRPr="004D31BE">
        <w:rPr>
          <w:rFonts w:ascii="Times New Roman" w:hAnsi="Times New Roman" w:cs="Times New Roman"/>
          <w:sz w:val="28"/>
          <w:szCs w:val="28"/>
        </w:rPr>
        <w:t>Из республиканского бюджета предусмотрено 4179,0 тыс. рублей на обеспечение больных туберкулезом продуктовыми пайками и 5776,9 тыс. рублей на приобретение дезинфицирующих средств. 1333 пациентов получили 6813 продуктовых пайков на сумму 4179,0 тыс. рублей,  дезинфицирующих средств на сумму 5392,9 тыс. рублей.</w:t>
      </w:r>
    </w:p>
    <w:p w:rsidR="00B630D6" w:rsidRPr="005851EF" w:rsidRDefault="00B630D6" w:rsidP="00B630D6">
      <w:pPr>
        <w:spacing w:after="0" w:line="240" w:lineRule="auto"/>
        <w:ind w:firstLine="709"/>
        <w:jc w:val="both"/>
        <w:rPr>
          <w:rFonts w:ascii="Times New Roman" w:eastAsia="Times New Roman" w:hAnsi="Times New Roman" w:cs="Times New Roman"/>
          <w:sz w:val="28"/>
          <w:szCs w:val="28"/>
        </w:rPr>
      </w:pPr>
      <w:r w:rsidRPr="00A30CBB">
        <w:rPr>
          <w:rFonts w:ascii="Times New Roman" w:hAnsi="Times New Roman" w:cs="Times New Roman"/>
          <w:sz w:val="28"/>
          <w:szCs w:val="28"/>
        </w:rPr>
        <w:t xml:space="preserve">Показатель смертности </w:t>
      </w:r>
      <w:r w:rsidRPr="003F5E99">
        <w:rPr>
          <w:rFonts w:ascii="Times New Roman" w:hAnsi="Times New Roman" w:cs="Times New Roman"/>
          <w:sz w:val="28"/>
          <w:szCs w:val="28"/>
        </w:rPr>
        <w:t>от новообразований</w:t>
      </w:r>
      <w:r>
        <w:rPr>
          <w:rFonts w:ascii="Times New Roman" w:hAnsi="Times New Roman" w:cs="Times New Roman"/>
          <w:b/>
          <w:sz w:val="28"/>
          <w:szCs w:val="28"/>
        </w:rPr>
        <w:t xml:space="preserve"> </w:t>
      </w:r>
      <w:r w:rsidRPr="001930D8">
        <w:rPr>
          <w:rFonts w:ascii="Times New Roman" w:hAnsi="Times New Roman" w:cs="Times New Roman"/>
          <w:sz w:val="28"/>
          <w:szCs w:val="28"/>
        </w:rPr>
        <w:t>за отчетный период</w:t>
      </w:r>
      <w:r w:rsidRPr="00A30CBB">
        <w:rPr>
          <w:rFonts w:ascii="Times New Roman" w:hAnsi="Times New Roman" w:cs="Times New Roman"/>
          <w:sz w:val="28"/>
          <w:szCs w:val="28"/>
        </w:rPr>
        <w:t xml:space="preserve"> снизился на 3,3%, </w:t>
      </w:r>
      <w:r>
        <w:rPr>
          <w:rFonts w:ascii="Times New Roman" w:hAnsi="Times New Roman" w:cs="Times New Roman"/>
          <w:sz w:val="28"/>
          <w:szCs w:val="28"/>
        </w:rPr>
        <w:t xml:space="preserve">что </w:t>
      </w:r>
      <w:r w:rsidRPr="00A30CBB">
        <w:rPr>
          <w:rFonts w:ascii="Times New Roman" w:hAnsi="Times New Roman" w:cs="Times New Roman"/>
          <w:sz w:val="28"/>
          <w:szCs w:val="28"/>
        </w:rPr>
        <w:t xml:space="preserve">выше </w:t>
      </w:r>
      <w:r>
        <w:rPr>
          <w:rFonts w:ascii="Times New Roman" w:hAnsi="Times New Roman" w:cs="Times New Roman"/>
          <w:sz w:val="28"/>
          <w:szCs w:val="28"/>
        </w:rPr>
        <w:t xml:space="preserve">намеченного </w:t>
      </w:r>
      <w:r w:rsidRPr="00A30CBB">
        <w:rPr>
          <w:rFonts w:ascii="Times New Roman" w:hAnsi="Times New Roman" w:cs="Times New Roman"/>
          <w:sz w:val="28"/>
          <w:szCs w:val="28"/>
        </w:rPr>
        <w:t>план</w:t>
      </w:r>
      <w:r>
        <w:rPr>
          <w:rFonts w:ascii="Times New Roman" w:hAnsi="Times New Roman" w:cs="Times New Roman"/>
          <w:sz w:val="28"/>
          <w:szCs w:val="28"/>
        </w:rPr>
        <w:t>а</w:t>
      </w:r>
      <w:r w:rsidRPr="00A30CBB">
        <w:rPr>
          <w:rFonts w:ascii="Times New Roman" w:hAnsi="Times New Roman" w:cs="Times New Roman"/>
          <w:sz w:val="28"/>
          <w:szCs w:val="28"/>
        </w:rPr>
        <w:t xml:space="preserve"> 2016г. на 6,2% (РТ 2015г. – 1</w:t>
      </w:r>
      <w:r w:rsidR="003A0B4B">
        <w:rPr>
          <w:rFonts w:ascii="Times New Roman" w:hAnsi="Times New Roman" w:cs="Times New Roman"/>
          <w:sz w:val="28"/>
          <w:szCs w:val="28"/>
        </w:rPr>
        <w:t>22,6</w:t>
      </w:r>
      <w:r w:rsidRPr="00A30CBB">
        <w:rPr>
          <w:rFonts w:ascii="Times New Roman" w:hAnsi="Times New Roman" w:cs="Times New Roman"/>
          <w:sz w:val="28"/>
          <w:szCs w:val="28"/>
        </w:rPr>
        <w:t>; РТ 2016г. – 118,9; РТ план 2016г. – 112,0).</w:t>
      </w:r>
      <w:r>
        <w:rPr>
          <w:rFonts w:ascii="Times New Roman" w:hAnsi="Times New Roman" w:cs="Times New Roman"/>
          <w:sz w:val="28"/>
          <w:szCs w:val="28"/>
        </w:rPr>
        <w:t xml:space="preserve"> 2016 год прошел под знаком раннего выявления злокачественных новообразований: </w:t>
      </w:r>
      <w:r>
        <w:rPr>
          <w:rFonts w:ascii="Times New Roman" w:eastAsia="Times New Roman" w:hAnsi="Times New Roman" w:cs="Times New Roman"/>
          <w:sz w:val="28"/>
          <w:szCs w:val="28"/>
        </w:rPr>
        <w:t>в</w:t>
      </w:r>
      <w:r w:rsidRPr="005851EF">
        <w:rPr>
          <w:rFonts w:ascii="Times New Roman" w:eastAsia="Times New Roman" w:hAnsi="Times New Roman" w:cs="Times New Roman"/>
          <w:sz w:val="28"/>
          <w:szCs w:val="28"/>
        </w:rPr>
        <w:t>недрены ск</w:t>
      </w:r>
      <w:r>
        <w:rPr>
          <w:rFonts w:ascii="Times New Roman" w:eastAsia="Times New Roman" w:hAnsi="Times New Roman" w:cs="Times New Roman"/>
          <w:sz w:val="28"/>
          <w:szCs w:val="28"/>
        </w:rPr>
        <w:t>рининговые методы обследования и</w:t>
      </w:r>
      <w:r w:rsidRPr="002B6004">
        <w:rPr>
          <w:rFonts w:ascii="Times New Roman" w:eastAsia="Times New Roman" w:hAnsi="Times New Roman" w:cs="Times New Roman"/>
          <w:sz w:val="28"/>
          <w:szCs w:val="28"/>
        </w:rPr>
        <w:t xml:space="preserve"> </w:t>
      </w:r>
      <w:r w:rsidRPr="005851EF">
        <w:rPr>
          <w:rFonts w:ascii="Times New Roman" w:eastAsia="Times New Roman" w:hAnsi="Times New Roman" w:cs="Times New Roman"/>
          <w:sz w:val="28"/>
          <w:szCs w:val="28"/>
        </w:rPr>
        <w:t>телемедицинские технологии консультирования больных</w:t>
      </w:r>
      <w:r>
        <w:rPr>
          <w:rFonts w:ascii="Times New Roman" w:eastAsia="Times New Roman" w:hAnsi="Times New Roman" w:cs="Times New Roman"/>
          <w:sz w:val="28"/>
          <w:szCs w:val="28"/>
        </w:rPr>
        <w:t xml:space="preserve">, </w:t>
      </w:r>
      <w:r w:rsidRPr="005851EF">
        <w:rPr>
          <w:rFonts w:ascii="Times New Roman" w:eastAsia="Times New Roman" w:hAnsi="Times New Roman" w:cs="Times New Roman"/>
          <w:sz w:val="28"/>
          <w:szCs w:val="28"/>
        </w:rPr>
        <w:t>диспансеризаци</w:t>
      </w:r>
      <w:r>
        <w:rPr>
          <w:rFonts w:ascii="Times New Roman" w:eastAsia="Times New Roman" w:hAnsi="Times New Roman" w:cs="Times New Roman"/>
          <w:sz w:val="28"/>
          <w:szCs w:val="28"/>
        </w:rPr>
        <w:t>я</w:t>
      </w:r>
      <w:r w:rsidRPr="005851EF">
        <w:rPr>
          <w:rFonts w:ascii="Times New Roman" w:eastAsia="Times New Roman" w:hAnsi="Times New Roman" w:cs="Times New Roman"/>
          <w:sz w:val="28"/>
          <w:szCs w:val="28"/>
        </w:rPr>
        <w:t xml:space="preserve"> определенных групп взрослого населения</w:t>
      </w:r>
      <w:r>
        <w:rPr>
          <w:rFonts w:ascii="Times New Roman" w:eastAsia="Times New Roman" w:hAnsi="Times New Roman" w:cs="Times New Roman"/>
          <w:sz w:val="28"/>
          <w:szCs w:val="28"/>
        </w:rPr>
        <w:t xml:space="preserve"> проводилось с повышенной онконастороженностью со стороны медицинских работников</w:t>
      </w:r>
      <w:r w:rsidRPr="00585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организована работа врачей-онкологов в составе бригады губернаторского проекта </w:t>
      </w:r>
      <w:r w:rsidRPr="005851EF">
        <w:rPr>
          <w:rFonts w:ascii="Times New Roman" w:eastAsia="Times New Roman" w:hAnsi="Times New Roman" w:cs="Times New Roman"/>
          <w:sz w:val="28"/>
          <w:szCs w:val="28"/>
        </w:rPr>
        <w:t>«Маршрут здоровья»</w:t>
      </w:r>
      <w:r>
        <w:rPr>
          <w:rFonts w:ascii="Times New Roman" w:eastAsia="Times New Roman" w:hAnsi="Times New Roman" w:cs="Times New Roman"/>
          <w:sz w:val="28"/>
          <w:szCs w:val="28"/>
        </w:rPr>
        <w:t xml:space="preserve">, предприняты меры по повышению информированности населения о профилактике и диагностике онкозаболваний через СМИ, акции </w:t>
      </w:r>
      <w:r w:rsidRPr="005851EF">
        <w:rPr>
          <w:rFonts w:ascii="Times New Roman" w:eastAsia="Times New Roman" w:hAnsi="Times New Roman" w:cs="Times New Roman"/>
          <w:sz w:val="28"/>
          <w:szCs w:val="28"/>
        </w:rPr>
        <w:t>«Розовая лента», «Мужское здоровье», «Всемирный день против рака», «Образование против новообразований</w:t>
      </w:r>
      <w:r>
        <w:rPr>
          <w:rFonts w:ascii="Times New Roman" w:eastAsia="Times New Roman" w:hAnsi="Times New Roman" w:cs="Times New Roman"/>
          <w:sz w:val="28"/>
          <w:szCs w:val="28"/>
        </w:rPr>
        <w:t>»</w:t>
      </w:r>
      <w:r w:rsidRPr="005851E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w:t>
      </w:r>
      <w:r w:rsidRPr="005851EF">
        <w:rPr>
          <w:rFonts w:ascii="Times New Roman" w:eastAsia="Times New Roman" w:hAnsi="Times New Roman" w:cs="Times New Roman"/>
          <w:sz w:val="28"/>
          <w:szCs w:val="28"/>
        </w:rPr>
        <w:t>а базе ГБУЗ РТ «Тес-Хемская ЦКБ»</w:t>
      </w:r>
      <w:r>
        <w:rPr>
          <w:rFonts w:ascii="Times New Roman" w:eastAsia="Times New Roman" w:hAnsi="Times New Roman" w:cs="Times New Roman"/>
          <w:sz w:val="28"/>
          <w:szCs w:val="28"/>
        </w:rPr>
        <w:t xml:space="preserve"> открыт первичный онкологический кабинет</w:t>
      </w:r>
      <w:r w:rsidRPr="005851EF">
        <w:rPr>
          <w:rFonts w:ascii="Times New Roman" w:eastAsia="Times New Roman" w:hAnsi="Times New Roman" w:cs="Times New Roman"/>
          <w:sz w:val="28"/>
          <w:szCs w:val="28"/>
        </w:rPr>
        <w:t xml:space="preserve"> с прикреплением населения южных районов.</w:t>
      </w:r>
      <w:r>
        <w:rPr>
          <w:rFonts w:ascii="Times New Roman" w:eastAsia="Times New Roman" w:hAnsi="Times New Roman" w:cs="Times New Roman"/>
          <w:sz w:val="28"/>
          <w:szCs w:val="28"/>
        </w:rPr>
        <w:t xml:space="preserve"> </w:t>
      </w:r>
      <w:r w:rsidRPr="005851EF">
        <w:rPr>
          <w:rFonts w:ascii="Times New Roman" w:eastAsia="Times New Roman" w:hAnsi="Times New Roman" w:cs="Times New Roman"/>
          <w:sz w:val="28"/>
          <w:szCs w:val="28"/>
        </w:rPr>
        <w:t>Приобретен</w:t>
      </w:r>
      <w:r>
        <w:rPr>
          <w:rFonts w:ascii="Times New Roman" w:eastAsia="Times New Roman" w:hAnsi="Times New Roman" w:cs="Times New Roman"/>
          <w:sz w:val="28"/>
          <w:szCs w:val="28"/>
        </w:rPr>
        <w:t>о</w:t>
      </w:r>
      <w:r w:rsidRPr="005851EF">
        <w:rPr>
          <w:rFonts w:ascii="Times New Roman" w:eastAsia="Times New Roman" w:hAnsi="Times New Roman" w:cs="Times New Roman"/>
          <w:sz w:val="28"/>
          <w:szCs w:val="28"/>
        </w:rPr>
        <w:t xml:space="preserve"> 3 эндоскопических аппарат</w:t>
      </w:r>
      <w:r w:rsidR="00D6159F">
        <w:rPr>
          <w:rFonts w:ascii="Times New Roman" w:eastAsia="Times New Roman" w:hAnsi="Times New Roman" w:cs="Times New Roman"/>
          <w:sz w:val="28"/>
          <w:szCs w:val="28"/>
        </w:rPr>
        <w:t>а</w:t>
      </w:r>
      <w:r w:rsidRPr="005851EF">
        <w:rPr>
          <w:rFonts w:ascii="Times New Roman" w:eastAsia="Times New Roman" w:hAnsi="Times New Roman" w:cs="Times New Roman"/>
          <w:sz w:val="28"/>
          <w:szCs w:val="28"/>
        </w:rPr>
        <w:t xml:space="preserve"> для выявления патологии органов пищеварения. </w:t>
      </w:r>
      <w:r>
        <w:rPr>
          <w:rFonts w:ascii="Times New Roman" w:eastAsia="Times New Roman" w:hAnsi="Times New Roman" w:cs="Times New Roman"/>
          <w:sz w:val="28"/>
          <w:szCs w:val="28"/>
        </w:rPr>
        <w:t xml:space="preserve">Внедрено применение материального стимулирования медицинских работников, выявивших онкозаболевание на ранних стадиях.  </w:t>
      </w:r>
    </w:p>
    <w:p w:rsidR="00B630D6" w:rsidRPr="005851EF" w:rsidRDefault="00B630D6" w:rsidP="00B630D6">
      <w:pPr>
        <w:spacing w:after="0" w:line="240" w:lineRule="auto"/>
        <w:ind w:firstLine="708"/>
        <w:jc w:val="both"/>
        <w:textAlignment w:val="top"/>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851EF">
        <w:rPr>
          <w:rFonts w:ascii="Times New Roman" w:eastAsia="Times New Roman" w:hAnsi="Times New Roman" w:cs="Times New Roman"/>
          <w:sz w:val="28"/>
          <w:szCs w:val="28"/>
        </w:rPr>
        <w:t>роведен</w:t>
      </w:r>
      <w:r>
        <w:rPr>
          <w:rFonts w:ascii="Times New Roman" w:eastAsia="Times New Roman" w:hAnsi="Times New Roman" w:cs="Times New Roman"/>
          <w:sz w:val="28"/>
          <w:szCs w:val="28"/>
        </w:rPr>
        <w:t>о</w:t>
      </w:r>
      <w:r w:rsidRPr="005851EF">
        <w:rPr>
          <w:rFonts w:ascii="Times New Roman" w:eastAsia="Times New Roman" w:hAnsi="Times New Roman" w:cs="Times New Roman"/>
          <w:sz w:val="28"/>
          <w:szCs w:val="28"/>
        </w:rPr>
        <w:t xml:space="preserve"> 6 научно-практических конференций по вопросам диагностики и лечения онкологических заболеваний с участием</w:t>
      </w:r>
      <w:r>
        <w:rPr>
          <w:rFonts w:ascii="Times New Roman" w:eastAsia="Times New Roman" w:hAnsi="Times New Roman" w:cs="Times New Roman"/>
          <w:sz w:val="28"/>
          <w:szCs w:val="28"/>
        </w:rPr>
        <w:t xml:space="preserve"> </w:t>
      </w:r>
      <w:r w:rsidRPr="005851EF">
        <w:rPr>
          <w:rFonts w:ascii="Times New Roman" w:eastAsia="Times New Roman" w:hAnsi="Times New Roman" w:cs="Times New Roman"/>
          <w:sz w:val="28"/>
          <w:szCs w:val="28"/>
        </w:rPr>
        <w:t>ведущих онкологов страны. Проведено заседание Координационного совета по здравоохранению Сибири Межрегиональной ассоциации «Сибирское соглашение» Ассоциации онкологических организаций Сибири и Дальнего Востока Федерального государственного бюджетного научного учреждения «Томский национальный исследовательский медицинский центр» 07 октября 2016г. в г.Кызыле «О совершенствовании оказания онкологической помощи населению Сибирского федерального округа».</w:t>
      </w:r>
    </w:p>
    <w:p w:rsidR="00B630D6" w:rsidRPr="003F7119" w:rsidRDefault="00B630D6" w:rsidP="00B630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совместных усилий 16 министерств и ведомств в соответстви</w:t>
      </w:r>
      <w:r w:rsidR="000445D9">
        <w:rPr>
          <w:rFonts w:ascii="Times New Roman" w:hAnsi="Times New Roman" w:cs="Times New Roman"/>
          <w:sz w:val="28"/>
          <w:szCs w:val="28"/>
        </w:rPr>
        <w:t>и с</w:t>
      </w:r>
      <w:r>
        <w:rPr>
          <w:rFonts w:ascii="Times New Roman" w:hAnsi="Times New Roman" w:cs="Times New Roman"/>
          <w:sz w:val="28"/>
          <w:szCs w:val="28"/>
        </w:rPr>
        <w:t xml:space="preserve"> </w:t>
      </w:r>
      <w:r w:rsidRPr="009A29C4">
        <w:rPr>
          <w:rFonts w:ascii="Times New Roman" w:eastAsia="Times New Roman" w:hAnsi="Times New Roman" w:cs="Times New Roman"/>
          <w:sz w:val="28"/>
          <w:szCs w:val="28"/>
        </w:rPr>
        <w:t>Распоряжени</w:t>
      </w:r>
      <w:r w:rsidR="000445D9">
        <w:rPr>
          <w:rFonts w:ascii="Times New Roman" w:eastAsia="Times New Roman" w:hAnsi="Times New Roman" w:cs="Times New Roman"/>
          <w:sz w:val="28"/>
          <w:szCs w:val="28"/>
        </w:rPr>
        <w:t>ем</w:t>
      </w:r>
      <w:r w:rsidRPr="009A29C4">
        <w:rPr>
          <w:rFonts w:ascii="Times New Roman" w:eastAsia="Times New Roman" w:hAnsi="Times New Roman" w:cs="Times New Roman"/>
          <w:sz w:val="28"/>
          <w:szCs w:val="28"/>
        </w:rPr>
        <w:t xml:space="preserve"> Правительства Республики Тыва от 29 января 2016г. № 30-р </w:t>
      </w:r>
      <w:r>
        <w:rPr>
          <w:rFonts w:ascii="Times New Roman" w:hAnsi="Times New Roman" w:cs="Times New Roman"/>
          <w:sz w:val="28"/>
          <w:szCs w:val="28"/>
        </w:rPr>
        <w:t xml:space="preserve">удалось достичь снижения смертности </w:t>
      </w:r>
      <w:r w:rsidRPr="007C4062">
        <w:rPr>
          <w:rFonts w:ascii="Times New Roman" w:hAnsi="Times New Roman" w:cs="Times New Roman"/>
          <w:sz w:val="28"/>
          <w:szCs w:val="28"/>
        </w:rPr>
        <w:t>от дорожно-транспортных происшествий</w:t>
      </w:r>
      <w:r w:rsidRPr="00BF0CD9">
        <w:rPr>
          <w:rFonts w:ascii="Times New Roman" w:hAnsi="Times New Roman" w:cs="Times New Roman"/>
          <w:sz w:val="28"/>
          <w:szCs w:val="28"/>
        </w:rPr>
        <w:t xml:space="preserve"> на 26,3%,</w:t>
      </w:r>
      <w:r>
        <w:rPr>
          <w:rFonts w:ascii="Times New Roman" w:hAnsi="Times New Roman" w:cs="Times New Roman"/>
          <w:sz w:val="28"/>
          <w:szCs w:val="28"/>
        </w:rPr>
        <w:t xml:space="preserve"> с улучшением</w:t>
      </w:r>
      <w:r w:rsidRPr="00BF0CD9">
        <w:rPr>
          <w:rFonts w:ascii="Times New Roman" w:hAnsi="Times New Roman" w:cs="Times New Roman"/>
          <w:sz w:val="28"/>
          <w:szCs w:val="28"/>
        </w:rPr>
        <w:t xml:space="preserve"> планового значения 2016г. на 12,1% (РТ 2015г. – </w:t>
      </w:r>
      <w:r w:rsidR="00B729E3">
        <w:rPr>
          <w:rFonts w:ascii="Times New Roman" w:hAnsi="Times New Roman" w:cs="Times New Roman"/>
          <w:sz w:val="28"/>
          <w:szCs w:val="28"/>
        </w:rPr>
        <w:t>32,7</w:t>
      </w:r>
      <w:r w:rsidRPr="00BF0CD9">
        <w:rPr>
          <w:rFonts w:ascii="Times New Roman" w:hAnsi="Times New Roman" w:cs="Times New Roman"/>
          <w:sz w:val="28"/>
          <w:szCs w:val="28"/>
        </w:rPr>
        <w:t>; РТ 2016г. – 24,6; РТ план 2016г. – 28,0).</w:t>
      </w:r>
      <w:r>
        <w:rPr>
          <w:rFonts w:ascii="Times New Roman" w:hAnsi="Times New Roman" w:cs="Times New Roman"/>
          <w:sz w:val="28"/>
          <w:szCs w:val="28"/>
        </w:rPr>
        <w:t xml:space="preserve"> </w:t>
      </w:r>
    </w:p>
    <w:p w:rsidR="00B630D6" w:rsidRPr="009A29C4" w:rsidRDefault="00B630D6" w:rsidP="00B630D6">
      <w:pPr>
        <w:spacing w:after="0" w:line="240" w:lineRule="auto"/>
        <w:ind w:firstLine="708"/>
        <w:jc w:val="both"/>
        <w:rPr>
          <w:rFonts w:ascii="Times New Roman" w:eastAsia="Times New Roman" w:hAnsi="Times New Roman" w:cs="Times New Roman"/>
          <w:sz w:val="28"/>
          <w:szCs w:val="28"/>
        </w:rPr>
      </w:pPr>
      <w:r w:rsidRPr="009A29C4">
        <w:rPr>
          <w:rFonts w:ascii="Times New Roman" w:eastAsia="Times New Roman" w:hAnsi="Times New Roman" w:cs="Times New Roman"/>
          <w:sz w:val="28"/>
          <w:szCs w:val="28"/>
        </w:rPr>
        <w:t>Для оказания экстренной медицинской помощи пострадавшим в результате ДТП создана трехуровневая система травмцентров</w:t>
      </w:r>
      <w:r>
        <w:rPr>
          <w:rFonts w:ascii="Times New Roman" w:eastAsia="Times New Roman" w:hAnsi="Times New Roman" w:cs="Times New Roman"/>
          <w:sz w:val="28"/>
          <w:szCs w:val="28"/>
        </w:rPr>
        <w:t xml:space="preserve"> с определением зон ответственности </w:t>
      </w:r>
      <w:r w:rsidRPr="009A29C4">
        <w:rPr>
          <w:rFonts w:ascii="Times New Roman" w:eastAsia="Times New Roman" w:hAnsi="Times New Roman" w:cs="Times New Roman"/>
          <w:sz w:val="28"/>
          <w:szCs w:val="28"/>
        </w:rPr>
        <w:t xml:space="preserve">учреждений здравоохранения для организации медицинской помощи при ДТП, утвержден алгоритм действий при ДТП. </w:t>
      </w:r>
    </w:p>
    <w:p w:rsidR="00B630D6" w:rsidRPr="009A29C4" w:rsidRDefault="00B630D6" w:rsidP="00B630D6">
      <w:pPr>
        <w:spacing w:after="0" w:line="240" w:lineRule="auto"/>
        <w:ind w:firstLine="709"/>
        <w:jc w:val="both"/>
        <w:rPr>
          <w:rFonts w:ascii="Times New Roman" w:eastAsia="Times New Roman" w:hAnsi="Times New Roman" w:cs="Times New Roman"/>
          <w:sz w:val="28"/>
          <w:szCs w:val="28"/>
        </w:rPr>
      </w:pPr>
      <w:r w:rsidRPr="009A29C4">
        <w:rPr>
          <w:rFonts w:ascii="Times New Roman" w:eastAsia="Times New Roman" w:hAnsi="Times New Roman" w:cs="Times New Roman"/>
          <w:sz w:val="28"/>
          <w:szCs w:val="28"/>
        </w:rPr>
        <w:t>В соответствии с планом мероприятий в сфере здравоохранения в мае 2016</w:t>
      </w:r>
      <w:r w:rsidR="00A53C81">
        <w:rPr>
          <w:rFonts w:ascii="Times New Roman" w:eastAsia="Times New Roman" w:hAnsi="Times New Roman" w:cs="Times New Roman"/>
          <w:sz w:val="28"/>
          <w:szCs w:val="28"/>
        </w:rPr>
        <w:t>г.</w:t>
      </w:r>
      <w:r w:rsidRPr="009A29C4">
        <w:rPr>
          <w:rFonts w:ascii="Times New Roman" w:eastAsia="Times New Roman" w:hAnsi="Times New Roman" w:cs="Times New Roman"/>
          <w:sz w:val="28"/>
          <w:szCs w:val="28"/>
        </w:rPr>
        <w:t xml:space="preserve"> организован травматологический центр второго уровня на базе ГБУЗ РТ «Улуг-Хемский ММЦ».</w:t>
      </w:r>
      <w:r>
        <w:rPr>
          <w:rFonts w:ascii="Times New Roman" w:eastAsia="Times New Roman" w:hAnsi="Times New Roman" w:cs="Times New Roman"/>
          <w:sz w:val="28"/>
          <w:szCs w:val="28"/>
        </w:rPr>
        <w:t xml:space="preserve"> Р</w:t>
      </w:r>
      <w:r w:rsidRPr="009A29C4">
        <w:rPr>
          <w:rFonts w:ascii="Times New Roman" w:eastAsia="Times New Roman" w:hAnsi="Times New Roman" w:cs="Times New Roman"/>
          <w:sz w:val="28"/>
          <w:szCs w:val="28"/>
        </w:rPr>
        <w:t>азработан</w:t>
      </w:r>
      <w:r>
        <w:rPr>
          <w:rFonts w:ascii="Times New Roman" w:eastAsia="Times New Roman" w:hAnsi="Times New Roman" w:cs="Times New Roman"/>
          <w:sz w:val="28"/>
          <w:szCs w:val="28"/>
        </w:rPr>
        <w:t xml:space="preserve"> и в декабре 2016 года реализован </w:t>
      </w:r>
      <w:r w:rsidRPr="009A29C4">
        <w:rPr>
          <w:rFonts w:ascii="Times New Roman" w:eastAsia="Times New Roman" w:hAnsi="Times New Roman" w:cs="Times New Roman"/>
          <w:sz w:val="28"/>
          <w:szCs w:val="28"/>
        </w:rPr>
        <w:t xml:space="preserve"> специальный проект по созданию единой</w:t>
      </w:r>
      <w:r>
        <w:rPr>
          <w:rFonts w:ascii="Times New Roman" w:eastAsia="Times New Roman" w:hAnsi="Times New Roman" w:cs="Times New Roman"/>
          <w:sz w:val="28"/>
          <w:szCs w:val="28"/>
        </w:rPr>
        <w:t xml:space="preserve"> </w:t>
      </w:r>
      <w:r w:rsidRPr="009A29C4">
        <w:rPr>
          <w:rFonts w:ascii="Times New Roman" w:eastAsia="Times New Roman" w:hAnsi="Times New Roman" w:cs="Times New Roman"/>
          <w:sz w:val="28"/>
          <w:szCs w:val="28"/>
        </w:rPr>
        <w:t>диспетчерской службы на территории Республики Тыва с целью обеспечения</w:t>
      </w:r>
      <w:r>
        <w:rPr>
          <w:rFonts w:ascii="Times New Roman" w:eastAsia="Times New Roman" w:hAnsi="Times New Roman" w:cs="Times New Roman"/>
          <w:sz w:val="28"/>
          <w:szCs w:val="28"/>
        </w:rPr>
        <w:t xml:space="preserve"> </w:t>
      </w:r>
      <w:r w:rsidRPr="009A29C4">
        <w:rPr>
          <w:rFonts w:ascii="Times New Roman" w:eastAsia="Times New Roman" w:hAnsi="Times New Roman" w:cs="Times New Roman"/>
          <w:sz w:val="28"/>
          <w:szCs w:val="28"/>
        </w:rPr>
        <w:t>оперативности выездов на место ДТП медицинских бригад скорой помощи и</w:t>
      </w:r>
      <w:r>
        <w:rPr>
          <w:rFonts w:ascii="Times New Roman" w:eastAsia="Times New Roman" w:hAnsi="Times New Roman" w:cs="Times New Roman"/>
          <w:sz w:val="28"/>
          <w:szCs w:val="28"/>
        </w:rPr>
        <w:t xml:space="preserve"> </w:t>
      </w:r>
      <w:r w:rsidRPr="009A29C4">
        <w:rPr>
          <w:rFonts w:ascii="Times New Roman" w:eastAsia="Times New Roman" w:hAnsi="Times New Roman" w:cs="Times New Roman"/>
          <w:sz w:val="28"/>
          <w:szCs w:val="28"/>
        </w:rPr>
        <w:t xml:space="preserve">организации маршрутизации пострадавших в травматологические центры. </w:t>
      </w:r>
    </w:p>
    <w:p w:rsidR="00B630D6" w:rsidRPr="009A29C4" w:rsidRDefault="00B630D6" w:rsidP="00B630D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течение года проведено </w:t>
      </w:r>
      <w:r w:rsidRPr="009A29C4">
        <w:rPr>
          <w:rFonts w:ascii="Times New Roman" w:eastAsia="Calibri" w:hAnsi="Times New Roman" w:cs="Times New Roman"/>
          <w:sz w:val="28"/>
          <w:szCs w:val="28"/>
        </w:rPr>
        <w:t xml:space="preserve">5 акций «Спасите наши жизни!» по профилактике дорожно-транспортных происшествий и снижении их последствий на здоровье населения на посту ДПС «Шивилиг» Пий-Хемского района, Барун-Хемчикском районе, на ФАД М-54 804 км (местечко Тос-Булак), 837 км на повороте на о. Дус-Холь, </w:t>
      </w:r>
      <w:r w:rsidR="004B3479">
        <w:rPr>
          <w:rFonts w:ascii="Times New Roman" w:eastAsia="Calibri" w:hAnsi="Times New Roman" w:cs="Times New Roman"/>
          <w:sz w:val="28"/>
          <w:szCs w:val="28"/>
        </w:rPr>
        <w:t xml:space="preserve"> </w:t>
      </w:r>
      <w:r w:rsidRPr="009A29C4">
        <w:rPr>
          <w:rFonts w:ascii="Times New Roman" w:eastAsia="Calibri" w:hAnsi="Times New Roman" w:cs="Times New Roman"/>
          <w:sz w:val="28"/>
          <w:szCs w:val="28"/>
        </w:rPr>
        <w:t>в день Молодежи в парке имени «Гастелло».</w:t>
      </w:r>
    </w:p>
    <w:p w:rsidR="00B630D6" w:rsidRPr="009143F6" w:rsidRDefault="00B630D6" w:rsidP="00B630D6">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На 22,1% снизился п</w:t>
      </w:r>
      <w:r w:rsidRPr="00BE38D5">
        <w:rPr>
          <w:rFonts w:ascii="Times New Roman" w:hAnsi="Times New Roman" w:cs="Times New Roman"/>
          <w:sz w:val="28"/>
          <w:szCs w:val="28"/>
        </w:rPr>
        <w:t xml:space="preserve">оказатель </w:t>
      </w:r>
      <w:r w:rsidRPr="002513D5">
        <w:rPr>
          <w:rFonts w:ascii="Times New Roman" w:hAnsi="Times New Roman" w:cs="Times New Roman"/>
          <w:sz w:val="28"/>
          <w:szCs w:val="28"/>
        </w:rPr>
        <w:t>младенческой смертности</w:t>
      </w:r>
      <w:r w:rsidRPr="00BE38D5">
        <w:rPr>
          <w:rFonts w:ascii="Times New Roman" w:hAnsi="Times New Roman" w:cs="Times New Roman"/>
          <w:b/>
          <w:sz w:val="28"/>
          <w:szCs w:val="28"/>
        </w:rPr>
        <w:t xml:space="preserve"> </w:t>
      </w:r>
      <w:r>
        <w:rPr>
          <w:rFonts w:ascii="Times New Roman" w:hAnsi="Times New Roman" w:cs="Times New Roman"/>
          <w:sz w:val="28"/>
          <w:szCs w:val="28"/>
        </w:rPr>
        <w:t xml:space="preserve">и </w:t>
      </w:r>
      <w:r w:rsidRPr="00BE38D5">
        <w:rPr>
          <w:rFonts w:ascii="Times New Roman" w:hAnsi="Times New Roman" w:cs="Times New Roman"/>
          <w:sz w:val="28"/>
          <w:szCs w:val="28"/>
        </w:rPr>
        <w:t xml:space="preserve"> составил 11,3 на 1000 родившихся, </w:t>
      </w:r>
      <w:r>
        <w:rPr>
          <w:rFonts w:ascii="Times New Roman" w:hAnsi="Times New Roman" w:cs="Times New Roman"/>
          <w:sz w:val="28"/>
          <w:szCs w:val="28"/>
        </w:rPr>
        <w:t>с улучшением</w:t>
      </w:r>
      <w:r w:rsidRPr="00BE38D5">
        <w:rPr>
          <w:rFonts w:ascii="Times New Roman" w:hAnsi="Times New Roman" w:cs="Times New Roman"/>
          <w:sz w:val="28"/>
          <w:szCs w:val="28"/>
        </w:rPr>
        <w:t xml:space="preserve"> планового значения 2016г. на 27</w:t>
      </w:r>
      <w:r>
        <w:rPr>
          <w:rFonts w:ascii="Times New Roman" w:hAnsi="Times New Roman" w:cs="Times New Roman"/>
          <w:sz w:val="28"/>
          <w:szCs w:val="28"/>
        </w:rPr>
        <w:t>,1</w:t>
      </w:r>
      <w:r w:rsidRPr="00BE38D5">
        <w:rPr>
          <w:rFonts w:ascii="Times New Roman" w:hAnsi="Times New Roman" w:cs="Times New Roman"/>
          <w:sz w:val="28"/>
          <w:szCs w:val="28"/>
        </w:rPr>
        <w:t>% (РТ 2015г. – 14,5; РТ 2016г. – 11,3; РТ план 2016г. – 15,5).</w:t>
      </w:r>
      <w:r>
        <w:rPr>
          <w:rFonts w:ascii="Times New Roman" w:hAnsi="Times New Roman" w:cs="Times New Roman"/>
          <w:sz w:val="28"/>
          <w:szCs w:val="28"/>
        </w:rPr>
        <w:t xml:space="preserve"> </w:t>
      </w:r>
    </w:p>
    <w:p w:rsidR="00B630D6" w:rsidRPr="00B85503" w:rsidRDefault="00B630D6" w:rsidP="00B630D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основным причинам младенческой смертности относятся </w:t>
      </w:r>
      <w:r w:rsidRPr="00B85503">
        <w:rPr>
          <w:rFonts w:ascii="Times New Roman" w:eastAsia="Times New Roman" w:hAnsi="Times New Roman" w:cs="Times New Roman"/>
          <w:sz w:val="28"/>
          <w:szCs w:val="28"/>
        </w:rPr>
        <w:t>смертность детей от отдельных состояний перинатального периода – 47,6%, внешние причины – 15,4%, врожденные аномалии – 13,0%</w:t>
      </w:r>
      <w:r w:rsidRPr="00B85503">
        <w:rPr>
          <w:rFonts w:ascii="Times New Roman" w:eastAsia="Times New Roman" w:hAnsi="Times New Roman" w:cs="Times New Roman"/>
          <w:bCs/>
          <w:iCs/>
          <w:sz w:val="28"/>
          <w:szCs w:val="28"/>
        </w:rPr>
        <w:t xml:space="preserve">. </w:t>
      </w:r>
    </w:p>
    <w:p w:rsidR="00B630D6" w:rsidRDefault="00B630D6" w:rsidP="00B630D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Существенное снижение показателя младенческой смертности достигнуто вследствие</w:t>
      </w:r>
      <w:r w:rsidRPr="00B85503">
        <w:rPr>
          <w:rFonts w:ascii="Times New Roman" w:hAnsi="Times New Roman" w:cs="Times New Roman"/>
          <w:sz w:val="28"/>
          <w:szCs w:val="28"/>
        </w:rPr>
        <w:t xml:space="preserve"> постоянно</w:t>
      </w:r>
      <w:r>
        <w:rPr>
          <w:rFonts w:ascii="Times New Roman" w:hAnsi="Times New Roman" w:cs="Times New Roman"/>
          <w:sz w:val="28"/>
          <w:szCs w:val="28"/>
        </w:rPr>
        <w:t xml:space="preserve">й системной </w:t>
      </w:r>
      <w:r w:rsidRPr="00B85503">
        <w:rPr>
          <w:rFonts w:ascii="Times New Roman" w:hAnsi="Times New Roman" w:cs="Times New Roman"/>
          <w:sz w:val="28"/>
          <w:szCs w:val="28"/>
        </w:rPr>
        <w:t>работ</w:t>
      </w:r>
      <w:r>
        <w:rPr>
          <w:rFonts w:ascii="Times New Roman" w:hAnsi="Times New Roman" w:cs="Times New Roman"/>
          <w:sz w:val="28"/>
          <w:szCs w:val="28"/>
        </w:rPr>
        <w:t>ы</w:t>
      </w:r>
      <w:r w:rsidRPr="00B85503">
        <w:rPr>
          <w:rFonts w:ascii="Times New Roman" w:hAnsi="Times New Roman" w:cs="Times New Roman"/>
          <w:sz w:val="28"/>
          <w:szCs w:val="28"/>
        </w:rPr>
        <w:t xml:space="preserve"> по улучшению медико-социального патронажа беременных женщин, детей, новорожденных, находящихся в трудной жизненной ситуации, </w:t>
      </w:r>
      <w:r>
        <w:rPr>
          <w:rFonts w:ascii="Times New Roman" w:hAnsi="Times New Roman" w:cs="Times New Roman"/>
          <w:sz w:val="28"/>
          <w:szCs w:val="28"/>
        </w:rPr>
        <w:t xml:space="preserve">а также </w:t>
      </w:r>
      <w:r w:rsidRPr="00B85503">
        <w:rPr>
          <w:rFonts w:ascii="Times New Roman" w:hAnsi="Times New Roman" w:cs="Times New Roman"/>
          <w:sz w:val="28"/>
          <w:szCs w:val="28"/>
        </w:rPr>
        <w:t xml:space="preserve">диспансеризации детей, </w:t>
      </w:r>
      <w:r>
        <w:rPr>
          <w:rFonts w:ascii="Times New Roman" w:hAnsi="Times New Roman" w:cs="Times New Roman"/>
          <w:sz w:val="28"/>
          <w:szCs w:val="28"/>
        </w:rPr>
        <w:t xml:space="preserve">мероприятий по </w:t>
      </w:r>
      <w:r w:rsidRPr="00B85503">
        <w:rPr>
          <w:rFonts w:ascii="Times New Roman" w:hAnsi="Times New Roman" w:cs="Times New Roman"/>
          <w:sz w:val="28"/>
          <w:szCs w:val="28"/>
        </w:rPr>
        <w:t xml:space="preserve">охране здоровья школьников, улучшению </w:t>
      </w:r>
      <w:r>
        <w:rPr>
          <w:rFonts w:ascii="Times New Roman" w:hAnsi="Times New Roman" w:cs="Times New Roman"/>
          <w:sz w:val="28"/>
          <w:szCs w:val="28"/>
        </w:rPr>
        <w:t xml:space="preserve">качества </w:t>
      </w:r>
      <w:r w:rsidRPr="00B85503">
        <w:rPr>
          <w:rFonts w:ascii="Times New Roman" w:hAnsi="Times New Roman" w:cs="Times New Roman"/>
          <w:sz w:val="28"/>
          <w:szCs w:val="28"/>
        </w:rPr>
        <w:t>обслуживания детей</w:t>
      </w:r>
      <w:r>
        <w:rPr>
          <w:rFonts w:ascii="Times New Roman" w:hAnsi="Times New Roman" w:cs="Times New Roman"/>
          <w:sz w:val="28"/>
          <w:szCs w:val="28"/>
        </w:rPr>
        <w:t xml:space="preserve"> </w:t>
      </w:r>
      <w:r w:rsidRPr="00B85503">
        <w:rPr>
          <w:rFonts w:ascii="Times New Roman" w:hAnsi="Times New Roman" w:cs="Times New Roman"/>
          <w:sz w:val="28"/>
          <w:szCs w:val="28"/>
        </w:rPr>
        <w:t>в</w:t>
      </w:r>
      <w:r>
        <w:rPr>
          <w:rFonts w:ascii="Times New Roman" w:hAnsi="Times New Roman" w:cs="Times New Roman"/>
          <w:sz w:val="28"/>
          <w:szCs w:val="28"/>
        </w:rPr>
        <w:t xml:space="preserve">о время пребывания в </w:t>
      </w:r>
      <w:r w:rsidRPr="00B85503">
        <w:rPr>
          <w:rFonts w:ascii="Times New Roman" w:hAnsi="Times New Roman" w:cs="Times New Roman"/>
          <w:sz w:val="28"/>
          <w:szCs w:val="28"/>
        </w:rPr>
        <w:t>летних оздоровительных лагерях</w:t>
      </w:r>
      <w:r>
        <w:rPr>
          <w:rFonts w:ascii="Times New Roman" w:hAnsi="Times New Roman" w:cs="Times New Roman"/>
          <w:sz w:val="28"/>
          <w:szCs w:val="28"/>
        </w:rPr>
        <w:t>. При необходимости больные дети направляются</w:t>
      </w:r>
      <w:r w:rsidRPr="00B85503">
        <w:rPr>
          <w:rFonts w:ascii="Times New Roman" w:hAnsi="Times New Roman" w:cs="Times New Roman"/>
          <w:sz w:val="28"/>
          <w:szCs w:val="28"/>
        </w:rPr>
        <w:t xml:space="preserve"> в Федеральные специализированные медицинские организации</w:t>
      </w:r>
      <w:r>
        <w:rPr>
          <w:rFonts w:ascii="Times New Roman" w:hAnsi="Times New Roman" w:cs="Times New Roman"/>
          <w:sz w:val="28"/>
          <w:szCs w:val="28"/>
        </w:rPr>
        <w:t xml:space="preserve"> </w:t>
      </w:r>
      <w:r w:rsidRPr="00B85503">
        <w:rPr>
          <w:rFonts w:ascii="Times New Roman" w:hAnsi="Times New Roman" w:cs="Times New Roman"/>
          <w:sz w:val="28"/>
          <w:szCs w:val="28"/>
        </w:rPr>
        <w:t>по круглогодичному оздоровлению больных детей</w:t>
      </w:r>
      <w:r>
        <w:rPr>
          <w:rFonts w:ascii="Times New Roman" w:hAnsi="Times New Roman" w:cs="Times New Roman"/>
          <w:sz w:val="28"/>
          <w:szCs w:val="28"/>
        </w:rPr>
        <w:t xml:space="preserve"> и</w:t>
      </w:r>
      <w:r w:rsidRPr="00B85503">
        <w:rPr>
          <w:rFonts w:ascii="Times New Roman" w:hAnsi="Times New Roman" w:cs="Times New Roman"/>
          <w:sz w:val="28"/>
          <w:szCs w:val="28"/>
        </w:rPr>
        <w:t xml:space="preserve"> реабилитации.</w:t>
      </w:r>
      <w:r>
        <w:rPr>
          <w:rFonts w:ascii="Times New Roman" w:hAnsi="Times New Roman" w:cs="Times New Roman"/>
          <w:sz w:val="28"/>
          <w:szCs w:val="28"/>
        </w:rPr>
        <w:t xml:space="preserve"> </w:t>
      </w:r>
    </w:p>
    <w:p w:rsidR="00B630D6" w:rsidRDefault="00B630D6" w:rsidP="00B630D6">
      <w:pPr>
        <w:spacing w:after="0" w:line="240" w:lineRule="auto"/>
        <w:jc w:val="both"/>
        <w:rPr>
          <w:rFonts w:ascii="Times New Roman" w:eastAsia="Times New Roman" w:hAnsi="Times New Roman" w:cs="Times New Roman"/>
          <w:sz w:val="28"/>
          <w:szCs w:val="28"/>
        </w:rPr>
      </w:pPr>
      <w:r w:rsidRPr="00B85503">
        <w:rPr>
          <w:rFonts w:ascii="Times New Roman" w:hAnsi="Times New Roman" w:cs="Times New Roman"/>
          <w:sz w:val="28"/>
          <w:szCs w:val="28"/>
        </w:rPr>
        <w:t xml:space="preserve">         </w:t>
      </w:r>
      <w:r w:rsidR="005E0CF3">
        <w:rPr>
          <w:rFonts w:ascii="Times New Roman" w:hAnsi="Times New Roman" w:cs="Times New Roman"/>
          <w:sz w:val="28"/>
          <w:szCs w:val="28"/>
        </w:rPr>
        <w:t>П</w:t>
      </w:r>
      <w:r>
        <w:rPr>
          <w:rFonts w:ascii="Times New Roman" w:hAnsi="Times New Roman" w:cs="Times New Roman"/>
          <w:sz w:val="28"/>
          <w:szCs w:val="28"/>
        </w:rPr>
        <w:t>родолжилась реализация г</w:t>
      </w:r>
      <w:r w:rsidRPr="009876FA">
        <w:rPr>
          <w:rFonts w:ascii="Times New Roman" w:eastAsia="Times New Roman" w:hAnsi="Times New Roman" w:cs="Times New Roman"/>
          <w:spacing w:val="2"/>
          <w:sz w:val="28"/>
          <w:szCs w:val="28"/>
          <w:shd w:val="clear" w:color="auto" w:fill="FFFFFF"/>
        </w:rPr>
        <w:t>убернаторск</w:t>
      </w:r>
      <w:r>
        <w:rPr>
          <w:rFonts w:ascii="Times New Roman" w:eastAsia="Times New Roman" w:hAnsi="Times New Roman" w:cs="Times New Roman"/>
          <w:spacing w:val="2"/>
          <w:sz w:val="28"/>
          <w:szCs w:val="28"/>
          <w:shd w:val="clear" w:color="auto" w:fill="FFFFFF"/>
        </w:rPr>
        <w:t>ого</w:t>
      </w:r>
      <w:r w:rsidRPr="009876FA">
        <w:rPr>
          <w:rFonts w:ascii="Times New Roman" w:eastAsia="Times New Roman" w:hAnsi="Times New Roman" w:cs="Times New Roman"/>
          <w:spacing w:val="2"/>
          <w:sz w:val="28"/>
          <w:szCs w:val="28"/>
          <w:shd w:val="clear" w:color="auto" w:fill="FFFFFF"/>
        </w:rPr>
        <w:t xml:space="preserve"> проект</w:t>
      </w:r>
      <w:r>
        <w:rPr>
          <w:rFonts w:ascii="Times New Roman" w:eastAsia="Times New Roman" w:hAnsi="Times New Roman" w:cs="Times New Roman"/>
          <w:spacing w:val="2"/>
          <w:sz w:val="28"/>
          <w:szCs w:val="28"/>
          <w:shd w:val="clear" w:color="auto" w:fill="FFFFFF"/>
        </w:rPr>
        <w:t>а</w:t>
      </w:r>
      <w:r w:rsidRPr="009876FA">
        <w:rPr>
          <w:rFonts w:ascii="Times New Roman" w:eastAsia="Times New Roman" w:hAnsi="Times New Roman" w:cs="Times New Roman"/>
          <w:spacing w:val="2"/>
          <w:sz w:val="28"/>
          <w:szCs w:val="28"/>
          <w:shd w:val="clear" w:color="auto" w:fill="FFFFFF"/>
        </w:rPr>
        <w:t xml:space="preserve"> </w:t>
      </w:r>
      <w:r w:rsidRPr="000F45FB">
        <w:rPr>
          <w:rFonts w:ascii="Times New Roman" w:eastAsia="Times New Roman" w:hAnsi="Times New Roman" w:cs="Times New Roman"/>
          <w:spacing w:val="2"/>
          <w:sz w:val="28"/>
          <w:szCs w:val="28"/>
          <w:shd w:val="clear" w:color="auto" w:fill="FFFFFF"/>
        </w:rPr>
        <w:t>"Маршрут здоровья" в целях</w:t>
      </w:r>
      <w:r w:rsidRPr="009876FA">
        <w:rPr>
          <w:rFonts w:ascii="Times New Roman" w:eastAsia="Times New Roman" w:hAnsi="Times New Roman" w:cs="Times New Roman"/>
          <w:spacing w:val="2"/>
          <w:sz w:val="28"/>
          <w:szCs w:val="28"/>
          <w:shd w:val="clear" w:color="auto" w:fill="FFFFFF"/>
        </w:rPr>
        <w:t xml:space="preserve"> оказания своевременной квалифицированной специализированной медицинской помощи населению </w:t>
      </w:r>
      <w:r>
        <w:rPr>
          <w:rFonts w:ascii="Times New Roman" w:eastAsia="Times New Roman" w:hAnsi="Times New Roman" w:cs="Times New Roman"/>
          <w:spacing w:val="2"/>
          <w:sz w:val="28"/>
          <w:szCs w:val="28"/>
          <w:shd w:val="clear" w:color="auto" w:fill="FFFFFF"/>
        </w:rPr>
        <w:t>р</w:t>
      </w:r>
      <w:r w:rsidRPr="009876FA">
        <w:rPr>
          <w:rFonts w:ascii="Times New Roman" w:eastAsia="Times New Roman" w:hAnsi="Times New Roman" w:cs="Times New Roman"/>
          <w:spacing w:val="2"/>
          <w:sz w:val="28"/>
          <w:szCs w:val="28"/>
          <w:shd w:val="clear" w:color="auto" w:fill="FFFFFF"/>
        </w:rPr>
        <w:t>еспублики, профилактики</w:t>
      </w:r>
      <w:r>
        <w:rPr>
          <w:rFonts w:ascii="Times New Roman" w:eastAsia="Times New Roman" w:hAnsi="Times New Roman" w:cs="Times New Roman"/>
          <w:spacing w:val="2"/>
          <w:sz w:val="28"/>
          <w:szCs w:val="28"/>
          <w:shd w:val="clear" w:color="auto" w:fill="FFFFFF"/>
        </w:rPr>
        <w:t xml:space="preserve"> заболеваний</w:t>
      </w:r>
      <w:r w:rsidRPr="009876FA">
        <w:rPr>
          <w:rFonts w:ascii="Times New Roman" w:eastAsia="Times New Roman" w:hAnsi="Times New Roman" w:cs="Times New Roman"/>
          <w:spacing w:val="2"/>
          <w:sz w:val="28"/>
          <w:szCs w:val="28"/>
          <w:shd w:val="clear" w:color="auto" w:fill="FFFFFF"/>
        </w:rPr>
        <w:t xml:space="preserve"> и снижения смертности.</w:t>
      </w:r>
      <w:r>
        <w:rPr>
          <w:rFonts w:ascii="Times New Roman" w:eastAsia="Times New Roman" w:hAnsi="Times New Roman" w:cs="Times New Roman"/>
          <w:spacing w:val="2"/>
          <w:sz w:val="28"/>
          <w:szCs w:val="28"/>
          <w:shd w:val="clear" w:color="auto" w:fill="FFFFFF"/>
        </w:rPr>
        <w:t xml:space="preserve"> </w:t>
      </w:r>
      <w:r w:rsidR="00502BAB">
        <w:rPr>
          <w:rFonts w:ascii="Times New Roman" w:eastAsia="Times New Roman" w:hAnsi="Times New Roman" w:cs="Times New Roman"/>
          <w:spacing w:val="2"/>
          <w:sz w:val="28"/>
          <w:szCs w:val="28"/>
          <w:shd w:val="clear" w:color="auto" w:fill="FFFFFF"/>
        </w:rPr>
        <w:t>З</w:t>
      </w:r>
      <w:r w:rsidRPr="009876FA">
        <w:rPr>
          <w:rFonts w:ascii="Times New Roman" w:eastAsia="Times New Roman" w:hAnsi="Times New Roman" w:cs="Times New Roman"/>
          <w:sz w:val="28"/>
          <w:szCs w:val="28"/>
        </w:rPr>
        <w:t xml:space="preserve">адачи губернаторского проекта «Маршрут здоровья» расширены </w:t>
      </w:r>
      <w:r>
        <w:rPr>
          <w:rFonts w:ascii="Times New Roman" w:eastAsia="Times New Roman" w:hAnsi="Times New Roman" w:cs="Times New Roman"/>
          <w:sz w:val="28"/>
          <w:szCs w:val="28"/>
        </w:rPr>
        <w:t>функциями по с</w:t>
      </w:r>
      <w:r w:rsidRPr="009876FA">
        <w:rPr>
          <w:rFonts w:ascii="Times New Roman" w:eastAsia="Times New Roman" w:hAnsi="Times New Roman" w:cs="Times New Roman"/>
          <w:sz w:val="28"/>
          <w:szCs w:val="28"/>
        </w:rPr>
        <w:t>овершенствовани</w:t>
      </w:r>
      <w:r>
        <w:rPr>
          <w:rFonts w:ascii="Times New Roman" w:eastAsia="Times New Roman" w:hAnsi="Times New Roman" w:cs="Times New Roman"/>
          <w:sz w:val="28"/>
          <w:szCs w:val="28"/>
        </w:rPr>
        <w:t>ю</w:t>
      </w:r>
      <w:r w:rsidRPr="009876FA">
        <w:rPr>
          <w:rFonts w:ascii="Times New Roman" w:eastAsia="Times New Roman" w:hAnsi="Times New Roman" w:cs="Times New Roman"/>
          <w:sz w:val="28"/>
          <w:szCs w:val="28"/>
        </w:rPr>
        <w:t xml:space="preserve"> раннего выявления онкологических заболеваний</w:t>
      </w:r>
      <w:r>
        <w:rPr>
          <w:rFonts w:ascii="Times New Roman" w:eastAsia="Times New Roman" w:hAnsi="Times New Roman" w:cs="Times New Roman"/>
          <w:sz w:val="28"/>
          <w:szCs w:val="28"/>
        </w:rPr>
        <w:t>, м</w:t>
      </w:r>
      <w:r w:rsidRPr="009876FA">
        <w:rPr>
          <w:rFonts w:ascii="Times New Roman" w:eastAsia="Times New Roman" w:hAnsi="Times New Roman" w:cs="Times New Roman"/>
          <w:sz w:val="28"/>
          <w:szCs w:val="28"/>
        </w:rPr>
        <w:t>едицинск</w:t>
      </w:r>
      <w:r>
        <w:rPr>
          <w:rFonts w:ascii="Times New Roman" w:eastAsia="Times New Roman" w:hAnsi="Times New Roman" w:cs="Times New Roman"/>
          <w:sz w:val="28"/>
          <w:szCs w:val="28"/>
        </w:rPr>
        <w:t>им</w:t>
      </w:r>
      <w:r w:rsidRPr="009876FA">
        <w:rPr>
          <w:rFonts w:ascii="Times New Roman" w:eastAsia="Times New Roman" w:hAnsi="Times New Roman" w:cs="Times New Roman"/>
          <w:sz w:val="28"/>
          <w:szCs w:val="28"/>
        </w:rPr>
        <w:t xml:space="preserve"> сопровождение</w:t>
      </w:r>
      <w:r>
        <w:rPr>
          <w:rFonts w:ascii="Times New Roman" w:eastAsia="Times New Roman" w:hAnsi="Times New Roman" w:cs="Times New Roman"/>
          <w:sz w:val="28"/>
          <w:szCs w:val="28"/>
        </w:rPr>
        <w:t>м</w:t>
      </w:r>
      <w:r w:rsidRPr="009876FA">
        <w:rPr>
          <w:rFonts w:ascii="Times New Roman" w:eastAsia="Times New Roman" w:hAnsi="Times New Roman" w:cs="Times New Roman"/>
          <w:sz w:val="28"/>
          <w:szCs w:val="28"/>
        </w:rPr>
        <w:t xml:space="preserve"> проектов «Кыштаг для молодой</w:t>
      </w:r>
      <w:r>
        <w:rPr>
          <w:rFonts w:ascii="Times New Roman" w:eastAsia="Times New Roman" w:hAnsi="Times New Roman" w:cs="Times New Roman"/>
          <w:sz w:val="28"/>
          <w:szCs w:val="28"/>
        </w:rPr>
        <w:t xml:space="preserve"> семьи» и «Корова - кормилица». </w:t>
      </w:r>
    </w:p>
    <w:p w:rsidR="00B630D6" w:rsidRDefault="00B630D6" w:rsidP="00B630D6">
      <w:pPr>
        <w:tabs>
          <w:tab w:val="left" w:pos="0"/>
        </w:tabs>
        <w:spacing w:after="0" w:line="240" w:lineRule="auto"/>
        <w:jc w:val="both"/>
        <w:rPr>
          <w:rFonts w:ascii="Times New Roman" w:eastAsia="Times New Roman" w:hAnsi="Times New Roman" w:cs="Times New Roman"/>
          <w:sz w:val="28"/>
          <w:szCs w:val="28"/>
        </w:rPr>
      </w:pPr>
      <w:r>
        <w:rPr>
          <w:rFonts w:ascii="Times New Roman" w:hAnsi="Times New Roman" w:cs="Times New Roman"/>
          <w:i/>
          <w:color w:val="FF0000"/>
          <w:sz w:val="28"/>
          <w:szCs w:val="28"/>
        </w:rPr>
        <w:tab/>
      </w:r>
      <w:r w:rsidRPr="00E95F5B">
        <w:rPr>
          <w:rFonts w:ascii="Times New Roman" w:hAnsi="Times New Roman" w:cs="Times New Roman"/>
          <w:sz w:val="28"/>
          <w:szCs w:val="28"/>
        </w:rPr>
        <w:t>Детской службой</w:t>
      </w:r>
      <w:r w:rsidRPr="00225556">
        <w:rPr>
          <w:rFonts w:ascii="Times New Roman" w:hAnsi="Times New Roman" w:cs="Times New Roman"/>
          <w:i/>
          <w:sz w:val="28"/>
          <w:szCs w:val="28"/>
        </w:rPr>
        <w:t xml:space="preserve"> </w:t>
      </w:r>
      <w:r w:rsidRPr="00225556">
        <w:rPr>
          <w:rFonts w:ascii="Times New Roman" w:hAnsi="Times New Roman" w:cs="Times New Roman"/>
          <w:bCs/>
          <w:kern w:val="32"/>
          <w:sz w:val="28"/>
          <w:szCs w:val="28"/>
        </w:rPr>
        <w:t xml:space="preserve">осуществлено 24 выезда в кожууны и закрытые учреждения г. Кызыла.  Осмотрено 10480 детей и подростков, выявлено 6000  патологий (57,2%).  </w:t>
      </w:r>
      <w:r w:rsidRPr="00E95F5B">
        <w:rPr>
          <w:rFonts w:ascii="Times New Roman" w:hAnsi="Times New Roman" w:cs="Times New Roman"/>
          <w:bCs/>
          <w:kern w:val="32"/>
          <w:sz w:val="28"/>
          <w:szCs w:val="28"/>
        </w:rPr>
        <w:t>В</w:t>
      </w:r>
      <w:r w:rsidRPr="00E95F5B">
        <w:rPr>
          <w:rFonts w:ascii="Times New Roman" w:eastAsia="Times New Roman" w:hAnsi="Times New Roman" w:cs="Times New Roman"/>
          <w:sz w:val="28"/>
          <w:szCs w:val="28"/>
        </w:rPr>
        <w:t>зрослой службой</w:t>
      </w:r>
      <w:r>
        <w:rPr>
          <w:rFonts w:ascii="Times New Roman" w:eastAsia="Times New Roman" w:hAnsi="Times New Roman" w:cs="Times New Roman"/>
          <w:sz w:val="28"/>
          <w:szCs w:val="28"/>
        </w:rPr>
        <w:t xml:space="preserve"> осуществлено 28</w:t>
      </w:r>
      <w:r w:rsidRPr="009876FA">
        <w:rPr>
          <w:rFonts w:ascii="Times New Roman" w:eastAsia="Times New Roman" w:hAnsi="Times New Roman" w:cs="Times New Roman"/>
          <w:sz w:val="28"/>
          <w:szCs w:val="28"/>
        </w:rPr>
        <w:t xml:space="preserve"> выезд</w:t>
      </w:r>
      <w:r>
        <w:rPr>
          <w:rFonts w:ascii="Times New Roman" w:eastAsia="Times New Roman" w:hAnsi="Times New Roman" w:cs="Times New Roman"/>
          <w:sz w:val="28"/>
          <w:szCs w:val="28"/>
        </w:rPr>
        <w:t>ов, о</w:t>
      </w:r>
      <w:r>
        <w:rPr>
          <w:rFonts w:ascii="Times New Roman" w:eastAsia="Times New Roman" w:hAnsi="Times New Roman" w:cs="Times New Roman"/>
          <w:color w:val="000000"/>
          <w:sz w:val="28"/>
          <w:szCs w:val="28"/>
        </w:rPr>
        <w:t>смотрено 9859 человек (2015г.- 8046</w:t>
      </w:r>
      <w:r w:rsidRPr="009876FA">
        <w:rPr>
          <w:rFonts w:ascii="Times New Roman" w:eastAsia="Times New Roman" w:hAnsi="Times New Roman" w:cs="Times New Roman"/>
          <w:color w:val="000000"/>
          <w:sz w:val="28"/>
          <w:szCs w:val="28"/>
        </w:rPr>
        <w:t xml:space="preserve"> чел.)</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Выполнено 3714</w:t>
      </w:r>
      <w:r w:rsidRPr="009876FA">
        <w:rPr>
          <w:rFonts w:ascii="Times New Roman" w:eastAsia="Times New Roman" w:hAnsi="Times New Roman" w:cs="Times New Roman"/>
          <w:sz w:val="28"/>
          <w:szCs w:val="28"/>
        </w:rPr>
        <w:t xml:space="preserve"> диагностическ</w:t>
      </w:r>
      <w:r>
        <w:rPr>
          <w:rFonts w:ascii="Times New Roman" w:eastAsia="Times New Roman" w:hAnsi="Times New Roman" w:cs="Times New Roman"/>
          <w:sz w:val="28"/>
          <w:szCs w:val="28"/>
        </w:rPr>
        <w:t>их исследований, в том числе 921 маммографий (2015 г.- 735</w:t>
      </w:r>
      <w:r w:rsidRPr="009876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1858 </w:t>
      </w:r>
      <w:r w:rsidRPr="009876FA">
        <w:rPr>
          <w:rFonts w:ascii="Times New Roman" w:eastAsia="Times New Roman" w:hAnsi="Times New Roman" w:cs="Times New Roman"/>
          <w:sz w:val="28"/>
          <w:szCs w:val="28"/>
        </w:rPr>
        <w:t>ул</w:t>
      </w:r>
      <w:r>
        <w:rPr>
          <w:rFonts w:ascii="Times New Roman" w:eastAsia="Times New Roman" w:hAnsi="Times New Roman" w:cs="Times New Roman"/>
          <w:sz w:val="28"/>
          <w:szCs w:val="28"/>
        </w:rPr>
        <w:t>ьтразвуковых исследований  (</w:t>
      </w:r>
      <w:r w:rsidRPr="009876FA">
        <w:rPr>
          <w:rFonts w:ascii="Times New Roman" w:eastAsia="Times New Roman" w:hAnsi="Times New Roman" w:cs="Times New Roman"/>
          <w:sz w:val="28"/>
          <w:szCs w:val="28"/>
        </w:rPr>
        <w:t xml:space="preserve">2015г. – 2585), </w:t>
      </w:r>
      <w:r>
        <w:rPr>
          <w:rFonts w:ascii="Times New Roman" w:eastAsia="Times New Roman" w:hAnsi="Times New Roman" w:cs="Times New Roman"/>
          <w:sz w:val="28"/>
          <w:szCs w:val="28"/>
        </w:rPr>
        <w:t>422</w:t>
      </w:r>
      <w:r w:rsidR="00B82F92">
        <w:rPr>
          <w:rFonts w:ascii="Times New Roman" w:eastAsia="Times New Roman" w:hAnsi="Times New Roman" w:cs="Times New Roman"/>
          <w:sz w:val="28"/>
          <w:szCs w:val="28"/>
        </w:rPr>
        <w:t xml:space="preserve"> </w:t>
      </w:r>
      <w:r w:rsidRPr="009876FA">
        <w:rPr>
          <w:rFonts w:ascii="Times New Roman" w:eastAsia="Times New Roman" w:hAnsi="Times New Roman" w:cs="Times New Roman"/>
          <w:sz w:val="28"/>
          <w:szCs w:val="28"/>
        </w:rPr>
        <w:t>га</w:t>
      </w:r>
      <w:r>
        <w:rPr>
          <w:rFonts w:ascii="Times New Roman" w:eastAsia="Times New Roman" w:hAnsi="Times New Roman" w:cs="Times New Roman"/>
          <w:sz w:val="28"/>
          <w:szCs w:val="28"/>
        </w:rPr>
        <w:t>стродуоденоскопии  (</w:t>
      </w:r>
      <w:r w:rsidRPr="009876FA">
        <w:rPr>
          <w:rFonts w:ascii="Times New Roman" w:eastAsia="Times New Roman" w:hAnsi="Times New Roman" w:cs="Times New Roman"/>
          <w:sz w:val="28"/>
          <w:szCs w:val="28"/>
        </w:rPr>
        <w:t>2015г.–721).</w:t>
      </w:r>
    </w:p>
    <w:p w:rsidR="00B630D6" w:rsidRDefault="00B630D6" w:rsidP="00B630D6">
      <w:pPr>
        <w:spacing w:after="0" w:line="240" w:lineRule="auto"/>
        <w:ind w:firstLine="72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Выявлено 1030</w:t>
      </w:r>
      <w:r w:rsidRPr="009876FA">
        <w:rPr>
          <w:rFonts w:ascii="Times New Roman" w:eastAsia="Times New Roman" w:hAnsi="Times New Roman" w:cs="Times New Roman"/>
          <w:color w:val="000000"/>
          <w:sz w:val="28"/>
          <w:szCs w:val="28"/>
        </w:rPr>
        <w:t xml:space="preserve"> больных, нуждающихся в специализированной медицинской помощи с ростом по отнош</w:t>
      </w:r>
      <w:r>
        <w:rPr>
          <w:rFonts w:ascii="Times New Roman" w:eastAsia="Times New Roman" w:hAnsi="Times New Roman" w:cs="Times New Roman"/>
          <w:color w:val="000000"/>
          <w:sz w:val="28"/>
          <w:szCs w:val="28"/>
        </w:rPr>
        <w:t>ению к предыдущему периоду в 2,7 раза (2015г. – 378</w:t>
      </w:r>
      <w:r w:rsidRPr="009876FA">
        <w:rPr>
          <w:rFonts w:ascii="Times New Roman" w:eastAsia="Times New Roman" w:hAnsi="Times New Roman" w:cs="Times New Roman"/>
          <w:color w:val="000000"/>
          <w:sz w:val="28"/>
          <w:szCs w:val="28"/>
        </w:rPr>
        <w:t xml:space="preserve"> чел.), в том числе на оказание высокотехн</w:t>
      </w:r>
      <w:r>
        <w:rPr>
          <w:rFonts w:ascii="Times New Roman" w:eastAsia="Times New Roman" w:hAnsi="Times New Roman" w:cs="Times New Roman"/>
          <w:color w:val="000000"/>
          <w:sz w:val="28"/>
          <w:szCs w:val="28"/>
        </w:rPr>
        <w:t>ологичной медицинской помощи 135 человек (2015г. – 70</w:t>
      </w:r>
      <w:r w:rsidRPr="009876FA">
        <w:rPr>
          <w:rFonts w:ascii="Times New Roman" w:eastAsia="Times New Roman" w:hAnsi="Times New Roman" w:cs="Times New Roman"/>
          <w:color w:val="000000"/>
          <w:sz w:val="28"/>
          <w:szCs w:val="28"/>
        </w:rPr>
        <w:t xml:space="preserve"> чел). </w:t>
      </w:r>
    </w:p>
    <w:p w:rsidR="00B630D6" w:rsidRDefault="00D1423E" w:rsidP="00B630D6">
      <w:pPr>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Приоритетными направлениями на 2017г. определены:</w:t>
      </w:r>
    </w:p>
    <w:p w:rsidR="000C32F6" w:rsidRPr="005F7CBA" w:rsidRDefault="000C32F6" w:rsidP="000C32F6">
      <w:pPr>
        <w:ind w:firstLine="708"/>
        <w:jc w:val="both"/>
        <w:rPr>
          <w:rFonts w:ascii="Times New Roman" w:hAnsi="Times New Roman" w:cs="Times New Roman"/>
          <w:i/>
          <w:sz w:val="28"/>
          <w:szCs w:val="28"/>
        </w:rPr>
      </w:pPr>
      <w:r w:rsidRPr="005F7CBA">
        <w:rPr>
          <w:rFonts w:ascii="Times New Roman" w:hAnsi="Times New Roman" w:cs="Times New Roman"/>
          <w:i/>
          <w:sz w:val="28"/>
          <w:szCs w:val="28"/>
        </w:rPr>
        <w:t xml:space="preserve">на федеральном уровне: </w:t>
      </w:r>
    </w:p>
    <w:p w:rsidR="000C32F6" w:rsidRDefault="000C32F6" w:rsidP="007C72DA">
      <w:pPr>
        <w:pStyle w:val="af4"/>
        <w:numPr>
          <w:ilvl w:val="0"/>
          <w:numId w:val="18"/>
        </w:numPr>
        <w:ind w:left="0" w:firstLine="709"/>
        <w:jc w:val="both"/>
        <w:rPr>
          <w:sz w:val="28"/>
          <w:szCs w:val="28"/>
        </w:rPr>
      </w:pPr>
      <w:r w:rsidRPr="005F7CBA">
        <w:rPr>
          <w:sz w:val="28"/>
          <w:szCs w:val="28"/>
        </w:rPr>
        <w:t>«Обеспечение своевременности оказания экстренной медицинской помощи гражданам, проживающим в труднодоступных районах Российской Федерации». Республика Тыва подтвердила свое участие в данном федеральном проекте на условиях финансового лизинга с предельным уровнем софинансирования из федерального бюджета в размере 95% (письмо на имя министра здравоохранения Российской Федерации В.И.Скворцовой от 16 ноября 2016 г. № АБ-11-4199/16)</w:t>
      </w:r>
      <w:r>
        <w:rPr>
          <w:sz w:val="28"/>
          <w:szCs w:val="28"/>
        </w:rPr>
        <w:t>.</w:t>
      </w:r>
    </w:p>
    <w:p w:rsidR="000C32F6" w:rsidRPr="005F7CBA" w:rsidRDefault="000C32F6" w:rsidP="000C32F6">
      <w:pPr>
        <w:pStyle w:val="af4"/>
        <w:ind w:left="709"/>
        <w:jc w:val="both"/>
        <w:rPr>
          <w:sz w:val="28"/>
          <w:szCs w:val="28"/>
        </w:rPr>
      </w:pPr>
    </w:p>
    <w:p w:rsidR="000C32F6" w:rsidRPr="006048E3" w:rsidRDefault="000C32F6" w:rsidP="000C32F6">
      <w:pPr>
        <w:ind w:firstLine="708"/>
        <w:jc w:val="both"/>
        <w:rPr>
          <w:rFonts w:ascii="Times New Roman" w:hAnsi="Times New Roman" w:cs="Times New Roman"/>
          <w:i/>
          <w:sz w:val="28"/>
          <w:szCs w:val="28"/>
        </w:rPr>
      </w:pPr>
      <w:r w:rsidRPr="006048E3">
        <w:rPr>
          <w:rFonts w:ascii="Times New Roman" w:hAnsi="Times New Roman" w:cs="Times New Roman"/>
          <w:i/>
          <w:sz w:val="28"/>
          <w:szCs w:val="28"/>
        </w:rPr>
        <w:t>на республиканском уровне:</w:t>
      </w:r>
    </w:p>
    <w:p w:rsidR="000C32F6" w:rsidRPr="006048E3" w:rsidRDefault="000C32F6" w:rsidP="007C72DA">
      <w:pPr>
        <w:pStyle w:val="af4"/>
        <w:numPr>
          <w:ilvl w:val="0"/>
          <w:numId w:val="17"/>
        </w:numPr>
        <w:shd w:val="clear" w:color="auto" w:fill="FFFFFF" w:themeFill="background1"/>
        <w:ind w:left="0" w:firstLine="709"/>
        <w:jc w:val="both"/>
        <w:rPr>
          <w:sz w:val="28"/>
          <w:szCs w:val="28"/>
        </w:rPr>
      </w:pPr>
      <w:r w:rsidRPr="006048E3">
        <w:rPr>
          <w:sz w:val="28"/>
          <w:szCs w:val="28"/>
        </w:rPr>
        <w:t xml:space="preserve">«Организация производства лекарственных средств аптечного изготовления для населения Республики Тыва». </w:t>
      </w:r>
    </w:p>
    <w:p w:rsidR="000C32F6" w:rsidRPr="00E67629" w:rsidRDefault="000C32F6" w:rsidP="007C72DA">
      <w:pPr>
        <w:pStyle w:val="af4"/>
        <w:numPr>
          <w:ilvl w:val="0"/>
          <w:numId w:val="17"/>
        </w:numPr>
        <w:ind w:left="0" w:firstLine="709"/>
        <w:jc w:val="both"/>
        <w:rPr>
          <w:sz w:val="28"/>
          <w:szCs w:val="28"/>
        </w:rPr>
      </w:pPr>
      <w:r>
        <w:rPr>
          <w:sz w:val="28"/>
          <w:szCs w:val="28"/>
        </w:rPr>
        <w:t>«</w:t>
      </w:r>
      <w:r w:rsidRPr="00E67629">
        <w:rPr>
          <w:sz w:val="28"/>
          <w:szCs w:val="28"/>
        </w:rPr>
        <w:t>Организация интраоперационной морфологической диагностики злокачественных новообразований в Республике Тыва</w:t>
      </w:r>
      <w:r>
        <w:rPr>
          <w:sz w:val="28"/>
          <w:szCs w:val="28"/>
        </w:rPr>
        <w:t>»</w:t>
      </w:r>
      <w:r w:rsidRPr="009708F0">
        <w:rPr>
          <w:sz w:val="28"/>
          <w:szCs w:val="28"/>
        </w:rPr>
        <w:t>;</w:t>
      </w:r>
    </w:p>
    <w:p w:rsidR="000C32F6" w:rsidRPr="00E67629" w:rsidRDefault="000C32F6" w:rsidP="007C72DA">
      <w:pPr>
        <w:pStyle w:val="af4"/>
        <w:numPr>
          <w:ilvl w:val="0"/>
          <w:numId w:val="17"/>
        </w:numPr>
        <w:ind w:left="0" w:firstLine="709"/>
        <w:jc w:val="both"/>
        <w:rPr>
          <w:bCs/>
          <w:sz w:val="28"/>
          <w:szCs w:val="28"/>
        </w:rPr>
      </w:pPr>
      <w:r w:rsidRPr="00E67629">
        <w:rPr>
          <w:bCs/>
          <w:sz w:val="28"/>
          <w:szCs w:val="28"/>
        </w:rPr>
        <w:t>«Внедрение лабораторной информационной системы регионального фрагмента единой государственной информационной системы здравоохранения Республики Тыва»</w:t>
      </w:r>
      <w:r w:rsidRPr="009708F0">
        <w:rPr>
          <w:bCs/>
          <w:sz w:val="28"/>
          <w:szCs w:val="28"/>
        </w:rPr>
        <w:t>;</w:t>
      </w:r>
    </w:p>
    <w:p w:rsidR="000C32F6" w:rsidRPr="00E67629" w:rsidRDefault="000C32F6" w:rsidP="007C72DA">
      <w:pPr>
        <w:pStyle w:val="af4"/>
        <w:numPr>
          <w:ilvl w:val="0"/>
          <w:numId w:val="17"/>
        </w:numPr>
        <w:ind w:left="0" w:firstLine="709"/>
        <w:jc w:val="both"/>
        <w:rPr>
          <w:sz w:val="28"/>
          <w:szCs w:val="28"/>
        </w:rPr>
      </w:pPr>
      <w:r w:rsidRPr="00E67629">
        <w:rPr>
          <w:bCs/>
          <w:kern w:val="32"/>
          <w:sz w:val="28"/>
          <w:szCs w:val="28"/>
        </w:rPr>
        <w:t>«</w:t>
      </w:r>
      <w:r w:rsidRPr="00E67629">
        <w:rPr>
          <w:sz w:val="28"/>
          <w:szCs w:val="28"/>
        </w:rPr>
        <w:t>Открытие отделения анестезиологии и реанимации в Республиканском онкологическом диспансере»</w:t>
      </w:r>
      <w:r w:rsidRPr="009708F0">
        <w:rPr>
          <w:sz w:val="28"/>
          <w:szCs w:val="28"/>
        </w:rPr>
        <w:t>;</w:t>
      </w:r>
    </w:p>
    <w:p w:rsidR="000C32F6" w:rsidRPr="00E67629" w:rsidRDefault="000C32F6" w:rsidP="007C72DA">
      <w:pPr>
        <w:pStyle w:val="af4"/>
        <w:numPr>
          <w:ilvl w:val="0"/>
          <w:numId w:val="17"/>
        </w:numPr>
        <w:ind w:left="0" w:firstLine="709"/>
        <w:jc w:val="both"/>
        <w:rPr>
          <w:sz w:val="28"/>
          <w:szCs w:val="28"/>
        </w:rPr>
      </w:pPr>
      <w:r>
        <w:rPr>
          <w:sz w:val="28"/>
          <w:szCs w:val="28"/>
        </w:rPr>
        <w:t>«</w:t>
      </w:r>
      <w:r w:rsidRPr="00E67629">
        <w:rPr>
          <w:sz w:val="28"/>
          <w:szCs w:val="28"/>
        </w:rPr>
        <w:t>Совершенствование реанимационной помощи детям на территории Республики Тыва на 2017-2018 годы</w:t>
      </w:r>
      <w:r>
        <w:rPr>
          <w:sz w:val="28"/>
          <w:szCs w:val="28"/>
        </w:rPr>
        <w:t>»</w:t>
      </w:r>
      <w:r w:rsidRPr="009708F0">
        <w:rPr>
          <w:sz w:val="28"/>
          <w:szCs w:val="28"/>
        </w:rPr>
        <w:t>;</w:t>
      </w:r>
    </w:p>
    <w:p w:rsidR="000C32F6" w:rsidRPr="00E67629" w:rsidRDefault="000C32F6" w:rsidP="007C72DA">
      <w:pPr>
        <w:pStyle w:val="af4"/>
        <w:numPr>
          <w:ilvl w:val="0"/>
          <w:numId w:val="17"/>
        </w:numPr>
        <w:ind w:left="0" w:firstLine="709"/>
        <w:jc w:val="both"/>
        <w:rPr>
          <w:sz w:val="28"/>
          <w:szCs w:val="28"/>
        </w:rPr>
      </w:pPr>
      <w:r w:rsidRPr="00E67629">
        <w:rPr>
          <w:sz w:val="28"/>
          <w:szCs w:val="28"/>
        </w:rPr>
        <w:t>«Совершенствование санаторно-курортной деятельности противотуберкулезной службы Республики Тыва»</w:t>
      </w:r>
      <w:r w:rsidRPr="009708F0">
        <w:rPr>
          <w:sz w:val="28"/>
          <w:szCs w:val="28"/>
        </w:rPr>
        <w:t>;</w:t>
      </w:r>
    </w:p>
    <w:p w:rsidR="000C32F6" w:rsidRDefault="000C32F6" w:rsidP="007C72DA">
      <w:pPr>
        <w:pStyle w:val="af4"/>
        <w:numPr>
          <w:ilvl w:val="0"/>
          <w:numId w:val="17"/>
        </w:numPr>
        <w:ind w:left="0" w:firstLine="709"/>
        <w:jc w:val="both"/>
        <w:rPr>
          <w:bCs/>
          <w:sz w:val="28"/>
          <w:szCs w:val="28"/>
        </w:rPr>
      </w:pPr>
      <w:r w:rsidRPr="00E67629">
        <w:rPr>
          <w:bCs/>
          <w:sz w:val="28"/>
          <w:szCs w:val="28"/>
        </w:rPr>
        <w:t>«Переход на электронный лист нетрудоспособности на территории Республики Тыва»</w:t>
      </w:r>
      <w:r w:rsidRPr="009708F0">
        <w:rPr>
          <w:bCs/>
          <w:sz w:val="28"/>
          <w:szCs w:val="28"/>
        </w:rPr>
        <w:t>.</w:t>
      </w:r>
    </w:p>
    <w:p w:rsidR="000C32F6" w:rsidRDefault="000C32F6" w:rsidP="000C32F6">
      <w:pPr>
        <w:ind w:firstLine="1134"/>
        <w:jc w:val="both"/>
      </w:pPr>
    </w:p>
    <w:p w:rsidR="000C32F6" w:rsidRPr="00B17061" w:rsidRDefault="000C32F6" w:rsidP="00B17061">
      <w:pPr>
        <w:spacing w:after="0" w:line="240" w:lineRule="auto"/>
        <w:rPr>
          <w:rFonts w:ascii="Times New Roman" w:hAnsi="Times New Roman" w:cs="Times New Roman"/>
        </w:rPr>
      </w:pPr>
    </w:p>
    <w:sectPr w:rsidR="000C32F6" w:rsidRPr="00B17061" w:rsidSect="00594E8C">
      <w:footerReference w:type="even" r:id="rId53"/>
      <w:footerReference w:type="default" r:id="rId54"/>
      <w:pgSz w:w="11906" w:h="16838"/>
      <w:pgMar w:top="720" w:right="851" w:bottom="1077"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531" w:rsidRDefault="00EC6531" w:rsidP="00B90153">
      <w:pPr>
        <w:spacing w:after="0" w:line="240" w:lineRule="auto"/>
      </w:pPr>
      <w:r>
        <w:separator/>
      </w:r>
    </w:p>
  </w:endnote>
  <w:endnote w:type="continuationSeparator" w:id="1">
    <w:p w:rsidR="00EC6531" w:rsidRDefault="00EC6531" w:rsidP="00B90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doni">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ragmaticaCTT">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7" w:rsidRDefault="001A06DB" w:rsidP="00594E8C">
    <w:pPr>
      <w:pStyle w:val="a6"/>
      <w:framePr w:wrap="around" w:vAnchor="text" w:hAnchor="margin" w:xAlign="right" w:y="1"/>
      <w:rPr>
        <w:rStyle w:val="a8"/>
      </w:rPr>
    </w:pPr>
    <w:r>
      <w:rPr>
        <w:rStyle w:val="a8"/>
      </w:rPr>
      <w:fldChar w:fldCharType="begin"/>
    </w:r>
    <w:r w:rsidR="009B37B7">
      <w:rPr>
        <w:rStyle w:val="a8"/>
      </w:rPr>
      <w:instrText xml:space="preserve">PAGE  </w:instrText>
    </w:r>
    <w:r>
      <w:rPr>
        <w:rStyle w:val="a8"/>
      </w:rPr>
      <w:fldChar w:fldCharType="end"/>
    </w:r>
  </w:p>
  <w:p w:rsidR="009B37B7" w:rsidRDefault="009B37B7" w:rsidP="00594E8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7B7" w:rsidRDefault="001A06DB" w:rsidP="00594E8C">
    <w:pPr>
      <w:pStyle w:val="a6"/>
      <w:framePr w:wrap="around" w:vAnchor="text" w:hAnchor="margin" w:xAlign="right" w:y="1"/>
      <w:rPr>
        <w:rStyle w:val="a8"/>
      </w:rPr>
    </w:pPr>
    <w:r>
      <w:rPr>
        <w:rStyle w:val="a8"/>
      </w:rPr>
      <w:fldChar w:fldCharType="begin"/>
    </w:r>
    <w:r w:rsidR="009B37B7">
      <w:rPr>
        <w:rStyle w:val="a8"/>
      </w:rPr>
      <w:instrText xml:space="preserve">PAGE  </w:instrText>
    </w:r>
    <w:r>
      <w:rPr>
        <w:rStyle w:val="a8"/>
      </w:rPr>
      <w:fldChar w:fldCharType="separate"/>
    </w:r>
    <w:r w:rsidR="00ED03B7">
      <w:rPr>
        <w:rStyle w:val="a8"/>
        <w:noProof/>
      </w:rPr>
      <w:t>60</w:t>
    </w:r>
    <w:r>
      <w:rPr>
        <w:rStyle w:val="a8"/>
      </w:rPr>
      <w:fldChar w:fldCharType="end"/>
    </w:r>
  </w:p>
  <w:p w:rsidR="009B37B7" w:rsidRDefault="009B37B7" w:rsidP="00594E8C">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531" w:rsidRDefault="00EC6531" w:rsidP="00B90153">
      <w:pPr>
        <w:spacing w:after="0" w:line="240" w:lineRule="auto"/>
      </w:pPr>
      <w:r>
        <w:separator/>
      </w:r>
    </w:p>
  </w:footnote>
  <w:footnote w:type="continuationSeparator" w:id="1">
    <w:p w:rsidR="00EC6531" w:rsidRDefault="00EC6531" w:rsidP="00B901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0EB13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3AE9090"/>
    <w:lvl w:ilvl="0">
      <w:numFmt w:val="bullet"/>
      <w:pStyle w:val="a0"/>
      <w:lvlText w:val="*"/>
      <w:lvlJc w:val="left"/>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rPr>
    </w:lvl>
  </w:abstractNum>
  <w:abstractNum w:abstractNumId="3">
    <w:nsid w:val="05106664"/>
    <w:multiLevelType w:val="hybridMultilevel"/>
    <w:tmpl w:val="A094C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B1BFB"/>
    <w:multiLevelType w:val="hybridMultilevel"/>
    <w:tmpl w:val="8B583E1A"/>
    <w:lvl w:ilvl="0" w:tplc="C48CE238">
      <w:start w:val="1"/>
      <w:numFmt w:val="decimal"/>
      <w:lvlText w:val="%1."/>
      <w:lvlJc w:val="left"/>
      <w:pPr>
        <w:tabs>
          <w:tab w:val="num" w:pos="852"/>
        </w:tabs>
        <w:ind w:left="852" w:hanging="852"/>
      </w:pPr>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9C876A7"/>
    <w:multiLevelType w:val="hybridMultilevel"/>
    <w:tmpl w:val="E236D0F4"/>
    <w:lvl w:ilvl="0" w:tplc="61E85AB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
    <w:nsid w:val="0C2477CA"/>
    <w:multiLevelType w:val="hybridMultilevel"/>
    <w:tmpl w:val="C0B0A7D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79C7114"/>
    <w:multiLevelType w:val="hybridMultilevel"/>
    <w:tmpl w:val="A8A8C510"/>
    <w:lvl w:ilvl="0" w:tplc="757EC2EA">
      <w:start w:val="1"/>
      <w:numFmt w:val="decimal"/>
      <w:lvlText w:val="%1."/>
      <w:lvlJc w:val="left"/>
      <w:pPr>
        <w:tabs>
          <w:tab w:val="num" w:pos="720"/>
        </w:tabs>
        <w:ind w:left="720" w:hanging="360"/>
      </w:pPr>
    </w:lvl>
    <w:lvl w:ilvl="1" w:tplc="2480C8DA" w:tentative="1">
      <w:start w:val="1"/>
      <w:numFmt w:val="decimal"/>
      <w:lvlText w:val="%2."/>
      <w:lvlJc w:val="left"/>
      <w:pPr>
        <w:tabs>
          <w:tab w:val="num" w:pos="1440"/>
        </w:tabs>
        <w:ind w:left="1440" w:hanging="360"/>
      </w:pPr>
    </w:lvl>
    <w:lvl w:ilvl="2" w:tplc="01C07D9E" w:tentative="1">
      <w:start w:val="1"/>
      <w:numFmt w:val="decimal"/>
      <w:lvlText w:val="%3."/>
      <w:lvlJc w:val="left"/>
      <w:pPr>
        <w:tabs>
          <w:tab w:val="num" w:pos="2160"/>
        </w:tabs>
        <w:ind w:left="2160" w:hanging="360"/>
      </w:pPr>
    </w:lvl>
    <w:lvl w:ilvl="3" w:tplc="9A5C442C" w:tentative="1">
      <w:start w:val="1"/>
      <w:numFmt w:val="decimal"/>
      <w:lvlText w:val="%4."/>
      <w:lvlJc w:val="left"/>
      <w:pPr>
        <w:tabs>
          <w:tab w:val="num" w:pos="2880"/>
        </w:tabs>
        <w:ind w:left="2880" w:hanging="360"/>
      </w:pPr>
    </w:lvl>
    <w:lvl w:ilvl="4" w:tplc="C7709FF4" w:tentative="1">
      <w:start w:val="1"/>
      <w:numFmt w:val="decimal"/>
      <w:lvlText w:val="%5."/>
      <w:lvlJc w:val="left"/>
      <w:pPr>
        <w:tabs>
          <w:tab w:val="num" w:pos="3600"/>
        </w:tabs>
        <w:ind w:left="3600" w:hanging="360"/>
      </w:pPr>
    </w:lvl>
    <w:lvl w:ilvl="5" w:tplc="FDE4A00C" w:tentative="1">
      <w:start w:val="1"/>
      <w:numFmt w:val="decimal"/>
      <w:lvlText w:val="%6."/>
      <w:lvlJc w:val="left"/>
      <w:pPr>
        <w:tabs>
          <w:tab w:val="num" w:pos="4320"/>
        </w:tabs>
        <w:ind w:left="4320" w:hanging="360"/>
      </w:pPr>
    </w:lvl>
    <w:lvl w:ilvl="6" w:tplc="999C84D8" w:tentative="1">
      <w:start w:val="1"/>
      <w:numFmt w:val="decimal"/>
      <w:lvlText w:val="%7."/>
      <w:lvlJc w:val="left"/>
      <w:pPr>
        <w:tabs>
          <w:tab w:val="num" w:pos="5040"/>
        </w:tabs>
        <w:ind w:left="5040" w:hanging="360"/>
      </w:pPr>
    </w:lvl>
    <w:lvl w:ilvl="7" w:tplc="F8267EE2" w:tentative="1">
      <w:start w:val="1"/>
      <w:numFmt w:val="decimal"/>
      <w:lvlText w:val="%8."/>
      <w:lvlJc w:val="left"/>
      <w:pPr>
        <w:tabs>
          <w:tab w:val="num" w:pos="5760"/>
        </w:tabs>
        <w:ind w:left="5760" w:hanging="360"/>
      </w:pPr>
    </w:lvl>
    <w:lvl w:ilvl="8" w:tplc="1ABE68C8" w:tentative="1">
      <w:start w:val="1"/>
      <w:numFmt w:val="decimal"/>
      <w:lvlText w:val="%9."/>
      <w:lvlJc w:val="left"/>
      <w:pPr>
        <w:tabs>
          <w:tab w:val="num" w:pos="6480"/>
        </w:tabs>
        <w:ind w:left="6480" w:hanging="360"/>
      </w:pPr>
    </w:lvl>
  </w:abstractNum>
  <w:abstractNum w:abstractNumId="8">
    <w:nsid w:val="19383738"/>
    <w:multiLevelType w:val="hybridMultilevel"/>
    <w:tmpl w:val="2856CDD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B390C4E"/>
    <w:multiLevelType w:val="hybridMultilevel"/>
    <w:tmpl w:val="407A195A"/>
    <w:lvl w:ilvl="0" w:tplc="9E56D7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8212A9"/>
    <w:multiLevelType w:val="hybridMultilevel"/>
    <w:tmpl w:val="AD8EB82C"/>
    <w:lvl w:ilvl="0" w:tplc="DF4891AE">
      <w:start w:val="1"/>
      <w:numFmt w:val="upperRoman"/>
      <w:lvlText w:val="%1."/>
      <w:lvlJc w:val="left"/>
      <w:pPr>
        <w:ind w:left="1080" w:hanging="720"/>
      </w:pPr>
      <w:rPr>
        <w:rFonts w:cs="Times New Roman" w:hint="default"/>
      </w:rPr>
    </w:lvl>
    <w:lvl w:ilvl="1" w:tplc="6B16C802">
      <w:numFmt w:val="none"/>
      <w:lvlText w:val=""/>
      <w:lvlJc w:val="left"/>
      <w:pPr>
        <w:tabs>
          <w:tab w:val="num" w:pos="360"/>
        </w:tabs>
      </w:pPr>
      <w:rPr>
        <w:rFonts w:cs="Times New Roman"/>
      </w:rPr>
    </w:lvl>
    <w:lvl w:ilvl="2" w:tplc="A53EA726">
      <w:numFmt w:val="none"/>
      <w:lvlText w:val=""/>
      <w:lvlJc w:val="left"/>
      <w:pPr>
        <w:tabs>
          <w:tab w:val="num" w:pos="360"/>
        </w:tabs>
      </w:pPr>
      <w:rPr>
        <w:rFonts w:cs="Times New Roman"/>
      </w:rPr>
    </w:lvl>
    <w:lvl w:ilvl="3" w:tplc="F5B84DFA">
      <w:numFmt w:val="none"/>
      <w:lvlText w:val=""/>
      <w:lvlJc w:val="left"/>
      <w:pPr>
        <w:tabs>
          <w:tab w:val="num" w:pos="360"/>
        </w:tabs>
      </w:pPr>
      <w:rPr>
        <w:rFonts w:cs="Times New Roman"/>
      </w:rPr>
    </w:lvl>
    <w:lvl w:ilvl="4" w:tplc="CC94E364">
      <w:numFmt w:val="none"/>
      <w:lvlText w:val=""/>
      <w:lvlJc w:val="left"/>
      <w:pPr>
        <w:tabs>
          <w:tab w:val="num" w:pos="360"/>
        </w:tabs>
      </w:pPr>
      <w:rPr>
        <w:rFonts w:cs="Times New Roman"/>
      </w:rPr>
    </w:lvl>
    <w:lvl w:ilvl="5" w:tplc="01964AFE">
      <w:numFmt w:val="none"/>
      <w:lvlText w:val=""/>
      <w:lvlJc w:val="left"/>
      <w:pPr>
        <w:tabs>
          <w:tab w:val="num" w:pos="360"/>
        </w:tabs>
      </w:pPr>
      <w:rPr>
        <w:rFonts w:cs="Times New Roman"/>
      </w:rPr>
    </w:lvl>
    <w:lvl w:ilvl="6" w:tplc="69A42BDC">
      <w:numFmt w:val="none"/>
      <w:lvlText w:val=""/>
      <w:lvlJc w:val="left"/>
      <w:pPr>
        <w:tabs>
          <w:tab w:val="num" w:pos="360"/>
        </w:tabs>
      </w:pPr>
      <w:rPr>
        <w:rFonts w:cs="Times New Roman"/>
      </w:rPr>
    </w:lvl>
    <w:lvl w:ilvl="7" w:tplc="DBB8BD9E">
      <w:numFmt w:val="none"/>
      <w:lvlText w:val=""/>
      <w:lvlJc w:val="left"/>
      <w:pPr>
        <w:tabs>
          <w:tab w:val="num" w:pos="360"/>
        </w:tabs>
      </w:pPr>
      <w:rPr>
        <w:rFonts w:cs="Times New Roman"/>
      </w:rPr>
    </w:lvl>
    <w:lvl w:ilvl="8" w:tplc="F91EA6FC">
      <w:numFmt w:val="none"/>
      <w:lvlText w:val=""/>
      <w:lvlJc w:val="left"/>
      <w:pPr>
        <w:tabs>
          <w:tab w:val="num" w:pos="360"/>
        </w:tabs>
      </w:pPr>
      <w:rPr>
        <w:rFonts w:cs="Times New Roman"/>
      </w:rPr>
    </w:lvl>
  </w:abstractNum>
  <w:abstractNum w:abstractNumId="11">
    <w:nsid w:val="1E44489D"/>
    <w:multiLevelType w:val="hybridMultilevel"/>
    <w:tmpl w:val="D0306E9E"/>
    <w:lvl w:ilvl="0" w:tplc="4C42D92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2">
    <w:nsid w:val="20BA4703"/>
    <w:multiLevelType w:val="hybridMultilevel"/>
    <w:tmpl w:val="18143916"/>
    <w:lvl w:ilvl="0" w:tplc="926CAF86">
      <w:start w:val="1"/>
      <w:numFmt w:val="bullet"/>
      <w:lvlText w:val="•"/>
      <w:lvlJc w:val="left"/>
      <w:pPr>
        <w:tabs>
          <w:tab w:val="num" w:pos="720"/>
        </w:tabs>
        <w:ind w:left="720" w:hanging="360"/>
      </w:pPr>
      <w:rPr>
        <w:rFonts w:ascii="Times New Roman" w:hAnsi="Times New Roman" w:hint="default"/>
      </w:rPr>
    </w:lvl>
    <w:lvl w:ilvl="1" w:tplc="2D14AF14">
      <w:start w:val="236"/>
      <w:numFmt w:val="bullet"/>
      <w:lvlText w:val="•"/>
      <w:lvlJc w:val="left"/>
      <w:pPr>
        <w:tabs>
          <w:tab w:val="num" w:pos="1440"/>
        </w:tabs>
        <w:ind w:left="1440" w:hanging="360"/>
      </w:pPr>
      <w:rPr>
        <w:rFonts w:ascii="Times New Roman" w:hAnsi="Times New Roman" w:hint="default"/>
      </w:rPr>
    </w:lvl>
    <w:lvl w:ilvl="2" w:tplc="3D52C4DA" w:tentative="1">
      <w:start w:val="1"/>
      <w:numFmt w:val="bullet"/>
      <w:lvlText w:val="•"/>
      <w:lvlJc w:val="left"/>
      <w:pPr>
        <w:tabs>
          <w:tab w:val="num" w:pos="2160"/>
        </w:tabs>
        <w:ind w:left="2160" w:hanging="360"/>
      </w:pPr>
      <w:rPr>
        <w:rFonts w:ascii="Times New Roman" w:hAnsi="Times New Roman" w:hint="default"/>
      </w:rPr>
    </w:lvl>
    <w:lvl w:ilvl="3" w:tplc="687275B8" w:tentative="1">
      <w:start w:val="1"/>
      <w:numFmt w:val="bullet"/>
      <w:lvlText w:val="•"/>
      <w:lvlJc w:val="left"/>
      <w:pPr>
        <w:tabs>
          <w:tab w:val="num" w:pos="2880"/>
        </w:tabs>
        <w:ind w:left="2880" w:hanging="360"/>
      </w:pPr>
      <w:rPr>
        <w:rFonts w:ascii="Times New Roman" w:hAnsi="Times New Roman" w:hint="default"/>
      </w:rPr>
    </w:lvl>
    <w:lvl w:ilvl="4" w:tplc="7AB29EA2" w:tentative="1">
      <w:start w:val="1"/>
      <w:numFmt w:val="bullet"/>
      <w:lvlText w:val="•"/>
      <w:lvlJc w:val="left"/>
      <w:pPr>
        <w:tabs>
          <w:tab w:val="num" w:pos="3600"/>
        </w:tabs>
        <w:ind w:left="3600" w:hanging="360"/>
      </w:pPr>
      <w:rPr>
        <w:rFonts w:ascii="Times New Roman" w:hAnsi="Times New Roman" w:hint="default"/>
      </w:rPr>
    </w:lvl>
    <w:lvl w:ilvl="5" w:tplc="1E10B746" w:tentative="1">
      <w:start w:val="1"/>
      <w:numFmt w:val="bullet"/>
      <w:lvlText w:val="•"/>
      <w:lvlJc w:val="left"/>
      <w:pPr>
        <w:tabs>
          <w:tab w:val="num" w:pos="4320"/>
        </w:tabs>
        <w:ind w:left="4320" w:hanging="360"/>
      </w:pPr>
      <w:rPr>
        <w:rFonts w:ascii="Times New Roman" w:hAnsi="Times New Roman" w:hint="default"/>
      </w:rPr>
    </w:lvl>
    <w:lvl w:ilvl="6" w:tplc="7DB06B24" w:tentative="1">
      <w:start w:val="1"/>
      <w:numFmt w:val="bullet"/>
      <w:lvlText w:val="•"/>
      <w:lvlJc w:val="left"/>
      <w:pPr>
        <w:tabs>
          <w:tab w:val="num" w:pos="5040"/>
        </w:tabs>
        <w:ind w:left="5040" w:hanging="360"/>
      </w:pPr>
      <w:rPr>
        <w:rFonts w:ascii="Times New Roman" w:hAnsi="Times New Roman" w:hint="default"/>
      </w:rPr>
    </w:lvl>
    <w:lvl w:ilvl="7" w:tplc="ABC63C7C" w:tentative="1">
      <w:start w:val="1"/>
      <w:numFmt w:val="bullet"/>
      <w:lvlText w:val="•"/>
      <w:lvlJc w:val="left"/>
      <w:pPr>
        <w:tabs>
          <w:tab w:val="num" w:pos="5760"/>
        </w:tabs>
        <w:ind w:left="5760" w:hanging="360"/>
      </w:pPr>
      <w:rPr>
        <w:rFonts w:ascii="Times New Roman" w:hAnsi="Times New Roman" w:hint="default"/>
      </w:rPr>
    </w:lvl>
    <w:lvl w:ilvl="8" w:tplc="C98EE4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6349D8"/>
    <w:multiLevelType w:val="hybridMultilevel"/>
    <w:tmpl w:val="7424158C"/>
    <w:lvl w:ilvl="0" w:tplc="C5722DC6">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251D0313"/>
    <w:multiLevelType w:val="hybridMultilevel"/>
    <w:tmpl w:val="28D86D9C"/>
    <w:lvl w:ilvl="0" w:tplc="53984F1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92914"/>
    <w:multiLevelType w:val="hybridMultilevel"/>
    <w:tmpl w:val="E9F29C82"/>
    <w:lvl w:ilvl="0" w:tplc="8E8E4AB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18E41B5"/>
    <w:multiLevelType w:val="hybridMultilevel"/>
    <w:tmpl w:val="F384CBC0"/>
    <w:lvl w:ilvl="0" w:tplc="26B8BCD2">
      <w:start w:val="1"/>
      <w:numFmt w:val="bullet"/>
      <w:lvlText w:val="-"/>
      <w:lvlJc w:val="left"/>
      <w:pPr>
        <w:tabs>
          <w:tab w:val="num" w:pos="2846"/>
        </w:tabs>
        <w:ind w:left="2846" w:hanging="360"/>
      </w:pPr>
      <w:rPr>
        <w:rFonts w:ascii="Times New Roman" w:hAnsi="Times New Roman" w:hint="default"/>
        <w:color w:val="auto"/>
      </w:rPr>
    </w:lvl>
    <w:lvl w:ilvl="1" w:tplc="26B8BCD2">
      <w:start w:val="1"/>
      <w:numFmt w:val="bullet"/>
      <w:lvlText w:val="-"/>
      <w:lvlJc w:val="left"/>
      <w:pPr>
        <w:tabs>
          <w:tab w:val="num" w:pos="2149"/>
        </w:tabs>
        <w:ind w:left="2149" w:hanging="360"/>
      </w:pPr>
      <w:rPr>
        <w:rFonts w:ascii="Times New Roman" w:hAnsi="Times New Roman"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3656846"/>
    <w:multiLevelType w:val="hybridMultilevel"/>
    <w:tmpl w:val="EE4A0CA6"/>
    <w:lvl w:ilvl="0" w:tplc="AC7818E0">
      <w:start w:val="1"/>
      <w:numFmt w:val="bullet"/>
      <w:lvlText w:val="•"/>
      <w:lvlJc w:val="left"/>
      <w:pPr>
        <w:tabs>
          <w:tab w:val="num" w:pos="720"/>
        </w:tabs>
        <w:ind w:left="720" w:hanging="360"/>
      </w:pPr>
      <w:rPr>
        <w:rFonts w:ascii="Times New Roman" w:hAnsi="Times New Roman" w:hint="default"/>
      </w:rPr>
    </w:lvl>
    <w:lvl w:ilvl="1" w:tplc="ADDA1B54" w:tentative="1">
      <w:start w:val="1"/>
      <w:numFmt w:val="bullet"/>
      <w:lvlText w:val="•"/>
      <w:lvlJc w:val="left"/>
      <w:pPr>
        <w:tabs>
          <w:tab w:val="num" w:pos="1440"/>
        </w:tabs>
        <w:ind w:left="1440" w:hanging="360"/>
      </w:pPr>
      <w:rPr>
        <w:rFonts w:ascii="Times New Roman" w:hAnsi="Times New Roman" w:hint="default"/>
      </w:rPr>
    </w:lvl>
    <w:lvl w:ilvl="2" w:tplc="CF28B1C8" w:tentative="1">
      <w:start w:val="1"/>
      <w:numFmt w:val="bullet"/>
      <w:lvlText w:val="•"/>
      <w:lvlJc w:val="left"/>
      <w:pPr>
        <w:tabs>
          <w:tab w:val="num" w:pos="2160"/>
        </w:tabs>
        <w:ind w:left="2160" w:hanging="360"/>
      </w:pPr>
      <w:rPr>
        <w:rFonts w:ascii="Times New Roman" w:hAnsi="Times New Roman" w:hint="default"/>
      </w:rPr>
    </w:lvl>
    <w:lvl w:ilvl="3" w:tplc="CC963F82" w:tentative="1">
      <w:start w:val="1"/>
      <w:numFmt w:val="bullet"/>
      <w:lvlText w:val="•"/>
      <w:lvlJc w:val="left"/>
      <w:pPr>
        <w:tabs>
          <w:tab w:val="num" w:pos="2880"/>
        </w:tabs>
        <w:ind w:left="2880" w:hanging="360"/>
      </w:pPr>
      <w:rPr>
        <w:rFonts w:ascii="Times New Roman" w:hAnsi="Times New Roman" w:hint="default"/>
      </w:rPr>
    </w:lvl>
    <w:lvl w:ilvl="4" w:tplc="EB060AEC" w:tentative="1">
      <w:start w:val="1"/>
      <w:numFmt w:val="bullet"/>
      <w:lvlText w:val="•"/>
      <w:lvlJc w:val="left"/>
      <w:pPr>
        <w:tabs>
          <w:tab w:val="num" w:pos="3600"/>
        </w:tabs>
        <w:ind w:left="3600" w:hanging="360"/>
      </w:pPr>
      <w:rPr>
        <w:rFonts w:ascii="Times New Roman" w:hAnsi="Times New Roman" w:hint="default"/>
      </w:rPr>
    </w:lvl>
    <w:lvl w:ilvl="5" w:tplc="836EB016" w:tentative="1">
      <w:start w:val="1"/>
      <w:numFmt w:val="bullet"/>
      <w:lvlText w:val="•"/>
      <w:lvlJc w:val="left"/>
      <w:pPr>
        <w:tabs>
          <w:tab w:val="num" w:pos="4320"/>
        </w:tabs>
        <w:ind w:left="4320" w:hanging="360"/>
      </w:pPr>
      <w:rPr>
        <w:rFonts w:ascii="Times New Roman" w:hAnsi="Times New Roman" w:hint="default"/>
      </w:rPr>
    </w:lvl>
    <w:lvl w:ilvl="6" w:tplc="CEE6CC86" w:tentative="1">
      <w:start w:val="1"/>
      <w:numFmt w:val="bullet"/>
      <w:lvlText w:val="•"/>
      <w:lvlJc w:val="left"/>
      <w:pPr>
        <w:tabs>
          <w:tab w:val="num" w:pos="5040"/>
        </w:tabs>
        <w:ind w:left="5040" w:hanging="360"/>
      </w:pPr>
      <w:rPr>
        <w:rFonts w:ascii="Times New Roman" w:hAnsi="Times New Roman" w:hint="default"/>
      </w:rPr>
    </w:lvl>
    <w:lvl w:ilvl="7" w:tplc="BD1A1FA8" w:tentative="1">
      <w:start w:val="1"/>
      <w:numFmt w:val="bullet"/>
      <w:lvlText w:val="•"/>
      <w:lvlJc w:val="left"/>
      <w:pPr>
        <w:tabs>
          <w:tab w:val="num" w:pos="5760"/>
        </w:tabs>
        <w:ind w:left="5760" w:hanging="360"/>
      </w:pPr>
      <w:rPr>
        <w:rFonts w:ascii="Times New Roman" w:hAnsi="Times New Roman" w:hint="default"/>
      </w:rPr>
    </w:lvl>
    <w:lvl w:ilvl="8" w:tplc="F5FC8B3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7450590"/>
    <w:multiLevelType w:val="hybridMultilevel"/>
    <w:tmpl w:val="4B182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326D32"/>
    <w:multiLevelType w:val="hybridMultilevel"/>
    <w:tmpl w:val="3C46A2CA"/>
    <w:lvl w:ilvl="0" w:tplc="AA2AB994">
      <w:start w:val="1"/>
      <w:numFmt w:val="bullet"/>
      <w:lvlText w:val="-"/>
      <w:lvlJc w:val="left"/>
      <w:pPr>
        <w:tabs>
          <w:tab w:val="num" w:pos="720"/>
        </w:tabs>
        <w:ind w:left="720" w:hanging="360"/>
      </w:pPr>
      <w:rPr>
        <w:rFonts w:ascii="Times New Roman" w:hAnsi="Times New Roman" w:hint="default"/>
      </w:rPr>
    </w:lvl>
    <w:lvl w:ilvl="1" w:tplc="D390E6E2" w:tentative="1">
      <w:start w:val="1"/>
      <w:numFmt w:val="bullet"/>
      <w:lvlText w:val="-"/>
      <w:lvlJc w:val="left"/>
      <w:pPr>
        <w:tabs>
          <w:tab w:val="num" w:pos="1440"/>
        </w:tabs>
        <w:ind w:left="1440" w:hanging="360"/>
      </w:pPr>
      <w:rPr>
        <w:rFonts w:ascii="Times New Roman" w:hAnsi="Times New Roman" w:hint="default"/>
      </w:rPr>
    </w:lvl>
    <w:lvl w:ilvl="2" w:tplc="FDAE9164" w:tentative="1">
      <w:start w:val="1"/>
      <w:numFmt w:val="bullet"/>
      <w:lvlText w:val="-"/>
      <w:lvlJc w:val="left"/>
      <w:pPr>
        <w:tabs>
          <w:tab w:val="num" w:pos="2160"/>
        </w:tabs>
        <w:ind w:left="2160" w:hanging="360"/>
      </w:pPr>
      <w:rPr>
        <w:rFonts w:ascii="Times New Roman" w:hAnsi="Times New Roman" w:hint="default"/>
      </w:rPr>
    </w:lvl>
    <w:lvl w:ilvl="3" w:tplc="392CBB30" w:tentative="1">
      <w:start w:val="1"/>
      <w:numFmt w:val="bullet"/>
      <w:lvlText w:val="-"/>
      <w:lvlJc w:val="left"/>
      <w:pPr>
        <w:tabs>
          <w:tab w:val="num" w:pos="2880"/>
        </w:tabs>
        <w:ind w:left="2880" w:hanging="360"/>
      </w:pPr>
      <w:rPr>
        <w:rFonts w:ascii="Times New Roman" w:hAnsi="Times New Roman" w:hint="default"/>
      </w:rPr>
    </w:lvl>
    <w:lvl w:ilvl="4" w:tplc="972C155E" w:tentative="1">
      <w:start w:val="1"/>
      <w:numFmt w:val="bullet"/>
      <w:lvlText w:val="-"/>
      <w:lvlJc w:val="left"/>
      <w:pPr>
        <w:tabs>
          <w:tab w:val="num" w:pos="3600"/>
        </w:tabs>
        <w:ind w:left="3600" w:hanging="360"/>
      </w:pPr>
      <w:rPr>
        <w:rFonts w:ascii="Times New Roman" w:hAnsi="Times New Roman" w:hint="default"/>
      </w:rPr>
    </w:lvl>
    <w:lvl w:ilvl="5" w:tplc="28268C1E" w:tentative="1">
      <w:start w:val="1"/>
      <w:numFmt w:val="bullet"/>
      <w:lvlText w:val="-"/>
      <w:lvlJc w:val="left"/>
      <w:pPr>
        <w:tabs>
          <w:tab w:val="num" w:pos="4320"/>
        </w:tabs>
        <w:ind w:left="4320" w:hanging="360"/>
      </w:pPr>
      <w:rPr>
        <w:rFonts w:ascii="Times New Roman" w:hAnsi="Times New Roman" w:hint="default"/>
      </w:rPr>
    </w:lvl>
    <w:lvl w:ilvl="6" w:tplc="ED043CD8" w:tentative="1">
      <w:start w:val="1"/>
      <w:numFmt w:val="bullet"/>
      <w:lvlText w:val="-"/>
      <w:lvlJc w:val="left"/>
      <w:pPr>
        <w:tabs>
          <w:tab w:val="num" w:pos="5040"/>
        </w:tabs>
        <w:ind w:left="5040" w:hanging="360"/>
      </w:pPr>
      <w:rPr>
        <w:rFonts w:ascii="Times New Roman" w:hAnsi="Times New Roman" w:hint="default"/>
      </w:rPr>
    </w:lvl>
    <w:lvl w:ilvl="7" w:tplc="BC26B392" w:tentative="1">
      <w:start w:val="1"/>
      <w:numFmt w:val="bullet"/>
      <w:lvlText w:val="-"/>
      <w:lvlJc w:val="left"/>
      <w:pPr>
        <w:tabs>
          <w:tab w:val="num" w:pos="5760"/>
        </w:tabs>
        <w:ind w:left="5760" w:hanging="360"/>
      </w:pPr>
      <w:rPr>
        <w:rFonts w:ascii="Times New Roman" w:hAnsi="Times New Roman" w:hint="default"/>
      </w:rPr>
    </w:lvl>
    <w:lvl w:ilvl="8" w:tplc="9AB6B6C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B02071F"/>
    <w:multiLevelType w:val="hybridMultilevel"/>
    <w:tmpl w:val="B2C6D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2C71F3"/>
    <w:multiLevelType w:val="hybridMultilevel"/>
    <w:tmpl w:val="AF669158"/>
    <w:lvl w:ilvl="0" w:tplc="9E56D706">
      <w:start w:val="1"/>
      <w:numFmt w:val="decimal"/>
      <w:lvlText w:val="%1."/>
      <w:lvlJc w:val="left"/>
      <w:pPr>
        <w:ind w:left="1776"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40AB1D17"/>
    <w:multiLevelType w:val="hybridMultilevel"/>
    <w:tmpl w:val="78061B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457726E4"/>
    <w:multiLevelType w:val="multilevel"/>
    <w:tmpl w:val="16CE4FB6"/>
    <w:lvl w:ilvl="0">
      <w:start w:val="1"/>
      <w:numFmt w:val="upperRoman"/>
      <w:lvlText w:val="%1."/>
      <w:lvlJc w:val="left"/>
      <w:pPr>
        <w:tabs>
          <w:tab w:val="num" w:pos="1080"/>
        </w:tabs>
        <w:ind w:left="1080" w:hanging="720"/>
      </w:pPr>
      <w:rPr>
        <w:rFonts w:hint="default"/>
      </w:rPr>
    </w:lvl>
    <w:lvl w:ilvl="1">
      <w:start w:val="1"/>
      <w:numFmt w:val="decimal"/>
      <w:pStyle w:val="1--"/>
      <w:isLgl/>
      <w:lvlText w:val="%1.%2"/>
      <w:lvlJc w:val="left"/>
      <w:pPr>
        <w:tabs>
          <w:tab w:val="num" w:pos="851"/>
        </w:tabs>
        <w:ind w:left="851" w:hanging="284"/>
      </w:pPr>
      <w:rPr>
        <w:rFonts w:hint="default"/>
      </w:rPr>
    </w:lvl>
    <w:lvl w:ilvl="2">
      <w:start w:val="1"/>
      <w:numFmt w:val="decimal"/>
      <w:pStyle w:val="1---2"/>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4">
    <w:nsid w:val="465C7EFE"/>
    <w:multiLevelType w:val="hybridMultilevel"/>
    <w:tmpl w:val="B35EBAD8"/>
    <w:lvl w:ilvl="0" w:tplc="E6A4E74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5">
    <w:nsid w:val="46CF3C82"/>
    <w:multiLevelType w:val="hybridMultilevel"/>
    <w:tmpl w:val="F28A40BE"/>
    <w:lvl w:ilvl="0" w:tplc="E84C3DB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6">
    <w:nsid w:val="47054942"/>
    <w:multiLevelType w:val="hybridMultilevel"/>
    <w:tmpl w:val="92C4E1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88E29CA"/>
    <w:multiLevelType w:val="hybridMultilevel"/>
    <w:tmpl w:val="DADE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E04512"/>
    <w:multiLevelType w:val="hybridMultilevel"/>
    <w:tmpl w:val="EDE87B3A"/>
    <w:lvl w:ilvl="0" w:tplc="BC106AC4">
      <w:start w:val="1"/>
      <w:numFmt w:val="decimal"/>
      <w:lvlText w:val="%1."/>
      <w:lvlJc w:val="left"/>
      <w:pPr>
        <w:tabs>
          <w:tab w:val="num" w:pos="720"/>
        </w:tabs>
        <w:ind w:left="720" w:hanging="360"/>
      </w:pPr>
      <w:rPr>
        <w:rFonts w:cs="Times New Roman"/>
      </w:rPr>
    </w:lvl>
    <w:lvl w:ilvl="1" w:tplc="44B8A4E2" w:tentative="1">
      <w:start w:val="1"/>
      <w:numFmt w:val="decimal"/>
      <w:lvlText w:val="%2."/>
      <w:lvlJc w:val="left"/>
      <w:pPr>
        <w:tabs>
          <w:tab w:val="num" w:pos="1440"/>
        </w:tabs>
        <w:ind w:left="1440" w:hanging="360"/>
      </w:pPr>
      <w:rPr>
        <w:rFonts w:cs="Times New Roman"/>
      </w:rPr>
    </w:lvl>
    <w:lvl w:ilvl="2" w:tplc="0860AA1E" w:tentative="1">
      <w:start w:val="1"/>
      <w:numFmt w:val="decimal"/>
      <w:lvlText w:val="%3."/>
      <w:lvlJc w:val="left"/>
      <w:pPr>
        <w:tabs>
          <w:tab w:val="num" w:pos="2160"/>
        </w:tabs>
        <w:ind w:left="2160" w:hanging="360"/>
      </w:pPr>
      <w:rPr>
        <w:rFonts w:cs="Times New Roman"/>
      </w:rPr>
    </w:lvl>
    <w:lvl w:ilvl="3" w:tplc="D1E61588" w:tentative="1">
      <w:start w:val="1"/>
      <w:numFmt w:val="decimal"/>
      <w:lvlText w:val="%4."/>
      <w:lvlJc w:val="left"/>
      <w:pPr>
        <w:tabs>
          <w:tab w:val="num" w:pos="2880"/>
        </w:tabs>
        <w:ind w:left="2880" w:hanging="360"/>
      </w:pPr>
      <w:rPr>
        <w:rFonts w:cs="Times New Roman"/>
      </w:rPr>
    </w:lvl>
    <w:lvl w:ilvl="4" w:tplc="437EAB32" w:tentative="1">
      <w:start w:val="1"/>
      <w:numFmt w:val="decimal"/>
      <w:lvlText w:val="%5."/>
      <w:lvlJc w:val="left"/>
      <w:pPr>
        <w:tabs>
          <w:tab w:val="num" w:pos="3600"/>
        </w:tabs>
        <w:ind w:left="3600" w:hanging="360"/>
      </w:pPr>
      <w:rPr>
        <w:rFonts w:cs="Times New Roman"/>
      </w:rPr>
    </w:lvl>
    <w:lvl w:ilvl="5" w:tplc="46D4C758" w:tentative="1">
      <w:start w:val="1"/>
      <w:numFmt w:val="decimal"/>
      <w:lvlText w:val="%6."/>
      <w:lvlJc w:val="left"/>
      <w:pPr>
        <w:tabs>
          <w:tab w:val="num" w:pos="4320"/>
        </w:tabs>
        <w:ind w:left="4320" w:hanging="360"/>
      </w:pPr>
      <w:rPr>
        <w:rFonts w:cs="Times New Roman"/>
      </w:rPr>
    </w:lvl>
    <w:lvl w:ilvl="6" w:tplc="165E6F0A" w:tentative="1">
      <w:start w:val="1"/>
      <w:numFmt w:val="decimal"/>
      <w:lvlText w:val="%7."/>
      <w:lvlJc w:val="left"/>
      <w:pPr>
        <w:tabs>
          <w:tab w:val="num" w:pos="5040"/>
        </w:tabs>
        <w:ind w:left="5040" w:hanging="360"/>
      </w:pPr>
      <w:rPr>
        <w:rFonts w:cs="Times New Roman"/>
      </w:rPr>
    </w:lvl>
    <w:lvl w:ilvl="7" w:tplc="57BEA9E8" w:tentative="1">
      <w:start w:val="1"/>
      <w:numFmt w:val="decimal"/>
      <w:lvlText w:val="%8."/>
      <w:lvlJc w:val="left"/>
      <w:pPr>
        <w:tabs>
          <w:tab w:val="num" w:pos="5760"/>
        </w:tabs>
        <w:ind w:left="5760" w:hanging="360"/>
      </w:pPr>
      <w:rPr>
        <w:rFonts w:cs="Times New Roman"/>
      </w:rPr>
    </w:lvl>
    <w:lvl w:ilvl="8" w:tplc="966C5A04" w:tentative="1">
      <w:start w:val="1"/>
      <w:numFmt w:val="decimal"/>
      <w:lvlText w:val="%9."/>
      <w:lvlJc w:val="left"/>
      <w:pPr>
        <w:tabs>
          <w:tab w:val="num" w:pos="6480"/>
        </w:tabs>
        <w:ind w:left="6480" w:hanging="360"/>
      </w:pPr>
      <w:rPr>
        <w:rFonts w:cs="Times New Roman"/>
      </w:rPr>
    </w:lvl>
  </w:abstractNum>
  <w:abstractNum w:abstractNumId="29">
    <w:nsid w:val="4E265789"/>
    <w:multiLevelType w:val="hybridMultilevel"/>
    <w:tmpl w:val="0234F9CA"/>
    <w:lvl w:ilvl="0" w:tplc="07B05DFC">
      <w:numFmt w:val="bullet"/>
      <w:lvlText w:val=""/>
      <w:lvlJc w:val="left"/>
      <w:pPr>
        <w:tabs>
          <w:tab w:val="num" w:pos="389"/>
        </w:tabs>
        <w:ind w:left="389" w:hanging="360"/>
      </w:pPr>
      <w:rPr>
        <w:rFonts w:ascii="Symbol" w:eastAsia="Times New Roman" w:hAnsi="Symbol" w:hint="default"/>
      </w:rPr>
    </w:lvl>
    <w:lvl w:ilvl="1" w:tplc="04190003" w:tentative="1">
      <w:start w:val="1"/>
      <w:numFmt w:val="bullet"/>
      <w:lvlText w:val="o"/>
      <w:lvlJc w:val="left"/>
      <w:pPr>
        <w:tabs>
          <w:tab w:val="num" w:pos="1109"/>
        </w:tabs>
        <w:ind w:left="1109" w:hanging="360"/>
      </w:pPr>
      <w:rPr>
        <w:rFonts w:ascii="Courier New" w:hAnsi="Courier New" w:hint="default"/>
      </w:rPr>
    </w:lvl>
    <w:lvl w:ilvl="2" w:tplc="04190005" w:tentative="1">
      <w:start w:val="1"/>
      <w:numFmt w:val="bullet"/>
      <w:lvlText w:val=""/>
      <w:lvlJc w:val="left"/>
      <w:pPr>
        <w:tabs>
          <w:tab w:val="num" w:pos="1829"/>
        </w:tabs>
        <w:ind w:left="1829" w:hanging="360"/>
      </w:pPr>
      <w:rPr>
        <w:rFonts w:ascii="Wingdings" w:hAnsi="Wingdings" w:hint="default"/>
      </w:rPr>
    </w:lvl>
    <w:lvl w:ilvl="3" w:tplc="04190001" w:tentative="1">
      <w:start w:val="1"/>
      <w:numFmt w:val="bullet"/>
      <w:lvlText w:val=""/>
      <w:lvlJc w:val="left"/>
      <w:pPr>
        <w:tabs>
          <w:tab w:val="num" w:pos="2549"/>
        </w:tabs>
        <w:ind w:left="2549" w:hanging="360"/>
      </w:pPr>
      <w:rPr>
        <w:rFonts w:ascii="Symbol" w:hAnsi="Symbol" w:hint="default"/>
      </w:rPr>
    </w:lvl>
    <w:lvl w:ilvl="4" w:tplc="04190003" w:tentative="1">
      <w:start w:val="1"/>
      <w:numFmt w:val="bullet"/>
      <w:lvlText w:val="o"/>
      <w:lvlJc w:val="left"/>
      <w:pPr>
        <w:tabs>
          <w:tab w:val="num" w:pos="3269"/>
        </w:tabs>
        <w:ind w:left="3269" w:hanging="360"/>
      </w:pPr>
      <w:rPr>
        <w:rFonts w:ascii="Courier New" w:hAnsi="Courier New" w:hint="default"/>
      </w:rPr>
    </w:lvl>
    <w:lvl w:ilvl="5" w:tplc="04190005" w:tentative="1">
      <w:start w:val="1"/>
      <w:numFmt w:val="bullet"/>
      <w:lvlText w:val=""/>
      <w:lvlJc w:val="left"/>
      <w:pPr>
        <w:tabs>
          <w:tab w:val="num" w:pos="3989"/>
        </w:tabs>
        <w:ind w:left="3989" w:hanging="360"/>
      </w:pPr>
      <w:rPr>
        <w:rFonts w:ascii="Wingdings" w:hAnsi="Wingdings" w:hint="default"/>
      </w:rPr>
    </w:lvl>
    <w:lvl w:ilvl="6" w:tplc="04190001" w:tentative="1">
      <w:start w:val="1"/>
      <w:numFmt w:val="bullet"/>
      <w:lvlText w:val=""/>
      <w:lvlJc w:val="left"/>
      <w:pPr>
        <w:tabs>
          <w:tab w:val="num" w:pos="4709"/>
        </w:tabs>
        <w:ind w:left="4709" w:hanging="360"/>
      </w:pPr>
      <w:rPr>
        <w:rFonts w:ascii="Symbol" w:hAnsi="Symbol" w:hint="default"/>
      </w:rPr>
    </w:lvl>
    <w:lvl w:ilvl="7" w:tplc="04190003" w:tentative="1">
      <w:start w:val="1"/>
      <w:numFmt w:val="bullet"/>
      <w:lvlText w:val="o"/>
      <w:lvlJc w:val="left"/>
      <w:pPr>
        <w:tabs>
          <w:tab w:val="num" w:pos="5429"/>
        </w:tabs>
        <w:ind w:left="5429" w:hanging="360"/>
      </w:pPr>
      <w:rPr>
        <w:rFonts w:ascii="Courier New" w:hAnsi="Courier New" w:hint="default"/>
      </w:rPr>
    </w:lvl>
    <w:lvl w:ilvl="8" w:tplc="04190005" w:tentative="1">
      <w:start w:val="1"/>
      <w:numFmt w:val="bullet"/>
      <w:lvlText w:val=""/>
      <w:lvlJc w:val="left"/>
      <w:pPr>
        <w:tabs>
          <w:tab w:val="num" w:pos="6149"/>
        </w:tabs>
        <w:ind w:left="6149" w:hanging="360"/>
      </w:pPr>
      <w:rPr>
        <w:rFonts w:ascii="Wingdings" w:hAnsi="Wingdings" w:hint="default"/>
      </w:rPr>
    </w:lvl>
  </w:abstractNum>
  <w:abstractNum w:abstractNumId="30">
    <w:nsid w:val="50742B59"/>
    <w:multiLevelType w:val="hybridMultilevel"/>
    <w:tmpl w:val="201ADD5C"/>
    <w:lvl w:ilvl="0" w:tplc="FEAA67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52AC4E57"/>
    <w:multiLevelType w:val="hybridMultilevel"/>
    <w:tmpl w:val="F98ACE8C"/>
    <w:lvl w:ilvl="0" w:tplc="7D9C722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2">
    <w:nsid w:val="55835B7A"/>
    <w:multiLevelType w:val="hybridMultilevel"/>
    <w:tmpl w:val="3CE8FFD0"/>
    <w:lvl w:ilvl="0" w:tplc="DD942F24">
      <w:start w:val="1"/>
      <w:numFmt w:val="bullet"/>
      <w:lvlText w:val="-"/>
      <w:lvlJc w:val="left"/>
      <w:pPr>
        <w:tabs>
          <w:tab w:val="num" w:pos="3242"/>
        </w:tabs>
        <w:ind w:left="3242" w:hanging="360"/>
      </w:pPr>
      <w:rPr>
        <w:rFonts w:ascii="Times New Roman" w:hAnsi="Times New Roman" w:hint="default"/>
        <w:color w:val="auto"/>
      </w:rPr>
    </w:lvl>
    <w:lvl w:ilvl="1" w:tplc="DD942F24">
      <w:start w:val="1"/>
      <w:numFmt w:val="bullet"/>
      <w:lvlText w:val="-"/>
      <w:lvlJc w:val="left"/>
      <w:pPr>
        <w:tabs>
          <w:tab w:val="num" w:pos="2340"/>
        </w:tabs>
        <w:ind w:left="2340" w:hanging="360"/>
      </w:pPr>
      <w:rPr>
        <w:rFonts w:ascii="Times New Roman" w:hAnsi="Times New Roman"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57F35032"/>
    <w:multiLevelType w:val="hybridMultilevel"/>
    <w:tmpl w:val="CDD86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0E46A0"/>
    <w:multiLevelType w:val="multilevel"/>
    <w:tmpl w:val="32D4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077EF1"/>
    <w:multiLevelType w:val="hybridMultilevel"/>
    <w:tmpl w:val="28D6E31A"/>
    <w:lvl w:ilvl="0" w:tplc="7C6A6A1C">
      <w:start w:val="1"/>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5CB715BA"/>
    <w:multiLevelType w:val="hybridMultilevel"/>
    <w:tmpl w:val="F73C67B0"/>
    <w:lvl w:ilvl="0" w:tplc="54BE9264">
      <w:start w:val="1"/>
      <w:numFmt w:val="decimal"/>
      <w:lvlText w:val="%1."/>
      <w:lvlJc w:val="left"/>
      <w:pPr>
        <w:tabs>
          <w:tab w:val="num" w:pos="540"/>
        </w:tabs>
        <w:ind w:left="540" w:hanging="360"/>
      </w:pPr>
      <w:rPr>
        <w:rFonts w:cs="Times New Roman" w:hint="default"/>
        <w:b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D4D0E29"/>
    <w:multiLevelType w:val="hybridMultilevel"/>
    <w:tmpl w:val="D29C4898"/>
    <w:lvl w:ilvl="0" w:tplc="5E705A94">
      <w:start w:val="1"/>
      <w:numFmt w:val="bullet"/>
      <w:lvlText w:val="•"/>
      <w:lvlJc w:val="left"/>
      <w:pPr>
        <w:tabs>
          <w:tab w:val="num" w:pos="720"/>
        </w:tabs>
        <w:ind w:left="720" w:hanging="360"/>
      </w:pPr>
      <w:rPr>
        <w:rFonts w:ascii="Times New Roman" w:hAnsi="Times New Roman" w:hint="default"/>
      </w:rPr>
    </w:lvl>
    <w:lvl w:ilvl="1" w:tplc="5AFE1B4A">
      <w:start w:val="236"/>
      <w:numFmt w:val="bullet"/>
      <w:lvlText w:val="•"/>
      <w:lvlJc w:val="left"/>
      <w:pPr>
        <w:tabs>
          <w:tab w:val="num" w:pos="1440"/>
        </w:tabs>
        <w:ind w:left="1440" w:hanging="360"/>
      </w:pPr>
      <w:rPr>
        <w:rFonts w:ascii="Times New Roman" w:hAnsi="Times New Roman" w:hint="default"/>
      </w:rPr>
    </w:lvl>
    <w:lvl w:ilvl="2" w:tplc="2CEEF9FC" w:tentative="1">
      <w:start w:val="1"/>
      <w:numFmt w:val="bullet"/>
      <w:lvlText w:val="•"/>
      <w:lvlJc w:val="left"/>
      <w:pPr>
        <w:tabs>
          <w:tab w:val="num" w:pos="2160"/>
        </w:tabs>
        <w:ind w:left="2160" w:hanging="360"/>
      </w:pPr>
      <w:rPr>
        <w:rFonts w:ascii="Times New Roman" w:hAnsi="Times New Roman" w:hint="default"/>
      </w:rPr>
    </w:lvl>
    <w:lvl w:ilvl="3" w:tplc="BCAC9F9A" w:tentative="1">
      <w:start w:val="1"/>
      <w:numFmt w:val="bullet"/>
      <w:lvlText w:val="•"/>
      <w:lvlJc w:val="left"/>
      <w:pPr>
        <w:tabs>
          <w:tab w:val="num" w:pos="2880"/>
        </w:tabs>
        <w:ind w:left="2880" w:hanging="360"/>
      </w:pPr>
      <w:rPr>
        <w:rFonts w:ascii="Times New Roman" w:hAnsi="Times New Roman" w:hint="default"/>
      </w:rPr>
    </w:lvl>
    <w:lvl w:ilvl="4" w:tplc="3E2EBD54" w:tentative="1">
      <w:start w:val="1"/>
      <w:numFmt w:val="bullet"/>
      <w:lvlText w:val="•"/>
      <w:lvlJc w:val="left"/>
      <w:pPr>
        <w:tabs>
          <w:tab w:val="num" w:pos="3600"/>
        </w:tabs>
        <w:ind w:left="3600" w:hanging="360"/>
      </w:pPr>
      <w:rPr>
        <w:rFonts w:ascii="Times New Roman" w:hAnsi="Times New Roman" w:hint="default"/>
      </w:rPr>
    </w:lvl>
    <w:lvl w:ilvl="5" w:tplc="B3E4BAB4" w:tentative="1">
      <w:start w:val="1"/>
      <w:numFmt w:val="bullet"/>
      <w:lvlText w:val="•"/>
      <w:lvlJc w:val="left"/>
      <w:pPr>
        <w:tabs>
          <w:tab w:val="num" w:pos="4320"/>
        </w:tabs>
        <w:ind w:left="4320" w:hanging="360"/>
      </w:pPr>
      <w:rPr>
        <w:rFonts w:ascii="Times New Roman" w:hAnsi="Times New Roman" w:hint="default"/>
      </w:rPr>
    </w:lvl>
    <w:lvl w:ilvl="6" w:tplc="1EDC67CE" w:tentative="1">
      <w:start w:val="1"/>
      <w:numFmt w:val="bullet"/>
      <w:lvlText w:val="•"/>
      <w:lvlJc w:val="left"/>
      <w:pPr>
        <w:tabs>
          <w:tab w:val="num" w:pos="5040"/>
        </w:tabs>
        <w:ind w:left="5040" w:hanging="360"/>
      </w:pPr>
      <w:rPr>
        <w:rFonts w:ascii="Times New Roman" w:hAnsi="Times New Roman" w:hint="default"/>
      </w:rPr>
    </w:lvl>
    <w:lvl w:ilvl="7" w:tplc="A4FE4A08" w:tentative="1">
      <w:start w:val="1"/>
      <w:numFmt w:val="bullet"/>
      <w:lvlText w:val="•"/>
      <w:lvlJc w:val="left"/>
      <w:pPr>
        <w:tabs>
          <w:tab w:val="num" w:pos="5760"/>
        </w:tabs>
        <w:ind w:left="5760" w:hanging="360"/>
      </w:pPr>
      <w:rPr>
        <w:rFonts w:ascii="Times New Roman" w:hAnsi="Times New Roman" w:hint="default"/>
      </w:rPr>
    </w:lvl>
    <w:lvl w:ilvl="8" w:tplc="7786BA6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63A08E1"/>
    <w:multiLevelType w:val="hybridMultilevel"/>
    <w:tmpl w:val="A89AB5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7934CBC"/>
    <w:multiLevelType w:val="hybridMultilevel"/>
    <w:tmpl w:val="3B9414C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0">
    <w:nsid w:val="6B11487A"/>
    <w:multiLevelType w:val="hybridMultilevel"/>
    <w:tmpl w:val="89B09FD6"/>
    <w:lvl w:ilvl="0" w:tplc="44143CA4">
      <w:start w:val="1"/>
      <w:numFmt w:val="bullet"/>
      <w:lvlText w:val="•"/>
      <w:lvlJc w:val="left"/>
      <w:pPr>
        <w:tabs>
          <w:tab w:val="num" w:pos="720"/>
        </w:tabs>
        <w:ind w:left="720" w:hanging="360"/>
      </w:pPr>
      <w:rPr>
        <w:rFonts w:ascii="Times New Roman" w:hAnsi="Times New Roman" w:hint="default"/>
      </w:rPr>
    </w:lvl>
    <w:lvl w:ilvl="1" w:tplc="E9E69C3C">
      <w:start w:val="236"/>
      <w:numFmt w:val="bullet"/>
      <w:lvlText w:val="•"/>
      <w:lvlJc w:val="left"/>
      <w:pPr>
        <w:tabs>
          <w:tab w:val="num" w:pos="1440"/>
        </w:tabs>
        <w:ind w:left="1440" w:hanging="360"/>
      </w:pPr>
      <w:rPr>
        <w:rFonts w:ascii="Times New Roman" w:hAnsi="Times New Roman" w:hint="default"/>
      </w:rPr>
    </w:lvl>
    <w:lvl w:ilvl="2" w:tplc="514A07B6" w:tentative="1">
      <w:start w:val="1"/>
      <w:numFmt w:val="bullet"/>
      <w:lvlText w:val="•"/>
      <w:lvlJc w:val="left"/>
      <w:pPr>
        <w:tabs>
          <w:tab w:val="num" w:pos="2160"/>
        </w:tabs>
        <w:ind w:left="2160" w:hanging="360"/>
      </w:pPr>
      <w:rPr>
        <w:rFonts w:ascii="Times New Roman" w:hAnsi="Times New Roman" w:hint="default"/>
      </w:rPr>
    </w:lvl>
    <w:lvl w:ilvl="3" w:tplc="1BCEFE94" w:tentative="1">
      <w:start w:val="1"/>
      <w:numFmt w:val="bullet"/>
      <w:lvlText w:val="•"/>
      <w:lvlJc w:val="left"/>
      <w:pPr>
        <w:tabs>
          <w:tab w:val="num" w:pos="2880"/>
        </w:tabs>
        <w:ind w:left="2880" w:hanging="360"/>
      </w:pPr>
      <w:rPr>
        <w:rFonts w:ascii="Times New Roman" w:hAnsi="Times New Roman" w:hint="default"/>
      </w:rPr>
    </w:lvl>
    <w:lvl w:ilvl="4" w:tplc="0AFA817E" w:tentative="1">
      <w:start w:val="1"/>
      <w:numFmt w:val="bullet"/>
      <w:lvlText w:val="•"/>
      <w:lvlJc w:val="left"/>
      <w:pPr>
        <w:tabs>
          <w:tab w:val="num" w:pos="3600"/>
        </w:tabs>
        <w:ind w:left="3600" w:hanging="360"/>
      </w:pPr>
      <w:rPr>
        <w:rFonts w:ascii="Times New Roman" w:hAnsi="Times New Roman" w:hint="default"/>
      </w:rPr>
    </w:lvl>
    <w:lvl w:ilvl="5" w:tplc="5CBAA10A" w:tentative="1">
      <w:start w:val="1"/>
      <w:numFmt w:val="bullet"/>
      <w:lvlText w:val="•"/>
      <w:lvlJc w:val="left"/>
      <w:pPr>
        <w:tabs>
          <w:tab w:val="num" w:pos="4320"/>
        </w:tabs>
        <w:ind w:left="4320" w:hanging="360"/>
      </w:pPr>
      <w:rPr>
        <w:rFonts w:ascii="Times New Roman" w:hAnsi="Times New Roman" w:hint="default"/>
      </w:rPr>
    </w:lvl>
    <w:lvl w:ilvl="6" w:tplc="9C54A7E4" w:tentative="1">
      <w:start w:val="1"/>
      <w:numFmt w:val="bullet"/>
      <w:lvlText w:val="•"/>
      <w:lvlJc w:val="left"/>
      <w:pPr>
        <w:tabs>
          <w:tab w:val="num" w:pos="5040"/>
        </w:tabs>
        <w:ind w:left="5040" w:hanging="360"/>
      </w:pPr>
      <w:rPr>
        <w:rFonts w:ascii="Times New Roman" w:hAnsi="Times New Roman" w:hint="default"/>
      </w:rPr>
    </w:lvl>
    <w:lvl w:ilvl="7" w:tplc="4ECC7370" w:tentative="1">
      <w:start w:val="1"/>
      <w:numFmt w:val="bullet"/>
      <w:lvlText w:val="•"/>
      <w:lvlJc w:val="left"/>
      <w:pPr>
        <w:tabs>
          <w:tab w:val="num" w:pos="5760"/>
        </w:tabs>
        <w:ind w:left="5760" w:hanging="360"/>
      </w:pPr>
      <w:rPr>
        <w:rFonts w:ascii="Times New Roman" w:hAnsi="Times New Roman" w:hint="default"/>
      </w:rPr>
    </w:lvl>
    <w:lvl w:ilvl="8" w:tplc="EE30561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3342AB"/>
    <w:multiLevelType w:val="hybridMultilevel"/>
    <w:tmpl w:val="C2DA9CCC"/>
    <w:lvl w:ilvl="0" w:tplc="4ABA17C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2">
    <w:nsid w:val="6B5A1FFC"/>
    <w:multiLevelType w:val="hybridMultilevel"/>
    <w:tmpl w:val="03D09F28"/>
    <w:lvl w:ilvl="0" w:tplc="2ADEFE70">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nsid w:val="6BFF6E43"/>
    <w:multiLevelType w:val="hybridMultilevel"/>
    <w:tmpl w:val="DDAA4D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112062C"/>
    <w:multiLevelType w:val="hybridMultilevel"/>
    <w:tmpl w:val="F4B0C3B6"/>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99A4D11"/>
    <w:multiLevelType w:val="hybridMultilevel"/>
    <w:tmpl w:val="ABB02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D5B5593"/>
    <w:multiLevelType w:val="hybridMultilevel"/>
    <w:tmpl w:val="005C2580"/>
    <w:lvl w:ilvl="0" w:tplc="3B6890D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23"/>
  </w:num>
  <w:num w:numId="2">
    <w:abstractNumId w:val="1"/>
    <w:lvlOverride w:ilvl="0">
      <w:lvl w:ilvl="0">
        <w:numFmt w:val="bullet"/>
        <w:pStyle w:val="a0"/>
        <w:lvlText w:val="-"/>
        <w:legacy w:legacy="1" w:legacySpace="0" w:legacyIndent="425"/>
        <w:lvlJc w:val="left"/>
        <w:rPr>
          <w:rFonts w:ascii="Times New Roman" w:hAnsi="Times New Roman" w:hint="default"/>
        </w:rPr>
      </w:lvl>
    </w:lvlOverride>
  </w:num>
  <w:num w:numId="3">
    <w:abstractNumId w:val="0"/>
  </w:num>
  <w:num w:numId="4">
    <w:abstractNumId w:val="6"/>
  </w:num>
  <w:num w:numId="5">
    <w:abstractNumId w:val="20"/>
  </w:num>
  <w:num w:numId="6">
    <w:abstractNumId w:val="38"/>
  </w:num>
  <w:num w:numId="7">
    <w:abstractNumId w:val="26"/>
  </w:num>
  <w:num w:numId="8">
    <w:abstractNumId w:val="7"/>
  </w:num>
  <w:num w:numId="9">
    <w:abstractNumId w:val="30"/>
  </w:num>
  <w:num w:numId="10">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5"/>
  </w:num>
  <w:num w:numId="12">
    <w:abstractNumId w:val="14"/>
  </w:num>
  <w:num w:numId="13">
    <w:abstractNumId w:val="8"/>
  </w:num>
  <w:num w:numId="14">
    <w:abstractNumId w:val="3"/>
  </w:num>
  <w:num w:numId="15">
    <w:abstractNumId w:val="18"/>
  </w:num>
  <w:num w:numId="16">
    <w:abstractNumId w:val="33"/>
  </w:num>
  <w:num w:numId="17">
    <w:abstractNumId w:val="21"/>
  </w:num>
  <w:num w:numId="18">
    <w:abstractNumId w:val="9"/>
  </w:num>
  <w:num w:numId="19">
    <w:abstractNumId w:val="42"/>
  </w:num>
  <w:num w:numId="20">
    <w:abstractNumId w:val="32"/>
  </w:num>
  <w:num w:numId="21">
    <w:abstractNumId w:val="44"/>
  </w:num>
  <w:num w:numId="22">
    <w:abstractNumId w:val="16"/>
  </w:num>
  <w:num w:numId="23">
    <w:abstractNumId w:val="4"/>
  </w:num>
  <w:num w:numId="24">
    <w:abstractNumId w:val="10"/>
  </w:num>
  <w:num w:numId="25">
    <w:abstractNumId w:val="36"/>
  </w:num>
  <w:num w:numId="26">
    <w:abstractNumId w:val="45"/>
  </w:num>
  <w:num w:numId="27">
    <w:abstractNumId w:val="39"/>
  </w:num>
  <w:num w:numId="28">
    <w:abstractNumId w:val="19"/>
  </w:num>
  <w:num w:numId="29">
    <w:abstractNumId w:val="35"/>
  </w:num>
  <w:num w:numId="30">
    <w:abstractNumId w:val="43"/>
  </w:num>
  <w:num w:numId="31">
    <w:abstractNumId w:val="11"/>
  </w:num>
  <w:num w:numId="32">
    <w:abstractNumId w:val="46"/>
  </w:num>
  <w:num w:numId="33">
    <w:abstractNumId w:val="5"/>
  </w:num>
  <w:num w:numId="34">
    <w:abstractNumId w:val="31"/>
  </w:num>
  <w:num w:numId="35">
    <w:abstractNumId w:val="13"/>
  </w:num>
  <w:num w:numId="36">
    <w:abstractNumId w:val="41"/>
  </w:num>
  <w:num w:numId="37">
    <w:abstractNumId w:val="25"/>
  </w:num>
  <w:num w:numId="38">
    <w:abstractNumId w:val="17"/>
  </w:num>
  <w:num w:numId="39">
    <w:abstractNumId w:val="37"/>
  </w:num>
  <w:num w:numId="40">
    <w:abstractNumId w:val="28"/>
  </w:num>
  <w:num w:numId="41">
    <w:abstractNumId w:val="12"/>
  </w:num>
  <w:num w:numId="42">
    <w:abstractNumId w:val="40"/>
  </w:num>
  <w:num w:numId="43">
    <w:abstractNumId w:val="27"/>
  </w:num>
  <w:num w:numId="44">
    <w:abstractNumId w:val="24"/>
  </w:num>
  <w:num w:numId="45">
    <w:abstractNumId w:val="22"/>
  </w:num>
  <w:num w:numId="46">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defaultTabStop w:val="708"/>
  <w:characterSpacingControl w:val="doNotCompress"/>
  <w:footnotePr>
    <w:footnote w:id="0"/>
    <w:footnote w:id="1"/>
  </w:footnotePr>
  <w:endnotePr>
    <w:endnote w:id="0"/>
    <w:endnote w:id="1"/>
  </w:endnotePr>
  <w:compat>
    <w:useFELayout/>
  </w:compat>
  <w:rsids>
    <w:rsidRoot w:val="00323AB7"/>
    <w:rsid w:val="00013F0B"/>
    <w:rsid w:val="00017EB2"/>
    <w:rsid w:val="00024044"/>
    <w:rsid w:val="00024487"/>
    <w:rsid w:val="0002561E"/>
    <w:rsid w:val="00031977"/>
    <w:rsid w:val="00031EE0"/>
    <w:rsid w:val="0003421C"/>
    <w:rsid w:val="00035D6E"/>
    <w:rsid w:val="00037999"/>
    <w:rsid w:val="000413D9"/>
    <w:rsid w:val="000445D9"/>
    <w:rsid w:val="00045320"/>
    <w:rsid w:val="00046646"/>
    <w:rsid w:val="00050552"/>
    <w:rsid w:val="0005159D"/>
    <w:rsid w:val="00052A30"/>
    <w:rsid w:val="00054378"/>
    <w:rsid w:val="00056312"/>
    <w:rsid w:val="00060903"/>
    <w:rsid w:val="00060E90"/>
    <w:rsid w:val="00061CCF"/>
    <w:rsid w:val="00065573"/>
    <w:rsid w:val="00066D33"/>
    <w:rsid w:val="000676B9"/>
    <w:rsid w:val="000741BC"/>
    <w:rsid w:val="000742A4"/>
    <w:rsid w:val="000807D7"/>
    <w:rsid w:val="0008480F"/>
    <w:rsid w:val="00085383"/>
    <w:rsid w:val="00093CCC"/>
    <w:rsid w:val="0009776A"/>
    <w:rsid w:val="000A3AC5"/>
    <w:rsid w:val="000A5D5A"/>
    <w:rsid w:val="000A7377"/>
    <w:rsid w:val="000B0CAB"/>
    <w:rsid w:val="000B2EC9"/>
    <w:rsid w:val="000B3FDE"/>
    <w:rsid w:val="000B6409"/>
    <w:rsid w:val="000B75FC"/>
    <w:rsid w:val="000C07A5"/>
    <w:rsid w:val="000C32F6"/>
    <w:rsid w:val="000C5C7E"/>
    <w:rsid w:val="000C61EB"/>
    <w:rsid w:val="000D5D97"/>
    <w:rsid w:val="000D6134"/>
    <w:rsid w:val="000D6F48"/>
    <w:rsid w:val="000E270D"/>
    <w:rsid w:val="000E2998"/>
    <w:rsid w:val="000F2ABF"/>
    <w:rsid w:val="000F45FB"/>
    <w:rsid w:val="000F531F"/>
    <w:rsid w:val="000F540A"/>
    <w:rsid w:val="000F7F19"/>
    <w:rsid w:val="00107152"/>
    <w:rsid w:val="00112483"/>
    <w:rsid w:val="0011252B"/>
    <w:rsid w:val="0011365B"/>
    <w:rsid w:val="00120846"/>
    <w:rsid w:val="00121343"/>
    <w:rsid w:val="001214D5"/>
    <w:rsid w:val="00123A62"/>
    <w:rsid w:val="00127663"/>
    <w:rsid w:val="0013366B"/>
    <w:rsid w:val="00133836"/>
    <w:rsid w:val="00134D94"/>
    <w:rsid w:val="00135CC8"/>
    <w:rsid w:val="00137963"/>
    <w:rsid w:val="00146C90"/>
    <w:rsid w:val="00156E99"/>
    <w:rsid w:val="0016477A"/>
    <w:rsid w:val="00164C04"/>
    <w:rsid w:val="00166BFF"/>
    <w:rsid w:val="00171A94"/>
    <w:rsid w:val="00177C3B"/>
    <w:rsid w:val="00180142"/>
    <w:rsid w:val="001803DF"/>
    <w:rsid w:val="00181103"/>
    <w:rsid w:val="00182D6D"/>
    <w:rsid w:val="00185CB1"/>
    <w:rsid w:val="001920E8"/>
    <w:rsid w:val="00196A77"/>
    <w:rsid w:val="001970B7"/>
    <w:rsid w:val="001A06DB"/>
    <w:rsid w:val="001A3EB2"/>
    <w:rsid w:val="001A4EB1"/>
    <w:rsid w:val="001B072F"/>
    <w:rsid w:val="001B076D"/>
    <w:rsid w:val="001B4F1E"/>
    <w:rsid w:val="001B5F8A"/>
    <w:rsid w:val="001C14A8"/>
    <w:rsid w:val="001C3D1B"/>
    <w:rsid w:val="001C4FAE"/>
    <w:rsid w:val="001C59D6"/>
    <w:rsid w:val="001C6D47"/>
    <w:rsid w:val="001C70F7"/>
    <w:rsid w:val="001D06A8"/>
    <w:rsid w:val="001D13BB"/>
    <w:rsid w:val="001D30AA"/>
    <w:rsid w:val="001D56DE"/>
    <w:rsid w:val="001E11F6"/>
    <w:rsid w:val="001E19CE"/>
    <w:rsid w:val="001E1E3A"/>
    <w:rsid w:val="001E43C6"/>
    <w:rsid w:val="001E5D13"/>
    <w:rsid w:val="001E6CCD"/>
    <w:rsid w:val="001F213D"/>
    <w:rsid w:val="001F2D91"/>
    <w:rsid w:val="001F3040"/>
    <w:rsid w:val="001F4FBD"/>
    <w:rsid w:val="002006B6"/>
    <w:rsid w:val="00210C41"/>
    <w:rsid w:val="00212BA9"/>
    <w:rsid w:val="002154FC"/>
    <w:rsid w:val="00220AA4"/>
    <w:rsid w:val="00220B08"/>
    <w:rsid w:val="002215EF"/>
    <w:rsid w:val="002251F1"/>
    <w:rsid w:val="00230C57"/>
    <w:rsid w:val="0023107F"/>
    <w:rsid w:val="002333F4"/>
    <w:rsid w:val="002377B3"/>
    <w:rsid w:val="00240629"/>
    <w:rsid w:val="002434D9"/>
    <w:rsid w:val="00243AD9"/>
    <w:rsid w:val="0024673E"/>
    <w:rsid w:val="00246F39"/>
    <w:rsid w:val="0025088F"/>
    <w:rsid w:val="002513D5"/>
    <w:rsid w:val="00252345"/>
    <w:rsid w:val="00254ADF"/>
    <w:rsid w:val="00254F1D"/>
    <w:rsid w:val="00255642"/>
    <w:rsid w:val="002679DC"/>
    <w:rsid w:val="00270124"/>
    <w:rsid w:val="0027035B"/>
    <w:rsid w:val="00273060"/>
    <w:rsid w:val="002744EA"/>
    <w:rsid w:val="00274CD8"/>
    <w:rsid w:val="0027749B"/>
    <w:rsid w:val="00281FE5"/>
    <w:rsid w:val="002820AC"/>
    <w:rsid w:val="0029194A"/>
    <w:rsid w:val="00294530"/>
    <w:rsid w:val="002970DB"/>
    <w:rsid w:val="002A06A8"/>
    <w:rsid w:val="002A303F"/>
    <w:rsid w:val="002A3551"/>
    <w:rsid w:val="002A36E7"/>
    <w:rsid w:val="002A45E6"/>
    <w:rsid w:val="002B14F1"/>
    <w:rsid w:val="002B761B"/>
    <w:rsid w:val="002B77E8"/>
    <w:rsid w:val="002B7811"/>
    <w:rsid w:val="002C1B98"/>
    <w:rsid w:val="002C4769"/>
    <w:rsid w:val="002D03DA"/>
    <w:rsid w:val="002D6C02"/>
    <w:rsid w:val="002D7264"/>
    <w:rsid w:val="002E302F"/>
    <w:rsid w:val="002E46B9"/>
    <w:rsid w:val="002E64D9"/>
    <w:rsid w:val="002F2004"/>
    <w:rsid w:val="002F4326"/>
    <w:rsid w:val="003010BF"/>
    <w:rsid w:val="00302785"/>
    <w:rsid w:val="00314001"/>
    <w:rsid w:val="0031685E"/>
    <w:rsid w:val="003205E7"/>
    <w:rsid w:val="00320A29"/>
    <w:rsid w:val="00323AB7"/>
    <w:rsid w:val="00325F1D"/>
    <w:rsid w:val="00340624"/>
    <w:rsid w:val="003423BC"/>
    <w:rsid w:val="00342414"/>
    <w:rsid w:val="0034510A"/>
    <w:rsid w:val="00347EE6"/>
    <w:rsid w:val="0035084A"/>
    <w:rsid w:val="00350920"/>
    <w:rsid w:val="00351B22"/>
    <w:rsid w:val="0036029F"/>
    <w:rsid w:val="003607F4"/>
    <w:rsid w:val="003656CA"/>
    <w:rsid w:val="00365A0B"/>
    <w:rsid w:val="0037154F"/>
    <w:rsid w:val="003719B9"/>
    <w:rsid w:val="0037609E"/>
    <w:rsid w:val="003760DF"/>
    <w:rsid w:val="0037753C"/>
    <w:rsid w:val="00381DA2"/>
    <w:rsid w:val="0038318B"/>
    <w:rsid w:val="00383805"/>
    <w:rsid w:val="003841D5"/>
    <w:rsid w:val="00386068"/>
    <w:rsid w:val="00391FE0"/>
    <w:rsid w:val="00393FFD"/>
    <w:rsid w:val="00396002"/>
    <w:rsid w:val="00397CDF"/>
    <w:rsid w:val="00397E15"/>
    <w:rsid w:val="003A0B4B"/>
    <w:rsid w:val="003A135E"/>
    <w:rsid w:val="003A478C"/>
    <w:rsid w:val="003A74B3"/>
    <w:rsid w:val="003A7A2B"/>
    <w:rsid w:val="003B06DC"/>
    <w:rsid w:val="003B32C1"/>
    <w:rsid w:val="003B5D38"/>
    <w:rsid w:val="003B674F"/>
    <w:rsid w:val="003B707A"/>
    <w:rsid w:val="003C1879"/>
    <w:rsid w:val="003C2E9E"/>
    <w:rsid w:val="003C4050"/>
    <w:rsid w:val="003C5B54"/>
    <w:rsid w:val="003C5FE8"/>
    <w:rsid w:val="003C6046"/>
    <w:rsid w:val="003D168B"/>
    <w:rsid w:val="003D31E8"/>
    <w:rsid w:val="003D4B88"/>
    <w:rsid w:val="003D760E"/>
    <w:rsid w:val="003E3D78"/>
    <w:rsid w:val="003E695D"/>
    <w:rsid w:val="003E74B9"/>
    <w:rsid w:val="003F0E30"/>
    <w:rsid w:val="003F5E99"/>
    <w:rsid w:val="0040099B"/>
    <w:rsid w:val="00400ECC"/>
    <w:rsid w:val="004032D1"/>
    <w:rsid w:val="00405969"/>
    <w:rsid w:val="0040799F"/>
    <w:rsid w:val="00410767"/>
    <w:rsid w:val="00411216"/>
    <w:rsid w:val="00411B0A"/>
    <w:rsid w:val="00412B39"/>
    <w:rsid w:val="004177B7"/>
    <w:rsid w:val="00420A72"/>
    <w:rsid w:val="004219DF"/>
    <w:rsid w:val="00421E0C"/>
    <w:rsid w:val="00421EBC"/>
    <w:rsid w:val="00424180"/>
    <w:rsid w:val="0042705B"/>
    <w:rsid w:val="004318B7"/>
    <w:rsid w:val="004341A5"/>
    <w:rsid w:val="00435CF1"/>
    <w:rsid w:val="0043611E"/>
    <w:rsid w:val="004366CD"/>
    <w:rsid w:val="004368E9"/>
    <w:rsid w:val="004374AC"/>
    <w:rsid w:val="00437689"/>
    <w:rsid w:val="00441838"/>
    <w:rsid w:val="004426D9"/>
    <w:rsid w:val="00447783"/>
    <w:rsid w:val="004514C3"/>
    <w:rsid w:val="00451DA4"/>
    <w:rsid w:val="00452BB4"/>
    <w:rsid w:val="00454DC1"/>
    <w:rsid w:val="0045501D"/>
    <w:rsid w:val="0046245A"/>
    <w:rsid w:val="00465C3C"/>
    <w:rsid w:val="00466C13"/>
    <w:rsid w:val="00471B00"/>
    <w:rsid w:val="00474447"/>
    <w:rsid w:val="004820BD"/>
    <w:rsid w:val="00485370"/>
    <w:rsid w:val="004865F4"/>
    <w:rsid w:val="00486693"/>
    <w:rsid w:val="00492911"/>
    <w:rsid w:val="00492E8C"/>
    <w:rsid w:val="004941FA"/>
    <w:rsid w:val="0049522F"/>
    <w:rsid w:val="00497154"/>
    <w:rsid w:val="004A433C"/>
    <w:rsid w:val="004B1FC8"/>
    <w:rsid w:val="004B3479"/>
    <w:rsid w:val="004B3AEC"/>
    <w:rsid w:val="004B5109"/>
    <w:rsid w:val="004B7581"/>
    <w:rsid w:val="004C173A"/>
    <w:rsid w:val="004C5D13"/>
    <w:rsid w:val="004C7B63"/>
    <w:rsid w:val="004D31BE"/>
    <w:rsid w:val="004D695E"/>
    <w:rsid w:val="004D6ABE"/>
    <w:rsid w:val="004D7D6B"/>
    <w:rsid w:val="004E0372"/>
    <w:rsid w:val="004E10B7"/>
    <w:rsid w:val="004E364D"/>
    <w:rsid w:val="004E43F6"/>
    <w:rsid w:val="004E5153"/>
    <w:rsid w:val="004E71C5"/>
    <w:rsid w:val="004F2304"/>
    <w:rsid w:val="004F2F3B"/>
    <w:rsid w:val="004F7300"/>
    <w:rsid w:val="00501C7F"/>
    <w:rsid w:val="00502BAB"/>
    <w:rsid w:val="00513ED4"/>
    <w:rsid w:val="00523EED"/>
    <w:rsid w:val="00526095"/>
    <w:rsid w:val="00527B97"/>
    <w:rsid w:val="00527FB3"/>
    <w:rsid w:val="005309D9"/>
    <w:rsid w:val="00530B39"/>
    <w:rsid w:val="00530E74"/>
    <w:rsid w:val="005316A2"/>
    <w:rsid w:val="00536782"/>
    <w:rsid w:val="005400D6"/>
    <w:rsid w:val="00540F92"/>
    <w:rsid w:val="005412A4"/>
    <w:rsid w:val="0054280F"/>
    <w:rsid w:val="00544401"/>
    <w:rsid w:val="00546090"/>
    <w:rsid w:val="00551B5A"/>
    <w:rsid w:val="005529F5"/>
    <w:rsid w:val="00552FD2"/>
    <w:rsid w:val="00554774"/>
    <w:rsid w:val="00555732"/>
    <w:rsid w:val="005568BD"/>
    <w:rsid w:val="00556B7E"/>
    <w:rsid w:val="00557310"/>
    <w:rsid w:val="00557502"/>
    <w:rsid w:val="0055786E"/>
    <w:rsid w:val="00557C88"/>
    <w:rsid w:val="0056006B"/>
    <w:rsid w:val="005638CB"/>
    <w:rsid w:val="00563E8A"/>
    <w:rsid w:val="00563E9E"/>
    <w:rsid w:val="00574932"/>
    <w:rsid w:val="00577644"/>
    <w:rsid w:val="0058079F"/>
    <w:rsid w:val="005834EF"/>
    <w:rsid w:val="005863B1"/>
    <w:rsid w:val="00591424"/>
    <w:rsid w:val="0059190C"/>
    <w:rsid w:val="00592CE7"/>
    <w:rsid w:val="00594E8C"/>
    <w:rsid w:val="005960D5"/>
    <w:rsid w:val="005A1113"/>
    <w:rsid w:val="005A1A65"/>
    <w:rsid w:val="005A35AB"/>
    <w:rsid w:val="005A6BB0"/>
    <w:rsid w:val="005A7F01"/>
    <w:rsid w:val="005B5B32"/>
    <w:rsid w:val="005B61B9"/>
    <w:rsid w:val="005C0FC2"/>
    <w:rsid w:val="005C222C"/>
    <w:rsid w:val="005C3D17"/>
    <w:rsid w:val="005C5FE6"/>
    <w:rsid w:val="005C7BB0"/>
    <w:rsid w:val="005D10D5"/>
    <w:rsid w:val="005D198A"/>
    <w:rsid w:val="005D43D5"/>
    <w:rsid w:val="005E0CF3"/>
    <w:rsid w:val="005E1030"/>
    <w:rsid w:val="005E3B34"/>
    <w:rsid w:val="005F09AF"/>
    <w:rsid w:val="005F10CA"/>
    <w:rsid w:val="005F278E"/>
    <w:rsid w:val="005F6A95"/>
    <w:rsid w:val="005F7326"/>
    <w:rsid w:val="005F7486"/>
    <w:rsid w:val="005F7EF5"/>
    <w:rsid w:val="00600029"/>
    <w:rsid w:val="00601229"/>
    <w:rsid w:val="006056DB"/>
    <w:rsid w:val="0060658C"/>
    <w:rsid w:val="00606DEE"/>
    <w:rsid w:val="00607129"/>
    <w:rsid w:val="0061153E"/>
    <w:rsid w:val="006129E8"/>
    <w:rsid w:val="00613E4B"/>
    <w:rsid w:val="00615719"/>
    <w:rsid w:val="00616117"/>
    <w:rsid w:val="006165BA"/>
    <w:rsid w:val="006179A0"/>
    <w:rsid w:val="00620CCE"/>
    <w:rsid w:val="00621EF0"/>
    <w:rsid w:val="00631B6F"/>
    <w:rsid w:val="006325EA"/>
    <w:rsid w:val="006337E4"/>
    <w:rsid w:val="00635432"/>
    <w:rsid w:val="0064357F"/>
    <w:rsid w:val="00647A7E"/>
    <w:rsid w:val="0065204D"/>
    <w:rsid w:val="00661891"/>
    <w:rsid w:val="0066634D"/>
    <w:rsid w:val="00673140"/>
    <w:rsid w:val="006742BA"/>
    <w:rsid w:val="00681569"/>
    <w:rsid w:val="00681DA8"/>
    <w:rsid w:val="00681E73"/>
    <w:rsid w:val="006857D7"/>
    <w:rsid w:val="006929A9"/>
    <w:rsid w:val="00693B01"/>
    <w:rsid w:val="00693B12"/>
    <w:rsid w:val="006967E4"/>
    <w:rsid w:val="00697969"/>
    <w:rsid w:val="00697B17"/>
    <w:rsid w:val="00697CA3"/>
    <w:rsid w:val="006A1169"/>
    <w:rsid w:val="006A1348"/>
    <w:rsid w:val="006A39D4"/>
    <w:rsid w:val="006A486E"/>
    <w:rsid w:val="006A4996"/>
    <w:rsid w:val="006B0780"/>
    <w:rsid w:val="006B3D44"/>
    <w:rsid w:val="006B4753"/>
    <w:rsid w:val="006B6202"/>
    <w:rsid w:val="006B63DA"/>
    <w:rsid w:val="006C353D"/>
    <w:rsid w:val="006C5BF1"/>
    <w:rsid w:val="006C7E52"/>
    <w:rsid w:val="006D1D45"/>
    <w:rsid w:val="006D1DD1"/>
    <w:rsid w:val="006D4180"/>
    <w:rsid w:val="006D6C6A"/>
    <w:rsid w:val="006D773B"/>
    <w:rsid w:val="006E1697"/>
    <w:rsid w:val="006E205C"/>
    <w:rsid w:val="006E36EE"/>
    <w:rsid w:val="006E45A6"/>
    <w:rsid w:val="006E4CF1"/>
    <w:rsid w:val="006E6742"/>
    <w:rsid w:val="006E749A"/>
    <w:rsid w:val="006F26C4"/>
    <w:rsid w:val="006F2CF5"/>
    <w:rsid w:val="006F35B8"/>
    <w:rsid w:val="006F46F9"/>
    <w:rsid w:val="00703230"/>
    <w:rsid w:val="00703A4A"/>
    <w:rsid w:val="00703F6C"/>
    <w:rsid w:val="007125D1"/>
    <w:rsid w:val="00714AE2"/>
    <w:rsid w:val="00715755"/>
    <w:rsid w:val="00720360"/>
    <w:rsid w:val="007237AB"/>
    <w:rsid w:val="007274FC"/>
    <w:rsid w:val="00732234"/>
    <w:rsid w:val="007336E6"/>
    <w:rsid w:val="00735D29"/>
    <w:rsid w:val="00737353"/>
    <w:rsid w:val="00741DFC"/>
    <w:rsid w:val="00742308"/>
    <w:rsid w:val="00744776"/>
    <w:rsid w:val="00746239"/>
    <w:rsid w:val="007473A4"/>
    <w:rsid w:val="00750F63"/>
    <w:rsid w:val="007631B8"/>
    <w:rsid w:val="00763CAC"/>
    <w:rsid w:val="00767F04"/>
    <w:rsid w:val="00774D3E"/>
    <w:rsid w:val="00775007"/>
    <w:rsid w:val="00775965"/>
    <w:rsid w:val="00781E05"/>
    <w:rsid w:val="007820A9"/>
    <w:rsid w:val="00782454"/>
    <w:rsid w:val="007826FA"/>
    <w:rsid w:val="0078352B"/>
    <w:rsid w:val="00790816"/>
    <w:rsid w:val="007913D2"/>
    <w:rsid w:val="0079461F"/>
    <w:rsid w:val="00797726"/>
    <w:rsid w:val="00797D87"/>
    <w:rsid w:val="007A02D4"/>
    <w:rsid w:val="007A24BD"/>
    <w:rsid w:val="007A64E5"/>
    <w:rsid w:val="007B48B1"/>
    <w:rsid w:val="007B7458"/>
    <w:rsid w:val="007C22C3"/>
    <w:rsid w:val="007C4062"/>
    <w:rsid w:val="007C72DA"/>
    <w:rsid w:val="007D1970"/>
    <w:rsid w:val="007D34F0"/>
    <w:rsid w:val="007D3E22"/>
    <w:rsid w:val="007E3F7D"/>
    <w:rsid w:val="007E5D77"/>
    <w:rsid w:val="007E7044"/>
    <w:rsid w:val="007F2D5E"/>
    <w:rsid w:val="007F5B8E"/>
    <w:rsid w:val="007F618E"/>
    <w:rsid w:val="007F76CB"/>
    <w:rsid w:val="008001A7"/>
    <w:rsid w:val="00803E03"/>
    <w:rsid w:val="0080437F"/>
    <w:rsid w:val="008067A5"/>
    <w:rsid w:val="00810913"/>
    <w:rsid w:val="00815AA3"/>
    <w:rsid w:val="00816C5A"/>
    <w:rsid w:val="00821A76"/>
    <w:rsid w:val="00822E68"/>
    <w:rsid w:val="00822EFD"/>
    <w:rsid w:val="00823D2E"/>
    <w:rsid w:val="00826010"/>
    <w:rsid w:val="00826B52"/>
    <w:rsid w:val="00830721"/>
    <w:rsid w:val="0083544E"/>
    <w:rsid w:val="00840120"/>
    <w:rsid w:val="00845B8F"/>
    <w:rsid w:val="00852B88"/>
    <w:rsid w:val="008532B6"/>
    <w:rsid w:val="008548C0"/>
    <w:rsid w:val="00855032"/>
    <w:rsid w:val="00856AF5"/>
    <w:rsid w:val="00867CF8"/>
    <w:rsid w:val="008705DE"/>
    <w:rsid w:val="008737FD"/>
    <w:rsid w:val="0087537E"/>
    <w:rsid w:val="00882347"/>
    <w:rsid w:val="00883D51"/>
    <w:rsid w:val="00884FDE"/>
    <w:rsid w:val="00887231"/>
    <w:rsid w:val="00887D7F"/>
    <w:rsid w:val="00890432"/>
    <w:rsid w:val="00891991"/>
    <w:rsid w:val="00893275"/>
    <w:rsid w:val="00896B2E"/>
    <w:rsid w:val="008A1A07"/>
    <w:rsid w:val="008A3D01"/>
    <w:rsid w:val="008A3DB6"/>
    <w:rsid w:val="008A6239"/>
    <w:rsid w:val="008A64EA"/>
    <w:rsid w:val="008A6908"/>
    <w:rsid w:val="008A789E"/>
    <w:rsid w:val="008B2C0F"/>
    <w:rsid w:val="008B4255"/>
    <w:rsid w:val="008B703A"/>
    <w:rsid w:val="008C0391"/>
    <w:rsid w:val="008C2222"/>
    <w:rsid w:val="008C362C"/>
    <w:rsid w:val="008C437C"/>
    <w:rsid w:val="008C4944"/>
    <w:rsid w:val="008C60FE"/>
    <w:rsid w:val="008C74EF"/>
    <w:rsid w:val="008D401D"/>
    <w:rsid w:val="008D4090"/>
    <w:rsid w:val="008E0E83"/>
    <w:rsid w:val="008E1F3C"/>
    <w:rsid w:val="008E2DB3"/>
    <w:rsid w:val="008E48B3"/>
    <w:rsid w:val="008E54D1"/>
    <w:rsid w:val="008E6AD7"/>
    <w:rsid w:val="008F034D"/>
    <w:rsid w:val="008F0F6B"/>
    <w:rsid w:val="008F2563"/>
    <w:rsid w:val="008F2766"/>
    <w:rsid w:val="008F48EA"/>
    <w:rsid w:val="008F4D73"/>
    <w:rsid w:val="008F7290"/>
    <w:rsid w:val="0090019A"/>
    <w:rsid w:val="009009BA"/>
    <w:rsid w:val="00900FB3"/>
    <w:rsid w:val="009010A9"/>
    <w:rsid w:val="009013A5"/>
    <w:rsid w:val="00901C93"/>
    <w:rsid w:val="009040FB"/>
    <w:rsid w:val="009048A1"/>
    <w:rsid w:val="00905311"/>
    <w:rsid w:val="0090551F"/>
    <w:rsid w:val="00906AB5"/>
    <w:rsid w:val="009077DE"/>
    <w:rsid w:val="009134DA"/>
    <w:rsid w:val="00915773"/>
    <w:rsid w:val="0092209D"/>
    <w:rsid w:val="009251D1"/>
    <w:rsid w:val="00925836"/>
    <w:rsid w:val="0092608B"/>
    <w:rsid w:val="00927C84"/>
    <w:rsid w:val="009305B5"/>
    <w:rsid w:val="00935F4D"/>
    <w:rsid w:val="00937087"/>
    <w:rsid w:val="00940539"/>
    <w:rsid w:val="00940A4A"/>
    <w:rsid w:val="00942AF2"/>
    <w:rsid w:val="0094413A"/>
    <w:rsid w:val="00945E6A"/>
    <w:rsid w:val="00946A70"/>
    <w:rsid w:val="00954828"/>
    <w:rsid w:val="009563CF"/>
    <w:rsid w:val="00960036"/>
    <w:rsid w:val="009603FE"/>
    <w:rsid w:val="00961902"/>
    <w:rsid w:val="00962592"/>
    <w:rsid w:val="00964105"/>
    <w:rsid w:val="00964E9B"/>
    <w:rsid w:val="00971853"/>
    <w:rsid w:val="00972669"/>
    <w:rsid w:val="009758E0"/>
    <w:rsid w:val="00976775"/>
    <w:rsid w:val="009768B7"/>
    <w:rsid w:val="00977301"/>
    <w:rsid w:val="0098213F"/>
    <w:rsid w:val="009822CD"/>
    <w:rsid w:val="00984071"/>
    <w:rsid w:val="0098755A"/>
    <w:rsid w:val="00991534"/>
    <w:rsid w:val="009954AC"/>
    <w:rsid w:val="0099606B"/>
    <w:rsid w:val="00996A8F"/>
    <w:rsid w:val="009A2F48"/>
    <w:rsid w:val="009A3560"/>
    <w:rsid w:val="009A57A6"/>
    <w:rsid w:val="009B0669"/>
    <w:rsid w:val="009B0704"/>
    <w:rsid w:val="009B18B7"/>
    <w:rsid w:val="009B37B7"/>
    <w:rsid w:val="009B7850"/>
    <w:rsid w:val="009C0516"/>
    <w:rsid w:val="009C6C85"/>
    <w:rsid w:val="009C7550"/>
    <w:rsid w:val="009D25B2"/>
    <w:rsid w:val="009D3556"/>
    <w:rsid w:val="009D517E"/>
    <w:rsid w:val="009D6396"/>
    <w:rsid w:val="009E1663"/>
    <w:rsid w:val="009E2081"/>
    <w:rsid w:val="009E3B86"/>
    <w:rsid w:val="009E4497"/>
    <w:rsid w:val="009E545E"/>
    <w:rsid w:val="009E755B"/>
    <w:rsid w:val="009F036E"/>
    <w:rsid w:val="009F08C2"/>
    <w:rsid w:val="009F5253"/>
    <w:rsid w:val="009F76A6"/>
    <w:rsid w:val="00A02027"/>
    <w:rsid w:val="00A02648"/>
    <w:rsid w:val="00A02F26"/>
    <w:rsid w:val="00A04E60"/>
    <w:rsid w:val="00A073FF"/>
    <w:rsid w:val="00A11337"/>
    <w:rsid w:val="00A1191D"/>
    <w:rsid w:val="00A129EA"/>
    <w:rsid w:val="00A13444"/>
    <w:rsid w:val="00A13566"/>
    <w:rsid w:val="00A152CC"/>
    <w:rsid w:val="00A17DB4"/>
    <w:rsid w:val="00A201EB"/>
    <w:rsid w:val="00A20BBB"/>
    <w:rsid w:val="00A25009"/>
    <w:rsid w:val="00A26083"/>
    <w:rsid w:val="00A27A58"/>
    <w:rsid w:val="00A40836"/>
    <w:rsid w:val="00A43BFF"/>
    <w:rsid w:val="00A4459B"/>
    <w:rsid w:val="00A45690"/>
    <w:rsid w:val="00A4627F"/>
    <w:rsid w:val="00A47612"/>
    <w:rsid w:val="00A52317"/>
    <w:rsid w:val="00A53C81"/>
    <w:rsid w:val="00A57F08"/>
    <w:rsid w:val="00A67EB0"/>
    <w:rsid w:val="00A710AA"/>
    <w:rsid w:val="00A71BC8"/>
    <w:rsid w:val="00A74730"/>
    <w:rsid w:val="00A841D2"/>
    <w:rsid w:val="00A86DEE"/>
    <w:rsid w:val="00A952D7"/>
    <w:rsid w:val="00A970D9"/>
    <w:rsid w:val="00A97D13"/>
    <w:rsid w:val="00AA11D5"/>
    <w:rsid w:val="00AA12F8"/>
    <w:rsid w:val="00AA3F25"/>
    <w:rsid w:val="00AB042A"/>
    <w:rsid w:val="00AB09D1"/>
    <w:rsid w:val="00AB1A8E"/>
    <w:rsid w:val="00AB4434"/>
    <w:rsid w:val="00AB50A8"/>
    <w:rsid w:val="00AC14A7"/>
    <w:rsid w:val="00AC1E81"/>
    <w:rsid w:val="00AC2048"/>
    <w:rsid w:val="00AC2784"/>
    <w:rsid w:val="00AC47DD"/>
    <w:rsid w:val="00AC55B9"/>
    <w:rsid w:val="00AC5657"/>
    <w:rsid w:val="00AC7F39"/>
    <w:rsid w:val="00AD2821"/>
    <w:rsid w:val="00AD2ED1"/>
    <w:rsid w:val="00AD35E0"/>
    <w:rsid w:val="00AD4BE9"/>
    <w:rsid w:val="00AE0F2C"/>
    <w:rsid w:val="00AE1D91"/>
    <w:rsid w:val="00AE2503"/>
    <w:rsid w:val="00AE5907"/>
    <w:rsid w:val="00AF5494"/>
    <w:rsid w:val="00B02F38"/>
    <w:rsid w:val="00B12B7E"/>
    <w:rsid w:val="00B130D4"/>
    <w:rsid w:val="00B17061"/>
    <w:rsid w:val="00B2359A"/>
    <w:rsid w:val="00B3124C"/>
    <w:rsid w:val="00B32627"/>
    <w:rsid w:val="00B338D1"/>
    <w:rsid w:val="00B3394F"/>
    <w:rsid w:val="00B36969"/>
    <w:rsid w:val="00B3717F"/>
    <w:rsid w:val="00B505D6"/>
    <w:rsid w:val="00B520DA"/>
    <w:rsid w:val="00B53173"/>
    <w:rsid w:val="00B55EBD"/>
    <w:rsid w:val="00B630D6"/>
    <w:rsid w:val="00B65358"/>
    <w:rsid w:val="00B713DE"/>
    <w:rsid w:val="00B71433"/>
    <w:rsid w:val="00B729E3"/>
    <w:rsid w:val="00B7496C"/>
    <w:rsid w:val="00B82F92"/>
    <w:rsid w:val="00B8416F"/>
    <w:rsid w:val="00B85EB2"/>
    <w:rsid w:val="00B8636E"/>
    <w:rsid w:val="00B90153"/>
    <w:rsid w:val="00B911C8"/>
    <w:rsid w:val="00B93E6C"/>
    <w:rsid w:val="00BA1209"/>
    <w:rsid w:val="00BA4A6D"/>
    <w:rsid w:val="00BA5AF0"/>
    <w:rsid w:val="00BA5C0C"/>
    <w:rsid w:val="00BB0AD9"/>
    <w:rsid w:val="00BB358D"/>
    <w:rsid w:val="00BB61BE"/>
    <w:rsid w:val="00BC59A5"/>
    <w:rsid w:val="00BC6A1A"/>
    <w:rsid w:val="00BC778F"/>
    <w:rsid w:val="00BC7A84"/>
    <w:rsid w:val="00BD00BF"/>
    <w:rsid w:val="00BD1DC9"/>
    <w:rsid w:val="00BD4402"/>
    <w:rsid w:val="00BD631C"/>
    <w:rsid w:val="00BD791A"/>
    <w:rsid w:val="00BE4187"/>
    <w:rsid w:val="00BE4189"/>
    <w:rsid w:val="00BF2282"/>
    <w:rsid w:val="00BF3588"/>
    <w:rsid w:val="00BF689D"/>
    <w:rsid w:val="00C03326"/>
    <w:rsid w:val="00C0362A"/>
    <w:rsid w:val="00C12C94"/>
    <w:rsid w:val="00C165D2"/>
    <w:rsid w:val="00C22CE6"/>
    <w:rsid w:val="00C24078"/>
    <w:rsid w:val="00C25010"/>
    <w:rsid w:val="00C25D68"/>
    <w:rsid w:val="00C307B3"/>
    <w:rsid w:val="00C36A19"/>
    <w:rsid w:val="00C45481"/>
    <w:rsid w:val="00C45B40"/>
    <w:rsid w:val="00C475C1"/>
    <w:rsid w:val="00C5464C"/>
    <w:rsid w:val="00C5523B"/>
    <w:rsid w:val="00C6403E"/>
    <w:rsid w:val="00C6626E"/>
    <w:rsid w:val="00C67DB1"/>
    <w:rsid w:val="00C73D71"/>
    <w:rsid w:val="00C775CC"/>
    <w:rsid w:val="00C86287"/>
    <w:rsid w:val="00C92A43"/>
    <w:rsid w:val="00C931F8"/>
    <w:rsid w:val="00C95667"/>
    <w:rsid w:val="00CA1D58"/>
    <w:rsid w:val="00CA5440"/>
    <w:rsid w:val="00CA7D3A"/>
    <w:rsid w:val="00CB4280"/>
    <w:rsid w:val="00CB5A84"/>
    <w:rsid w:val="00CB647D"/>
    <w:rsid w:val="00CB6706"/>
    <w:rsid w:val="00CC42AB"/>
    <w:rsid w:val="00CC4B29"/>
    <w:rsid w:val="00CC5358"/>
    <w:rsid w:val="00CC752D"/>
    <w:rsid w:val="00CC756A"/>
    <w:rsid w:val="00CD050A"/>
    <w:rsid w:val="00CD0743"/>
    <w:rsid w:val="00CD1B4C"/>
    <w:rsid w:val="00CD4647"/>
    <w:rsid w:val="00CD76F4"/>
    <w:rsid w:val="00CE0F36"/>
    <w:rsid w:val="00CF3823"/>
    <w:rsid w:val="00CF4C1E"/>
    <w:rsid w:val="00D051CB"/>
    <w:rsid w:val="00D0684B"/>
    <w:rsid w:val="00D10512"/>
    <w:rsid w:val="00D130CD"/>
    <w:rsid w:val="00D1423E"/>
    <w:rsid w:val="00D16DDF"/>
    <w:rsid w:val="00D2384A"/>
    <w:rsid w:val="00D3043A"/>
    <w:rsid w:val="00D31137"/>
    <w:rsid w:val="00D330CA"/>
    <w:rsid w:val="00D33F76"/>
    <w:rsid w:val="00D341A3"/>
    <w:rsid w:val="00D34227"/>
    <w:rsid w:val="00D35867"/>
    <w:rsid w:val="00D35B53"/>
    <w:rsid w:val="00D41B84"/>
    <w:rsid w:val="00D41D1A"/>
    <w:rsid w:val="00D47C94"/>
    <w:rsid w:val="00D510EB"/>
    <w:rsid w:val="00D5326B"/>
    <w:rsid w:val="00D559BE"/>
    <w:rsid w:val="00D6159F"/>
    <w:rsid w:val="00D66952"/>
    <w:rsid w:val="00D66AF9"/>
    <w:rsid w:val="00D671C5"/>
    <w:rsid w:val="00D72E9B"/>
    <w:rsid w:val="00D744E7"/>
    <w:rsid w:val="00D74DED"/>
    <w:rsid w:val="00D77686"/>
    <w:rsid w:val="00D802E7"/>
    <w:rsid w:val="00D80C66"/>
    <w:rsid w:val="00D826D6"/>
    <w:rsid w:val="00D8276E"/>
    <w:rsid w:val="00D91C01"/>
    <w:rsid w:val="00D94723"/>
    <w:rsid w:val="00D958D4"/>
    <w:rsid w:val="00DA1735"/>
    <w:rsid w:val="00DA1912"/>
    <w:rsid w:val="00DB2B7B"/>
    <w:rsid w:val="00DB3E35"/>
    <w:rsid w:val="00DB5CE8"/>
    <w:rsid w:val="00DB795D"/>
    <w:rsid w:val="00DC23C5"/>
    <w:rsid w:val="00DC4D7C"/>
    <w:rsid w:val="00DC5A57"/>
    <w:rsid w:val="00DC5E5F"/>
    <w:rsid w:val="00DD56D9"/>
    <w:rsid w:val="00DE2168"/>
    <w:rsid w:val="00DE2763"/>
    <w:rsid w:val="00DE3249"/>
    <w:rsid w:val="00DE55A6"/>
    <w:rsid w:val="00DE6858"/>
    <w:rsid w:val="00DE6D84"/>
    <w:rsid w:val="00DF0660"/>
    <w:rsid w:val="00DF2F4E"/>
    <w:rsid w:val="00DF5873"/>
    <w:rsid w:val="00DF64E4"/>
    <w:rsid w:val="00DF7C5E"/>
    <w:rsid w:val="00E002F4"/>
    <w:rsid w:val="00E005D3"/>
    <w:rsid w:val="00E0109A"/>
    <w:rsid w:val="00E02A13"/>
    <w:rsid w:val="00E03240"/>
    <w:rsid w:val="00E05578"/>
    <w:rsid w:val="00E062AD"/>
    <w:rsid w:val="00E14A60"/>
    <w:rsid w:val="00E15596"/>
    <w:rsid w:val="00E1641A"/>
    <w:rsid w:val="00E17853"/>
    <w:rsid w:val="00E25129"/>
    <w:rsid w:val="00E30223"/>
    <w:rsid w:val="00E32469"/>
    <w:rsid w:val="00E341A1"/>
    <w:rsid w:val="00E34D7E"/>
    <w:rsid w:val="00E34E6B"/>
    <w:rsid w:val="00E364BF"/>
    <w:rsid w:val="00E40D19"/>
    <w:rsid w:val="00E45C8C"/>
    <w:rsid w:val="00E50D71"/>
    <w:rsid w:val="00E60690"/>
    <w:rsid w:val="00E620F4"/>
    <w:rsid w:val="00E62C75"/>
    <w:rsid w:val="00E63446"/>
    <w:rsid w:val="00E655AB"/>
    <w:rsid w:val="00E73519"/>
    <w:rsid w:val="00E764B4"/>
    <w:rsid w:val="00E92EA5"/>
    <w:rsid w:val="00E95F5B"/>
    <w:rsid w:val="00E960AE"/>
    <w:rsid w:val="00EA06FB"/>
    <w:rsid w:val="00EA1CFA"/>
    <w:rsid w:val="00EA4039"/>
    <w:rsid w:val="00EB1145"/>
    <w:rsid w:val="00EB41EF"/>
    <w:rsid w:val="00EB4DA3"/>
    <w:rsid w:val="00EB5F95"/>
    <w:rsid w:val="00EC2E4A"/>
    <w:rsid w:val="00EC6531"/>
    <w:rsid w:val="00ED03B7"/>
    <w:rsid w:val="00ED18F8"/>
    <w:rsid w:val="00ED1EE5"/>
    <w:rsid w:val="00ED5D57"/>
    <w:rsid w:val="00ED642C"/>
    <w:rsid w:val="00ED74A4"/>
    <w:rsid w:val="00ED79A2"/>
    <w:rsid w:val="00EE1217"/>
    <w:rsid w:val="00EE1CFE"/>
    <w:rsid w:val="00EE45D6"/>
    <w:rsid w:val="00EE5C76"/>
    <w:rsid w:val="00EF004A"/>
    <w:rsid w:val="00EF2565"/>
    <w:rsid w:val="00EF43B8"/>
    <w:rsid w:val="00F00838"/>
    <w:rsid w:val="00F0301B"/>
    <w:rsid w:val="00F13919"/>
    <w:rsid w:val="00F13BD9"/>
    <w:rsid w:val="00F16B03"/>
    <w:rsid w:val="00F21299"/>
    <w:rsid w:val="00F2219A"/>
    <w:rsid w:val="00F24F5A"/>
    <w:rsid w:val="00F25024"/>
    <w:rsid w:val="00F27199"/>
    <w:rsid w:val="00F27908"/>
    <w:rsid w:val="00F31281"/>
    <w:rsid w:val="00F31B1F"/>
    <w:rsid w:val="00F31B62"/>
    <w:rsid w:val="00F320F7"/>
    <w:rsid w:val="00F334B4"/>
    <w:rsid w:val="00F33CEF"/>
    <w:rsid w:val="00F35205"/>
    <w:rsid w:val="00F3589B"/>
    <w:rsid w:val="00F43A8A"/>
    <w:rsid w:val="00F51C17"/>
    <w:rsid w:val="00F5265C"/>
    <w:rsid w:val="00F5346B"/>
    <w:rsid w:val="00F551B6"/>
    <w:rsid w:val="00F55C88"/>
    <w:rsid w:val="00F56659"/>
    <w:rsid w:val="00F63FB5"/>
    <w:rsid w:val="00F712F6"/>
    <w:rsid w:val="00F7157E"/>
    <w:rsid w:val="00F72589"/>
    <w:rsid w:val="00F75E0F"/>
    <w:rsid w:val="00F80D1D"/>
    <w:rsid w:val="00F84444"/>
    <w:rsid w:val="00F86EF4"/>
    <w:rsid w:val="00F87425"/>
    <w:rsid w:val="00F908A5"/>
    <w:rsid w:val="00F91054"/>
    <w:rsid w:val="00F916DC"/>
    <w:rsid w:val="00F92FAA"/>
    <w:rsid w:val="00F9313D"/>
    <w:rsid w:val="00FA0DC2"/>
    <w:rsid w:val="00FA13DC"/>
    <w:rsid w:val="00FA1968"/>
    <w:rsid w:val="00FA33A4"/>
    <w:rsid w:val="00FA3465"/>
    <w:rsid w:val="00FA446C"/>
    <w:rsid w:val="00FA6BE6"/>
    <w:rsid w:val="00FA7858"/>
    <w:rsid w:val="00FB0146"/>
    <w:rsid w:val="00FB0A58"/>
    <w:rsid w:val="00FB36F8"/>
    <w:rsid w:val="00FC32DA"/>
    <w:rsid w:val="00FC4076"/>
    <w:rsid w:val="00FC62DA"/>
    <w:rsid w:val="00FD022E"/>
    <w:rsid w:val="00FD0E1D"/>
    <w:rsid w:val="00FD38E2"/>
    <w:rsid w:val="00FD3BC3"/>
    <w:rsid w:val="00FD539E"/>
    <w:rsid w:val="00FD595E"/>
    <w:rsid w:val="00FD612D"/>
    <w:rsid w:val="00FE3040"/>
    <w:rsid w:val="00FE5647"/>
    <w:rsid w:val="00FE6033"/>
    <w:rsid w:val="00FE6965"/>
    <w:rsid w:val="00FF0ED9"/>
    <w:rsid w:val="00FF1F4A"/>
    <w:rsid w:val="00FF4D23"/>
    <w:rsid w:val="00FF6151"/>
    <w:rsid w:val="00FF639B"/>
    <w:rsid w:val="00FF71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Document Map"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90153"/>
  </w:style>
  <w:style w:type="paragraph" w:styleId="1">
    <w:name w:val="heading 1"/>
    <w:basedOn w:val="a1"/>
    <w:next w:val="a1"/>
    <w:link w:val="10"/>
    <w:uiPriority w:val="99"/>
    <w:qFormat/>
    <w:rsid w:val="00323AB7"/>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1"/>
    <w:next w:val="a1"/>
    <w:link w:val="20"/>
    <w:uiPriority w:val="99"/>
    <w:qFormat/>
    <w:rsid w:val="00323AB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link w:val="30"/>
    <w:uiPriority w:val="99"/>
    <w:qFormat/>
    <w:rsid w:val="00323AB7"/>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1"/>
    <w:next w:val="a1"/>
    <w:link w:val="40"/>
    <w:uiPriority w:val="99"/>
    <w:qFormat/>
    <w:rsid w:val="00323AB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1"/>
    <w:next w:val="a1"/>
    <w:link w:val="50"/>
    <w:qFormat/>
    <w:rsid w:val="00323AB7"/>
    <w:pPr>
      <w:keepNext/>
      <w:widowControl w:val="0"/>
      <w:tabs>
        <w:tab w:val="num" w:pos="0"/>
      </w:tabs>
      <w:suppressAutoHyphens/>
      <w:autoSpaceDE w:val="0"/>
      <w:spacing w:after="0" w:line="240" w:lineRule="auto"/>
      <w:ind w:left="1008" w:hanging="1008"/>
      <w:jc w:val="right"/>
      <w:outlineLvl w:val="4"/>
    </w:pPr>
    <w:rPr>
      <w:rFonts w:ascii="Times New Roman" w:eastAsia="Times New Roman" w:hAnsi="Times New Roman" w:cs="Times New Roman"/>
      <w:sz w:val="24"/>
      <w:szCs w:val="20"/>
      <w:lang w:eastAsia="ar-SA"/>
    </w:rPr>
  </w:style>
  <w:style w:type="paragraph" w:styleId="6">
    <w:name w:val="heading 6"/>
    <w:basedOn w:val="a1"/>
    <w:next w:val="a1"/>
    <w:link w:val="60"/>
    <w:uiPriority w:val="99"/>
    <w:qFormat/>
    <w:rsid w:val="00323AB7"/>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qFormat/>
    <w:rsid w:val="00323AB7"/>
    <w:pPr>
      <w:keepNext/>
      <w:tabs>
        <w:tab w:val="num" w:pos="0"/>
      </w:tabs>
      <w:suppressAutoHyphens/>
      <w:spacing w:after="0" w:line="240" w:lineRule="auto"/>
      <w:ind w:left="1296" w:hanging="1296"/>
      <w:jc w:val="center"/>
      <w:outlineLvl w:val="6"/>
    </w:pPr>
    <w:rPr>
      <w:rFonts w:ascii="Times New Roman" w:eastAsia="Calibri" w:hAnsi="Times New Roman" w:cs="Times New Roman"/>
      <w:b/>
      <w:sz w:val="32"/>
      <w:szCs w:val="24"/>
      <w:lang w:eastAsia="ar-SA"/>
    </w:rPr>
  </w:style>
  <w:style w:type="paragraph" w:styleId="8">
    <w:name w:val="heading 8"/>
    <w:basedOn w:val="a1"/>
    <w:next w:val="a1"/>
    <w:link w:val="80"/>
    <w:qFormat/>
    <w:rsid w:val="00323AB7"/>
    <w:pPr>
      <w:keepNext/>
      <w:tabs>
        <w:tab w:val="num" w:pos="0"/>
      </w:tabs>
      <w:suppressAutoHyphens/>
      <w:spacing w:after="0" w:line="240" w:lineRule="auto"/>
      <w:ind w:left="1440" w:hanging="1440"/>
      <w:jc w:val="both"/>
      <w:outlineLvl w:val="7"/>
    </w:pPr>
    <w:rPr>
      <w:rFonts w:ascii="Times New Roman" w:eastAsia="Calibri" w:hAnsi="Times New Roman" w:cs="Times New Roman"/>
      <w:b/>
      <w:bCs/>
      <w:sz w:val="24"/>
      <w:szCs w:val="24"/>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323AB7"/>
    <w:rPr>
      <w:rFonts w:ascii="Arial" w:eastAsia="Times New Roman" w:hAnsi="Arial" w:cs="Arial"/>
      <w:b/>
      <w:bCs/>
      <w:kern w:val="32"/>
      <w:sz w:val="32"/>
      <w:szCs w:val="32"/>
    </w:rPr>
  </w:style>
  <w:style w:type="character" w:customStyle="1" w:styleId="20">
    <w:name w:val="Заголовок 2 Знак"/>
    <w:basedOn w:val="a2"/>
    <w:link w:val="2"/>
    <w:uiPriority w:val="99"/>
    <w:rsid w:val="00323AB7"/>
    <w:rPr>
      <w:rFonts w:ascii="Arial" w:eastAsia="Times New Roman" w:hAnsi="Arial" w:cs="Arial"/>
      <w:b/>
      <w:bCs/>
      <w:i/>
      <w:iCs/>
      <w:sz w:val="28"/>
      <w:szCs w:val="28"/>
    </w:rPr>
  </w:style>
  <w:style w:type="character" w:customStyle="1" w:styleId="30">
    <w:name w:val="Заголовок 3 Знак"/>
    <w:basedOn w:val="a2"/>
    <w:link w:val="3"/>
    <w:uiPriority w:val="99"/>
    <w:rsid w:val="00323AB7"/>
    <w:rPr>
      <w:rFonts w:ascii="Arial" w:eastAsia="Times New Roman" w:hAnsi="Arial" w:cs="Times New Roman"/>
      <w:b/>
      <w:bCs/>
      <w:sz w:val="26"/>
      <w:szCs w:val="26"/>
    </w:rPr>
  </w:style>
  <w:style w:type="character" w:customStyle="1" w:styleId="40">
    <w:name w:val="Заголовок 4 Знак"/>
    <w:basedOn w:val="a2"/>
    <w:link w:val="4"/>
    <w:uiPriority w:val="99"/>
    <w:rsid w:val="00323AB7"/>
    <w:rPr>
      <w:rFonts w:ascii="Times New Roman" w:eastAsia="Times New Roman" w:hAnsi="Times New Roman" w:cs="Times New Roman"/>
      <w:b/>
      <w:bCs/>
      <w:sz w:val="28"/>
      <w:szCs w:val="28"/>
    </w:rPr>
  </w:style>
  <w:style w:type="character" w:customStyle="1" w:styleId="50">
    <w:name w:val="Заголовок 5 Знак"/>
    <w:basedOn w:val="a2"/>
    <w:link w:val="5"/>
    <w:rsid w:val="00323AB7"/>
    <w:rPr>
      <w:rFonts w:ascii="Times New Roman" w:eastAsia="Times New Roman" w:hAnsi="Times New Roman" w:cs="Times New Roman"/>
      <w:sz w:val="24"/>
      <w:szCs w:val="20"/>
      <w:lang w:eastAsia="ar-SA"/>
    </w:rPr>
  </w:style>
  <w:style w:type="character" w:customStyle="1" w:styleId="60">
    <w:name w:val="Заголовок 6 Знак"/>
    <w:basedOn w:val="a2"/>
    <w:link w:val="6"/>
    <w:uiPriority w:val="99"/>
    <w:rsid w:val="00323AB7"/>
    <w:rPr>
      <w:rFonts w:ascii="Times New Roman" w:eastAsia="Times New Roman" w:hAnsi="Times New Roman" w:cs="Times New Roman"/>
      <w:b/>
      <w:bCs/>
    </w:rPr>
  </w:style>
  <w:style w:type="character" w:customStyle="1" w:styleId="70">
    <w:name w:val="Заголовок 7 Знак"/>
    <w:basedOn w:val="a2"/>
    <w:link w:val="7"/>
    <w:rsid w:val="00323AB7"/>
    <w:rPr>
      <w:rFonts w:ascii="Times New Roman" w:eastAsia="Calibri" w:hAnsi="Times New Roman" w:cs="Times New Roman"/>
      <w:b/>
      <w:sz w:val="32"/>
      <w:szCs w:val="24"/>
      <w:lang w:eastAsia="ar-SA"/>
    </w:rPr>
  </w:style>
  <w:style w:type="character" w:customStyle="1" w:styleId="80">
    <w:name w:val="Заголовок 8 Знак"/>
    <w:basedOn w:val="a2"/>
    <w:link w:val="8"/>
    <w:rsid w:val="00323AB7"/>
    <w:rPr>
      <w:rFonts w:ascii="Times New Roman" w:eastAsia="Calibri" w:hAnsi="Times New Roman" w:cs="Times New Roman"/>
      <w:b/>
      <w:bCs/>
      <w:sz w:val="24"/>
      <w:szCs w:val="24"/>
      <w:lang w:eastAsia="ar-SA"/>
    </w:rPr>
  </w:style>
  <w:style w:type="paragraph" w:customStyle="1" w:styleId="11">
    <w:name w:val="Знак1"/>
    <w:basedOn w:val="a1"/>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2">
    <w:name w:val="Знак1"/>
    <w:basedOn w:val="a1"/>
    <w:uiPriority w:val="99"/>
    <w:rsid w:val="00323AB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ConsPlusTitle">
    <w:name w:val="ConsPlusTitle"/>
    <w:uiPriority w:val="99"/>
    <w:rsid w:val="00323AB7"/>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Block Text"/>
    <w:basedOn w:val="a1"/>
    <w:uiPriority w:val="99"/>
    <w:rsid w:val="00323AB7"/>
    <w:pPr>
      <w:spacing w:after="0" w:line="240" w:lineRule="auto"/>
      <w:ind w:left="-709" w:right="-341"/>
      <w:jc w:val="both"/>
    </w:pPr>
    <w:rPr>
      <w:rFonts w:ascii="Times New Roman" w:eastAsia="Times New Roman" w:hAnsi="Times New Roman" w:cs="Times New Roman"/>
      <w:sz w:val="28"/>
      <w:szCs w:val="20"/>
    </w:rPr>
  </w:style>
  <w:style w:type="paragraph" w:styleId="a6">
    <w:name w:val="footer"/>
    <w:basedOn w:val="a1"/>
    <w:link w:val="a7"/>
    <w:uiPriority w:val="99"/>
    <w:rsid w:val="00323AB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2"/>
    <w:link w:val="a6"/>
    <w:uiPriority w:val="99"/>
    <w:rsid w:val="00323AB7"/>
    <w:rPr>
      <w:rFonts w:ascii="Times New Roman" w:eastAsia="Times New Roman" w:hAnsi="Times New Roman" w:cs="Times New Roman"/>
      <w:sz w:val="24"/>
      <w:szCs w:val="24"/>
    </w:rPr>
  </w:style>
  <w:style w:type="character" w:styleId="a8">
    <w:name w:val="page number"/>
    <w:basedOn w:val="a2"/>
    <w:uiPriority w:val="99"/>
    <w:rsid w:val="00323AB7"/>
  </w:style>
  <w:style w:type="paragraph" w:customStyle="1" w:styleId="a9">
    <w:name w:val="шапка"/>
    <w:next w:val="a1"/>
    <w:uiPriority w:val="99"/>
    <w:rsid w:val="00323AB7"/>
    <w:pPr>
      <w:widowControl w:val="0"/>
      <w:spacing w:before="20" w:after="20" w:line="240" w:lineRule="auto"/>
      <w:jc w:val="center"/>
    </w:pPr>
    <w:rPr>
      <w:rFonts w:ascii="Times New Roman" w:eastAsia="Times New Roman" w:hAnsi="Times New Roman" w:cs="Times New Roman"/>
      <w:b/>
      <w:sz w:val="20"/>
      <w:szCs w:val="20"/>
    </w:rPr>
  </w:style>
  <w:style w:type="paragraph" w:customStyle="1" w:styleId="aa">
    <w:name w:val="текст табл"/>
    <w:next w:val="a1"/>
    <w:uiPriority w:val="99"/>
    <w:rsid w:val="00323AB7"/>
    <w:pPr>
      <w:widowControl w:val="0"/>
      <w:spacing w:after="0" w:line="240" w:lineRule="auto"/>
    </w:pPr>
    <w:rPr>
      <w:rFonts w:ascii="Times New Roman" w:eastAsia="Times New Roman" w:hAnsi="Times New Roman" w:cs="Times New Roman"/>
      <w:sz w:val="21"/>
      <w:szCs w:val="20"/>
    </w:rPr>
  </w:style>
  <w:style w:type="paragraph" w:customStyle="1" w:styleId="ab">
    <w:name w:val="Назв"/>
    <w:uiPriority w:val="99"/>
    <w:rsid w:val="00323AB7"/>
    <w:pPr>
      <w:suppressAutoHyphens/>
      <w:spacing w:after="0" w:line="240" w:lineRule="auto"/>
      <w:jc w:val="center"/>
    </w:pPr>
    <w:rPr>
      <w:rFonts w:ascii="Times New Roman" w:eastAsia="Times New Roman" w:hAnsi="Times New Roman" w:cs="Times New Roman"/>
      <w:b/>
      <w:szCs w:val="20"/>
    </w:rPr>
  </w:style>
  <w:style w:type="paragraph" w:customStyle="1" w:styleId="ac">
    <w:name w:val="Табл"/>
    <w:next w:val="ab"/>
    <w:uiPriority w:val="99"/>
    <w:rsid w:val="00323AB7"/>
    <w:pPr>
      <w:keepNext/>
      <w:spacing w:after="40" w:line="240" w:lineRule="auto"/>
      <w:ind w:firstLine="255"/>
      <w:jc w:val="right"/>
    </w:pPr>
    <w:rPr>
      <w:rFonts w:ascii="Times New Roman" w:eastAsia="Times New Roman" w:hAnsi="Times New Roman" w:cs="Times New Roman"/>
      <w:i/>
      <w:noProof/>
      <w:szCs w:val="20"/>
    </w:rPr>
  </w:style>
  <w:style w:type="paragraph" w:styleId="ad">
    <w:name w:val="Body Text Indent"/>
    <w:basedOn w:val="a1"/>
    <w:link w:val="ae"/>
    <w:uiPriority w:val="99"/>
    <w:rsid w:val="00323AB7"/>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2"/>
    <w:link w:val="ad"/>
    <w:uiPriority w:val="99"/>
    <w:rsid w:val="00323AB7"/>
    <w:rPr>
      <w:rFonts w:ascii="Times New Roman" w:eastAsia="Times New Roman" w:hAnsi="Times New Roman" w:cs="Times New Roman"/>
      <w:sz w:val="24"/>
      <w:szCs w:val="24"/>
    </w:rPr>
  </w:style>
  <w:style w:type="paragraph" w:styleId="af">
    <w:name w:val="Body Text"/>
    <w:basedOn w:val="a1"/>
    <w:link w:val="af0"/>
    <w:uiPriority w:val="99"/>
    <w:rsid w:val="00323AB7"/>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2"/>
    <w:link w:val="af"/>
    <w:uiPriority w:val="99"/>
    <w:rsid w:val="00323AB7"/>
    <w:rPr>
      <w:rFonts w:ascii="Times New Roman" w:eastAsia="Times New Roman" w:hAnsi="Times New Roman" w:cs="Times New Roman"/>
      <w:sz w:val="24"/>
      <w:szCs w:val="24"/>
    </w:rPr>
  </w:style>
  <w:style w:type="paragraph" w:styleId="21">
    <w:name w:val="Body Text 2"/>
    <w:basedOn w:val="a1"/>
    <w:link w:val="22"/>
    <w:uiPriority w:val="99"/>
    <w:rsid w:val="00323AB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2"/>
    <w:link w:val="21"/>
    <w:uiPriority w:val="99"/>
    <w:rsid w:val="00323AB7"/>
    <w:rPr>
      <w:rFonts w:ascii="Times New Roman" w:eastAsia="Times New Roman" w:hAnsi="Times New Roman" w:cs="Times New Roman"/>
      <w:sz w:val="24"/>
      <w:szCs w:val="24"/>
    </w:rPr>
  </w:style>
  <w:style w:type="paragraph" w:styleId="23">
    <w:name w:val="Body Text Indent 2"/>
    <w:basedOn w:val="a1"/>
    <w:link w:val="24"/>
    <w:uiPriority w:val="99"/>
    <w:rsid w:val="00323AB7"/>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2"/>
    <w:link w:val="23"/>
    <w:uiPriority w:val="99"/>
    <w:rsid w:val="00323AB7"/>
    <w:rPr>
      <w:rFonts w:ascii="Times New Roman" w:eastAsia="Times New Roman" w:hAnsi="Times New Roman" w:cs="Times New Roman"/>
      <w:sz w:val="24"/>
      <w:szCs w:val="24"/>
    </w:rPr>
  </w:style>
  <w:style w:type="paragraph" w:styleId="af1">
    <w:name w:val="Subtitle"/>
    <w:basedOn w:val="a1"/>
    <w:link w:val="af2"/>
    <w:uiPriority w:val="99"/>
    <w:qFormat/>
    <w:rsid w:val="00323AB7"/>
    <w:pPr>
      <w:spacing w:after="0" w:line="240" w:lineRule="auto"/>
      <w:ind w:firstLine="851"/>
      <w:jc w:val="both"/>
    </w:pPr>
    <w:rPr>
      <w:rFonts w:ascii="Times New Roman" w:eastAsia="Times New Roman" w:hAnsi="Times New Roman" w:cs="Times New Roman"/>
      <w:b/>
      <w:bCs/>
      <w:sz w:val="28"/>
      <w:szCs w:val="24"/>
    </w:rPr>
  </w:style>
  <w:style w:type="character" w:customStyle="1" w:styleId="af2">
    <w:name w:val="Подзаголовок Знак"/>
    <w:basedOn w:val="a2"/>
    <w:link w:val="af1"/>
    <w:uiPriority w:val="99"/>
    <w:rsid w:val="00323AB7"/>
    <w:rPr>
      <w:rFonts w:ascii="Times New Roman" w:eastAsia="Times New Roman" w:hAnsi="Times New Roman" w:cs="Times New Roman"/>
      <w:b/>
      <w:bCs/>
      <w:sz w:val="28"/>
      <w:szCs w:val="24"/>
    </w:rPr>
  </w:style>
  <w:style w:type="table" w:styleId="af3">
    <w:name w:val="Table Grid"/>
    <w:basedOn w:val="a3"/>
    <w:uiPriority w:val="99"/>
    <w:rsid w:val="00323A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1"/>
    <w:uiPriority w:val="99"/>
    <w:qFormat/>
    <w:rsid w:val="00323AB7"/>
    <w:pPr>
      <w:spacing w:after="0" w:line="240" w:lineRule="auto"/>
      <w:ind w:left="720"/>
      <w:contextualSpacing/>
    </w:pPr>
    <w:rPr>
      <w:rFonts w:ascii="Times New Roman" w:eastAsia="Times New Roman" w:hAnsi="Times New Roman" w:cs="Times New Roman"/>
      <w:sz w:val="24"/>
      <w:szCs w:val="24"/>
    </w:rPr>
  </w:style>
  <w:style w:type="paragraph" w:styleId="af5">
    <w:name w:val="footnote text"/>
    <w:basedOn w:val="a1"/>
    <w:link w:val="af6"/>
    <w:uiPriority w:val="99"/>
    <w:semiHidden/>
    <w:rsid w:val="00323AB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2"/>
    <w:link w:val="af5"/>
    <w:uiPriority w:val="99"/>
    <w:semiHidden/>
    <w:rsid w:val="00323AB7"/>
    <w:rPr>
      <w:rFonts w:ascii="Times New Roman" w:eastAsia="Times New Roman" w:hAnsi="Times New Roman" w:cs="Times New Roman"/>
      <w:sz w:val="20"/>
      <w:szCs w:val="20"/>
    </w:rPr>
  </w:style>
  <w:style w:type="character" w:styleId="af7">
    <w:name w:val="footnote reference"/>
    <w:uiPriority w:val="99"/>
    <w:semiHidden/>
    <w:rsid w:val="00323AB7"/>
    <w:rPr>
      <w:vertAlign w:val="superscript"/>
    </w:rPr>
  </w:style>
  <w:style w:type="paragraph" w:styleId="af8">
    <w:name w:val="Normal (Web)"/>
    <w:aliases w:val="Обычный (Web),Обычный (Web)1,Обычный (веб) Знак1,Обычный (веб) Знак Знак1,Обычный (веб) Знак Знак Знак, Знак Знак1 Знак Знак,Обычный (веб) Знак Знак Знак Знак, Знак Знак Знак Знак Знак,Знак4 Зна,Знак Знак3,Знак Знак1 Знак Знак"/>
    <w:basedOn w:val="a1"/>
    <w:link w:val="af9"/>
    <w:uiPriority w:val="99"/>
    <w:rsid w:val="00323AB7"/>
    <w:pPr>
      <w:spacing w:before="100" w:beforeAutospacing="1" w:after="100" w:afterAutospacing="1" w:line="240" w:lineRule="auto"/>
    </w:pPr>
    <w:rPr>
      <w:rFonts w:ascii="Times New Roman" w:eastAsia="Times New Roman" w:hAnsi="Times New Roman" w:cs="Times New Roman"/>
      <w:color w:val="000000"/>
      <w:sz w:val="15"/>
      <w:szCs w:val="15"/>
    </w:rPr>
  </w:style>
  <w:style w:type="character" w:customStyle="1" w:styleId="af9">
    <w:name w:val="Обычный (веб) Знак"/>
    <w:aliases w:val="Обычный (Web) Знак1,Обычный (Web)1 Знак1,Обычный (веб) Знак1 Знак1,Обычный (веб) Знак Знак1 Знак1,Обычный (веб) Знак Знак Знак Знак2, Знак Знак1 Знак Знак Знак1,Обычный (веб) Знак Знак Знак Знак Знак1, Знак Знак Знак Знак Знак Знак1"/>
    <w:link w:val="af8"/>
    <w:uiPriority w:val="99"/>
    <w:locked/>
    <w:rsid w:val="00323AB7"/>
    <w:rPr>
      <w:rFonts w:ascii="Times New Roman" w:eastAsia="Times New Roman" w:hAnsi="Times New Roman" w:cs="Times New Roman"/>
      <w:color w:val="000000"/>
      <w:sz w:val="15"/>
      <w:szCs w:val="15"/>
    </w:rPr>
  </w:style>
  <w:style w:type="paragraph" w:customStyle="1" w:styleId="13">
    <w:name w:val="Стиль1"/>
    <w:basedOn w:val="a1"/>
    <w:link w:val="14"/>
    <w:uiPriority w:val="99"/>
    <w:rsid w:val="00323AB7"/>
    <w:pPr>
      <w:spacing w:after="0" w:line="240" w:lineRule="auto"/>
      <w:ind w:firstLine="567"/>
      <w:jc w:val="both"/>
    </w:pPr>
    <w:rPr>
      <w:rFonts w:ascii="Times New Roman" w:eastAsia="Times New Roman" w:hAnsi="Times New Roman" w:cs="Times New Roman"/>
      <w:sz w:val="28"/>
      <w:szCs w:val="28"/>
    </w:rPr>
  </w:style>
  <w:style w:type="paragraph" w:customStyle="1" w:styleId="31">
    <w:name w:val="Стиль3"/>
    <w:basedOn w:val="13"/>
    <w:uiPriority w:val="99"/>
    <w:rsid w:val="00323AB7"/>
    <w:rPr>
      <w:spacing w:val="-5"/>
    </w:rPr>
  </w:style>
  <w:style w:type="paragraph" w:customStyle="1" w:styleId="210">
    <w:name w:val="Основной текст 21"/>
    <w:basedOn w:val="a1"/>
    <w:uiPriority w:val="99"/>
    <w:rsid w:val="00323AB7"/>
    <w:pPr>
      <w:suppressAutoHyphens/>
      <w:spacing w:after="0" w:line="240" w:lineRule="auto"/>
      <w:jc w:val="both"/>
    </w:pPr>
    <w:rPr>
      <w:rFonts w:ascii="Times New Roman" w:eastAsia="Times New Roman" w:hAnsi="Times New Roman" w:cs="Times New Roman"/>
      <w:sz w:val="28"/>
      <w:szCs w:val="20"/>
    </w:rPr>
  </w:style>
  <w:style w:type="paragraph" w:customStyle="1" w:styleId="ConsPlusNormal">
    <w:name w:val="ConsPlusNormal"/>
    <w:uiPriority w:val="99"/>
    <w:rsid w:val="00323AB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a">
    <w:name w:val="Title"/>
    <w:basedOn w:val="a1"/>
    <w:link w:val="afb"/>
    <w:uiPriority w:val="99"/>
    <w:qFormat/>
    <w:rsid w:val="00323AB7"/>
    <w:pPr>
      <w:spacing w:after="0" w:line="240" w:lineRule="auto"/>
      <w:jc w:val="center"/>
    </w:pPr>
    <w:rPr>
      <w:rFonts w:ascii="Times New Roman" w:eastAsia="Times New Roman" w:hAnsi="Times New Roman" w:cs="Times New Roman"/>
      <w:sz w:val="28"/>
      <w:szCs w:val="20"/>
    </w:rPr>
  </w:style>
  <w:style w:type="character" w:customStyle="1" w:styleId="afb">
    <w:name w:val="Название Знак"/>
    <w:basedOn w:val="a2"/>
    <w:link w:val="afa"/>
    <w:uiPriority w:val="99"/>
    <w:rsid w:val="00323AB7"/>
    <w:rPr>
      <w:rFonts w:ascii="Times New Roman" w:eastAsia="Times New Roman" w:hAnsi="Times New Roman" w:cs="Times New Roman"/>
      <w:sz w:val="28"/>
      <w:szCs w:val="20"/>
    </w:rPr>
  </w:style>
  <w:style w:type="paragraph" w:customStyle="1" w:styleId="afc">
    <w:name w:val="Знак"/>
    <w:basedOn w:val="a1"/>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Normal">
    <w:name w:val="ConsNormal"/>
    <w:uiPriority w:val="99"/>
    <w:rsid w:val="00323AB7"/>
    <w:pPr>
      <w:autoSpaceDE w:val="0"/>
      <w:autoSpaceDN w:val="0"/>
      <w:adjustRightInd w:val="0"/>
      <w:spacing w:after="0" w:line="240" w:lineRule="auto"/>
      <w:ind w:right="19772" w:firstLine="720"/>
    </w:pPr>
    <w:rPr>
      <w:rFonts w:ascii="Arial" w:eastAsia="Times New Roman" w:hAnsi="Arial" w:cs="Arial"/>
      <w:sz w:val="20"/>
      <w:szCs w:val="20"/>
    </w:rPr>
  </w:style>
  <w:style w:type="paragraph" w:styleId="32">
    <w:name w:val="Body Text 3"/>
    <w:basedOn w:val="a1"/>
    <w:link w:val="33"/>
    <w:uiPriority w:val="99"/>
    <w:rsid w:val="00323AB7"/>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2"/>
    <w:link w:val="32"/>
    <w:uiPriority w:val="99"/>
    <w:rsid w:val="00323AB7"/>
    <w:rPr>
      <w:rFonts w:ascii="Times New Roman" w:eastAsia="Times New Roman" w:hAnsi="Times New Roman" w:cs="Times New Roman"/>
      <w:sz w:val="16"/>
      <w:szCs w:val="16"/>
    </w:rPr>
  </w:style>
  <w:style w:type="paragraph" w:customStyle="1" w:styleId="afd">
    <w:name w:val="Знак Знак"/>
    <w:basedOn w:val="a1"/>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4">
    <w:name w:val="Body Text Indent 3"/>
    <w:basedOn w:val="a1"/>
    <w:link w:val="35"/>
    <w:uiPriority w:val="99"/>
    <w:rsid w:val="00323AB7"/>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2"/>
    <w:link w:val="34"/>
    <w:uiPriority w:val="99"/>
    <w:rsid w:val="00323AB7"/>
    <w:rPr>
      <w:rFonts w:ascii="Times New Roman" w:eastAsia="Times New Roman" w:hAnsi="Times New Roman" w:cs="Times New Roman"/>
      <w:sz w:val="16"/>
      <w:szCs w:val="16"/>
    </w:rPr>
  </w:style>
  <w:style w:type="paragraph" w:customStyle="1" w:styleId="bodytext">
    <w:name w:val="bodytext"/>
    <w:basedOn w:val="a1"/>
    <w:uiPriority w:val="99"/>
    <w:rsid w:val="00323AB7"/>
    <w:pPr>
      <w:spacing w:after="0" w:line="240" w:lineRule="auto"/>
      <w:jc w:val="both"/>
    </w:pPr>
    <w:rPr>
      <w:rFonts w:ascii="Times New Roman" w:eastAsia="Times New Roman" w:hAnsi="Times New Roman" w:cs="Times New Roman"/>
      <w:color w:val="555555"/>
      <w:sz w:val="17"/>
      <w:szCs w:val="17"/>
    </w:rPr>
  </w:style>
  <w:style w:type="paragraph" w:styleId="HTML">
    <w:name w:val="HTML Preformatted"/>
    <w:basedOn w:val="a1"/>
    <w:link w:val="HTML0"/>
    <w:uiPriority w:val="99"/>
    <w:rsid w:val="00323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323AB7"/>
    <w:rPr>
      <w:rFonts w:ascii="Courier New" w:eastAsia="Times New Roman" w:hAnsi="Courier New" w:cs="Courier New"/>
      <w:sz w:val="20"/>
      <w:szCs w:val="20"/>
    </w:rPr>
  </w:style>
  <w:style w:type="character" w:styleId="afe">
    <w:name w:val="Strong"/>
    <w:uiPriority w:val="99"/>
    <w:qFormat/>
    <w:rsid w:val="00323AB7"/>
    <w:rPr>
      <w:b/>
      <w:bCs/>
    </w:rPr>
  </w:style>
  <w:style w:type="paragraph" w:styleId="aff">
    <w:name w:val="Balloon Text"/>
    <w:basedOn w:val="a1"/>
    <w:link w:val="aff0"/>
    <w:uiPriority w:val="99"/>
    <w:rsid w:val="00323AB7"/>
    <w:pPr>
      <w:spacing w:after="0" w:line="240" w:lineRule="auto"/>
    </w:pPr>
    <w:rPr>
      <w:rFonts w:ascii="Tahoma" w:eastAsia="Times New Roman" w:hAnsi="Tahoma" w:cs="Tahoma"/>
      <w:sz w:val="16"/>
      <w:szCs w:val="16"/>
    </w:rPr>
  </w:style>
  <w:style w:type="character" w:customStyle="1" w:styleId="aff0">
    <w:name w:val="Текст выноски Знак"/>
    <w:basedOn w:val="a2"/>
    <w:link w:val="aff"/>
    <w:uiPriority w:val="99"/>
    <w:rsid w:val="00323AB7"/>
    <w:rPr>
      <w:rFonts w:ascii="Tahoma" w:eastAsia="Times New Roman" w:hAnsi="Tahoma" w:cs="Tahoma"/>
      <w:sz w:val="16"/>
      <w:szCs w:val="16"/>
    </w:rPr>
  </w:style>
  <w:style w:type="paragraph" w:customStyle="1" w:styleId="25">
    <w:name w:val="2.Заголовок"/>
    <w:next w:val="a1"/>
    <w:uiPriority w:val="99"/>
    <w:rsid w:val="00323AB7"/>
    <w:pPr>
      <w:keepNext/>
      <w:keepLines/>
      <w:pageBreakBefore/>
      <w:suppressAutoHyphens/>
      <w:spacing w:after="240" w:line="240" w:lineRule="auto"/>
    </w:pPr>
    <w:rPr>
      <w:rFonts w:ascii="Times New Roman" w:eastAsia="Times New Roman" w:hAnsi="Times New Roman" w:cs="Times New Roman"/>
      <w:b/>
      <w:bCs/>
      <w:sz w:val="40"/>
      <w:szCs w:val="40"/>
    </w:rPr>
  </w:style>
  <w:style w:type="paragraph" w:styleId="aff1">
    <w:name w:val="header"/>
    <w:basedOn w:val="a1"/>
    <w:link w:val="aff2"/>
    <w:uiPriority w:val="99"/>
    <w:rsid w:val="00323AB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2">
    <w:name w:val="Верхний колонтитул Знак"/>
    <w:basedOn w:val="a2"/>
    <w:link w:val="aff1"/>
    <w:uiPriority w:val="99"/>
    <w:rsid w:val="00323AB7"/>
    <w:rPr>
      <w:rFonts w:ascii="Times New Roman" w:eastAsia="Times New Roman" w:hAnsi="Times New Roman" w:cs="Times New Roman"/>
      <w:sz w:val="20"/>
      <w:szCs w:val="20"/>
    </w:rPr>
  </w:style>
  <w:style w:type="paragraph" w:customStyle="1" w:styleId="ConsNonformat">
    <w:name w:val="ConsNonformat"/>
    <w:uiPriority w:val="99"/>
    <w:rsid w:val="00323AB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15">
    <w:name w:val="Font Style15"/>
    <w:uiPriority w:val="99"/>
    <w:rsid w:val="00323AB7"/>
    <w:rPr>
      <w:rFonts w:ascii="Times New Roman" w:hAnsi="Times New Roman" w:cs="Times New Roman"/>
      <w:sz w:val="24"/>
      <w:szCs w:val="24"/>
    </w:rPr>
  </w:style>
  <w:style w:type="paragraph" w:styleId="aff3">
    <w:name w:val="No Spacing"/>
    <w:link w:val="aff4"/>
    <w:uiPriority w:val="99"/>
    <w:qFormat/>
    <w:rsid w:val="00323AB7"/>
    <w:pPr>
      <w:spacing w:after="0" w:line="240" w:lineRule="auto"/>
    </w:pPr>
    <w:rPr>
      <w:rFonts w:ascii="Calibri" w:eastAsia="Calibri" w:hAnsi="Calibri" w:cs="Times New Roman"/>
      <w:lang w:eastAsia="en-US"/>
    </w:rPr>
  </w:style>
  <w:style w:type="character" w:customStyle="1" w:styleId="aff4">
    <w:name w:val="Без интервала Знак"/>
    <w:link w:val="aff3"/>
    <w:uiPriority w:val="99"/>
    <w:rsid w:val="00323AB7"/>
    <w:rPr>
      <w:rFonts w:ascii="Calibri" w:eastAsia="Calibri" w:hAnsi="Calibri" w:cs="Times New Roman"/>
      <w:lang w:eastAsia="en-US"/>
    </w:rPr>
  </w:style>
  <w:style w:type="paragraph" w:customStyle="1" w:styleId="15">
    <w:name w:val="1.Текст"/>
    <w:uiPriority w:val="99"/>
    <w:rsid w:val="00323AB7"/>
    <w:pPr>
      <w:spacing w:before="120" w:after="0" w:line="240" w:lineRule="auto"/>
      <w:ind w:firstLine="284"/>
      <w:jc w:val="both"/>
    </w:pPr>
    <w:rPr>
      <w:rFonts w:ascii="Arial" w:eastAsia="Times New Roman" w:hAnsi="Arial" w:cs="Arial"/>
      <w:sz w:val="18"/>
      <w:szCs w:val="18"/>
    </w:rPr>
  </w:style>
  <w:style w:type="paragraph" w:customStyle="1" w:styleId="6-1">
    <w:name w:val="6.Табл.-1уровень"/>
    <w:basedOn w:val="15"/>
    <w:uiPriority w:val="99"/>
    <w:rsid w:val="00323AB7"/>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323AB7"/>
    <w:pPr>
      <w:ind w:left="57" w:right="57" w:firstLine="0"/>
      <w:jc w:val="center"/>
    </w:pPr>
  </w:style>
  <w:style w:type="paragraph" w:customStyle="1" w:styleId="41">
    <w:name w:val="4.Заголовок таблицы"/>
    <w:basedOn w:val="a1"/>
    <w:next w:val="15"/>
    <w:uiPriority w:val="99"/>
    <w:rsid w:val="00323AB7"/>
    <w:pPr>
      <w:keepLines/>
      <w:suppressAutoHyphens/>
      <w:spacing w:before="60" w:after="0" w:line="240" w:lineRule="auto"/>
    </w:pPr>
    <w:rPr>
      <w:rFonts w:ascii="Times New Roman" w:eastAsia="Times New Roman" w:hAnsi="Times New Roman" w:cs="Times New Roman"/>
      <w:b/>
      <w:bCs/>
      <w:sz w:val="24"/>
      <w:szCs w:val="24"/>
    </w:rPr>
  </w:style>
  <w:style w:type="paragraph" w:customStyle="1" w:styleId="6-2">
    <w:name w:val="6.Табл.-2уровень"/>
    <w:basedOn w:val="6-1"/>
    <w:uiPriority w:val="99"/>
    <w:rsid w:val="00323AB7"/>
    <w:pPr>
      <w:ind w:left="283"/>
    </w:pPr>
  </w:style>
  <w:style w:type="paragraph" w:customStyle="1" w:styleId="6-3">
    <w:name w:val="6.Табл.-3уровень"/>
    <w:basedOn w:val="6-1"/>
    <w:uiPriority w:val="99"/>
    <w:rsid w:val="00323AB7"/>
    <w:pPr>
      <w:ind w:left="397"/>
    </w:pPr>
  </w:style>
  <w:style w:type="paragraph" w:customStyle="1" w:styleId="6-">
    <w:name w:val="6.Табл.-данные"/>
    <w:basedOn w:val="6-1"/>
    <w:uiPriority w:val="99"/>
    <w:rsid w:val="00323AB7"/>
    <w:pPr>
      <w:ind w:left="57" w:right="57" w:firstLine="0"/>
      <w:jc w:val="right"/>
    </w:pPr>
  </w:style>
  <w:style w:type="paragraph" w:customStyle="1" w:styleId="42">
    <w:name w:val="4.Номер таблицы"/>
    <w:basedOn w:val="41"/>
    <w:next w:val="41"/>
    <w:uiPriority w:val="99"/>
    <w:rsid w:val="00323AB7"/>
    <w:pPr>
      <w:spacing w:before="0"/>
    </w:pPr>
    <w:rPr>
      <w:sz w:val="20"/>
      <w:szCs w:val="20"/>
    </w:rPr>
  </w:style>
  <w:style w:type="paragraph" w:customStyle="1" w:styleId="6-30">
    <w:name w:val="6.Табл.-3урове"/>
    <w:basedOn w:val="6-1"/>
    <w:uiPriority w:val="99"/>
    <w:rsid w:val="00323AB7"/>
    <w:pPr>
      <w:keepLines w:val="0"/>
      <w:widowControl w:val="0"/>
      <w:ind w:left="397"/>
    </w:pPr>
  </w:style>
  <w:style w:type="paragraph" w:customStyle="1" w:styleId="1Oaeno">
    <w:name w:val="1.Oaeno"/>
    <w:uiPriority w:val="99"/>
    <w:rsid w:val="00323AB7"/>
    <w:pPr>
      <w:spacing w:before="120" w:after="0" w:line="240" w:lineRule="auto"/>
      <w:ind w:firstLine="284"/>
      <w:jc w:val="both"/>
    </w:pPr>
    <w:rPr>
      <w:rFonts w:ascii="Arial" w:eastAsia="Times New Roman" w:hAnsi="Arial" w:cs="Arial"/>
      <w:sz w:val="18"/>
      <w:szCs w:val="18"/>
    </w:rPr>
  </w:style>
  <w:style w:type="paragraph" w:styleId="aff5">
    <w:name w:val="Plain Text"/>
    <w:basedOn w:val="a1"/>
    <w:link w:val="aff6"/>
    <w:uiPriority w:val="99"/>
    <w:rsid w:val="00323AB7"/>
    <w:pPr>
      <w:spacing w:after="0" w:line="240" w:lineRule="auto"/>
    </w:pPr>
    <w:rPr>
      <w:rFonts w:ascii="Courier New" w:eastAsia="Calibri" w:hAnsi="Courier New" w:cs="Courier New"/>
    </w:rPr>
  </w:style>
  <w:style w:type="character" w:customStyle="1" w:styleId="aff6">
    <w:name w:val="Текст Знак"/>
    <w:basedOn w:val="a2"/>
    <w:link w:val="aff5"/>
    <w:uiPriority w:val="99"/>
    <w:rsid w:val="00323AB7"/>
    <w:rPr>
      <w:rFonts w:ascii="Courier New" w:eastAsia="Calibri" w:hAnsi="Courier New" w:cs="Courier New"/>
    </w:rPr>
  </w:style>
  <w:style w:type="character" w:styleId="aff7">
    <w:name w:val="Emphasis"/>
    <w:uiPriority w:val="99"/>
    <w:qFormat/>
    <w:rsid w:val="00323AB7"/>
    <w:rPr>
      <w:i/>
      <w:iCs/>
    </w:rPr>
  </w:style>
  <w:style w:type="character" w:customStyle="1" w:styleId="FontStyle12">
    <w:name w:val="Font Style12"/>
    <w:uiPriority w:val="99"/>
    <w:rsid w:val="00323AB7"/>
    <w:rPr>
      <w:rFonts w:ascii="Times New Roman" w:hAnsi="Times New Roman" w:cs="Times New Roman"/>
      <w:sz w:val="20"/>
      <w:szCs w:val="20"/>
    </w:rPr>
  </w:style>
  <w:style w:type="paragraph" w:customStyle="1" w:styleId="Style5">
    <w:name w:val="Style5"/>
    <w:basedOn w:val="a1"/>
    <w:uiPriority w:val="99"/>
    <w:rsid w:val="00323AB7"/>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16">
    <w:name w:val="Обычный (веб)1"/>
    <w:basedOn w:val="a1"/>
    <w:uiPriority w:val="99"/>
    <w:rsid w:val="00323AB7"/>
    <w:pPr>
      <w:spacing w:after="150" w:line="240" w:lineRule="auto"/>
      <w:ind w:firstLine="300"/>
    </w:pPr>
    <w:rPr>
      <w:rFonts w:ascii="Times New Roman" w:eastAsia="Times New Roman" w:hAnsi="Times New Roman" w:cs="Times New Roman"/>
      <w:sz w:val="24"/>
      <w:szCs w:val="24"/>
    </w:rPr>
  </w:style>
  <w:style w:type="paragraph" w:customStyle="1" w:styleId="1--">
    <w:name w:val="1-ПМЗ-ТЕКСТ"/>
    <w:basedOn w:val="af8"/>
    <w:rsid w:val="00323AB7"/>
    <w:pPr>
      <w:numPr>
        <w:ilvl w:val="1"/>
        <w:numId w:val="1"/>
      </w:numPr>
      <w:tabs>
        <w:tab w:val="clear" w:pos="851"/>
      </w:tabs>
      <w:spacing w:before="0" w:beforeAutospacing="0" w:after="0" w:afterAutospacing="0"/>
      <w:ind w:left="0" w:firstLine="709"/>
      <w:jc w:val="both"/>
    </w:pPr>
    <w:rPr>
      <w:color w:val="auto"/>
      <w:sz w:val="28"/>
      <w:szCs w:val="28"/>
    </w:rPr>
  </w:style>
  <w:style w:type="paragraph" w:customStyle="1" w:styleId="1---2">
    <w:name w:val="1-ПМЗ-ЗАГОЛОВОК-2"/>
    <w:basedOn w:val="af8"/>
    <w:uiPriority w:val="99"/>
    <w:rsid w:val="00323AB7"/>
    <w:pPr>
      <w:numPr>
        <w:ilvl w:val="2"/>
        <w:numId w:val="1"/>
      </w:numPr>
      <w:tabs>
        <w:tab w:val="clear" w:pos="1080"/>
        <w:tab w:val="left" w:pos="720"/>
        <w:tab w:val="num" w:pos="851"/>
      </w:tabs>
      <w:spacing w:before="240" w:beforeAutospacing="0" w:after="120" w:afterAutospacing="0"/>
      <w:ind w:left="851" w:hanging="284"/>
      <w:jc w:val="center"/>
    </w:pPr>
    <w:rPr>
      <w:rFonts w:cs="Arial"/>
      <w:b/>
      <w:color w:val="auto"/>
      <w:sz w:val="28"/>
      <w:szCs w:val="28"/>
    </w:rPr>
  </w:style>
  <w:style w:type="paragraph" w:customStyle="1" w:styleId="1---3">
    <w:name w:val="1-ПМЗ-Заголовок-3"/>
    <w:basedOn w:val="a1"/>
    <w:uiPriority w:val="99"/>
    <w:rsid w:val="00323AB7"/>
    <w:pPr>
      <w:tabs>
        <w:tab w:val="num" w:pos="1080"/>
      </w:tabs>
      <w:spacing w:before="240" w:after="120" w:line="240" w:lineRule="auto"/>
      <w:ind w:left="1077" w:hanging="720"/>
      <w:jc w:val="both"/>
    </w:pPr>
    <w:rPr>
      <w:rFonts w:ascii="Times New Roman" w:eastAsia="Times New Roman" w:hAnsi="Times New Roman" w:cs="Times New Roman"/>
      <w:b/>
      <w:bCs/>
      <w:sz w:val="28"/>
      <w:szCs w:val="28"/>
    </w:rPr>
  </w:style>
  <w:style w:type="character" w:styleId="aff8">
    <w:name w:val="Hyperlink"/>
    <w:uiPriority w:val="99"/>
    <w:rsid w:val="00323AB7"/>
    <w:rPr>
      <w:strike w:val="0"/>
      <w:dstrike w:val="0"/>
      <w:color w:val="1A3DC1"/>
      <w:u w:val="single"/>
      <w:effect w:val="none"/>
    </w:rPr>
  </w:style>
  <w:style w:type="character" w:customStyle="1" w:styleId="udar">
    <w:name w:val="udar"/>
    <w:basedOn w:val="a2"/>
    <w:uiPriority w:val="99"/>
    <w:rsid w:val="00323AB7"/>
  </w:style>
  <w:style w:type="paragraph" w:customStyle="1" w:styleId="17">
    <w:name w:val="Абзац списка1"/>
    <w:basedOn w:val="a1"/>
    <w:rsid w:val="00323AB7"/>
    <w:pPr>
      <w:spacing w:line="240" w:lineRule="auto"/>
      <w:ind w:left="720"/>
      <w:contextualSpacing/>
      <w:jc w:val="both"/>
    </w:pPr>
    <w:rPr>
      <w:rFonts w:ascii="Calibri" w:eastAsia="Times New Roman" w:hAnsi="Calibri" w:cs="Times New Roman"/>
    </w:rPr>
  </w:style>
  <w:style w:type="character" w:customStyle="1" w:styleId="9">
    <w:name w:val="Знак Знак9"/>
    <w:uiPriority w:val="99"/>
    <w:semiHidden/>
    <w:locked/>
    <w:rsid w:val="00323AB7"/>
    <w:rPr>
      <w:sz w:val="28"/>
      <w:lang w:val="ru-RU" w:eastAsia="ru-RU" w:bidi="ar-SA"/>
    </w:rPr>
  </w:style>
  <w:style w:type="paragraph" w:customStyle="1" w:styleId="aff9">
    <w:name w:val="Стиль"/>
    <w:uiPriority w:val="99"/>
    <w:rsid w:val="00323A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uiPriority w:val="99"/>
    <w:rsid w:val="00323A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81">
    <w:name w:val="Знак Знак8"/>
    <w:locked/>
    <w:rsid w:val="00323AB7"/>
    <w:rPr>
      <w:sz w:val="24"/>
      <w:szCs w:val="24"/>
      <w:lang w:val="ru-RU" w:eastAsia="ru-RU" w:bidi="ar-SA"/>
    </w:rPr>
  </w:style>
  <w:style w:type="paragraph" w:customStyle="1" w:styleId="310">
    <w:name w:val="Основной текст с отступом 31"/>
    <w:basedOn w:val="a1"/>
    <w:uiPriority w:val="99"/>
    <w:rsid w:val="00323AB7"/>
    <w:pPr>
      <w:suppressAutoHyphens/>
      <w:spacing w:after="0" w:line="240" w:lineRule="auto"/>
      <w:ind w:firstLine="709"/>
      <w:jc w:val="both"/>
    </w:pPr>
    <w:rPr>
      <w:rFonts w:ascii="Times New Roman" w:eastAsia="Calibri" w:hAnsi="Times New Roman" w:cs="Times New Roman"/>
      <w:sz w:val="28"/>
      <w:szCs w:val="20"/>
      <w:lang w:eastAsia="ar-SA"/>
    </w:rPr>
  </w:style>
  <w:style w:type="character" w:customStyle="1" w:styleId="FontStyle11">
    <w:name w:val="Font Style11"/>
    <w:uiPriority w:val="99"/>
    <w:rsid w:val="00323AB7"/>
    <w:rPr>
      <w:rFonts w:ascii="Times New Roman" w:hAnsi="Times New Roman" w:cs="Times New Roman"/>
      <w:sz w:val="24"/>
      <w:szCs w:val="24"/>
    </w:rPr>
  </w:style>
  <w:style w:type="character" w:customStyle="1" w:styleId="FontStyle13">
    <w:name w:val="Font Style13"/>
    <w:uiPriority w:val="99"/>
    <w:rsid w:val="00323AB7"/>
    <w:rPr>
      <w:rFonts w:ascii="Times New Roman" w:hAnsi="Times New Roman" w:cs="Times New Roman"/>
      <w:sz w:val="26"/>
      <w:szCs w:val="26"/>
    </w:rPr>
  </w:style>
  <w:style w:type="paragraph" w:customStyle="1" w:styleId="--14">
    <w:name w:val="ПМЗ-ТЕКСТ-14"/>
    <w:basedOn w:val="a1"/>
    <w:uiPriority w:val="99"/>
    <w:rsid w:val="00323AB7"/>
    <w:pPr>
      <w:autoSpaceDE w:val="0"/>
      <w:autoSpaceDN w:val="0"/>
      <w:adjustRightInd w:val="0"/>
      <w:spacing w:after="0" w:line="240" w:lineRule="auto"/>
      <w:ind w:firstLine="709"/>
      <w:jc w:val="both"/>
    </w:pPr>
    <w:rPr>
      <w:rFonts w:ascii="Times New Roman" w:eastAsia="Calibri" w:hAnsi="Times New Roman" w:cs="Times New Roman"/>
      <w:color w:val="000000"/>
      <w:sz w:val="28"/>
      <w:szCs w:val="28"/>
    </w:rPr>
  </w:style>
  <w:style w:type="paragraph" w:customStyle="1" w:styleId="18">
    <w:name w:val="Без интервала1"/>
    <w:basedOn w:val="a1"/>
    <w:link w:val="NoSpacingChar"/>
    <w:uiPriority w:val="99"/>
    <w:rsid w:val="00323AB7"/>
    <w:pPr>
      <w:spacing w:after="0" w:line="240" w:lineRule="auto"/>
    </w:pPr>
    <w:rPr>
      <w:rFonts w:ascii="Calibri" w:eastAsia="Calibri" w:hAnsi="Calibri" w:cs="Times New Roman"/>
      <w:sz w:val="24"/>
      <w:szCs w:val="32"/>
      <w:lang w:val="en-US" w:eastAsia="en-US"/>
    </w:rPr>
  </w:style>
  <w:style w:type="character" w:customStyle="1" w:styleId="NoSpacingChar">
    <w:name w:val="No Spacing Char"/>
    <w:link w:val="18"/>
    <w:uiPriority w:val="99"/>
    <w:locked/>
    <w:rsid w:val="00323AB7"/>
    <w:rPr>
      <w:rFonts w:ascii="Calibri" w:eastAsia="Calibri" w:hAnsi="Calibri" w:cs="Times New Roman"/>
      <w:sz w:val="24"/>
      <w:szCs w:val="32"/>
      <w:lang w:val="en-US" w:eastAsia="en-US"/>
    </w:rPr>
  </w:style>
  <w:style w:type="character" w:customStyle="1" w:styleId="apple-style-span">
    <w:name w:val="apple-style-span"/>
    <w:basedOn w:val="a2"/>
    <w:uiPriority w:val="99"/>
    <w:rsid w:val="00323AB7"/>
  </w:style>
  <w:style w:type="paragraph" w:customStyle="1" w:styleId="a00">
    <w:name w:val="a0"/>
    <w:basedOn w:val="a1"/>
    <w:uiPriority w:val="99"/>
    <w:rsid w:val="00323A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to">
    <w:name w:val="foto"/>
    <w:basedOn w:val="a1"/>
    <w:uiPriority w:val="99"/>
    <w:rsid w:val="00323A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leftindent">
    <w:name w:val="paragraph_left_indent"/>
    <w:basedOn w:val="a1"/>
    <w:uiPriority w:val="99"/>
    <w:rsid w:val="00323AB7"/>
    <w:pPr>
      <w:spacing w:before="150" w:after="150" w:line="240" w:lineRule="auto"/>
      <w:ind w:left="450" w:right="450" w:firstLine="300"/>
    </w:pPr>
    <w:rPr>
      <w:rFonts w:ascii="Times New Roman" w:eastAsia="Times New Roman" w:hAnsi="Times New Roman" w:cs="Times New Roman"/>
      <w:sz w:val="24"/>
      <w:szCs w:val="24"/>
    </w:rPr>
  </w:style>
  <w:style w:type="character" w:customStyle="1" w:styleId="textbold">
    <w:name w:val="text_bold"/>
    <w:uiPriority w:val="99"/>
    <w:rsid w:val="00323AB7"/>
    <w:rPr>
      <w:rFonts w:ascii="Arial" w:hAnsi="Arial" w:cs="Arial" w:hint="default"/>
      <w:b/>
      <w:bCs/>
      <w:i w:val="0"/>
      <w:iCs w:val="0"/>
      <w:strike w:val="0"/>
      <w:dstrike w:val="0"/>
      <w:color w:val="000000"/>
      <w:sz w:val="21"/>
      <w:szCs w:val="21"/>
      <w:u w:val="none"/>
      <w:effect w:val="none"/>
      <w:shd w:val="clear" w:color="auto" w:fill="auto"/>
    </w:rPr>
  </w:style>
  <w:style w:type="character" w:customStyle="1" w:styleId="apple-converted-space">
    <w:name w:val="apple-converted-space"/>
    <w:rsid w:val="00323AB7"/>
    <w:rPr>
      <w:rFonts w:cs="Times New Roman"/>
    </w:rPr>
  </w:style>
  <w:style w:type="paragraph" w:customStyle="1" w:styleId="ConsPlusNonformat">
    <w:name w:val="ConsPlusNonformat"/>
    <w:uiPriority w:val="99"/>
    <w:rsid w:val="00323AB7"/>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NoSpacing1">
    <w:name w:val="No Spacing1"/>
    <w:basedOn w:val="a1"/>
    <w:uiPriority w:val="99"/>
    <w:rsid w:val="00323AB7"/>
    <w:pPr>
      <w:spacing w:after="0" w:line="240" w:lineRule="auto"/>
    </w:pPr>
    <w:rPr>
      <w:rFonts w:ascii="Calibri" w:eastAsia="Times New Roman" w:hAnsi="Calibri" w:cs="Times New Roman"/>
      <w:sz w:val="24"/>
      <w:szCs w:val="32"/>
      <w:lang w:val="en-US" w:eastAsia="en-US"/>
    </w:rPr>
  </w:style>
  <w:style w:type="paragraph" w:customStyle="1" w:styleId="affa">
    <w:name w:val="a"/>
    <w:basedOn w:val="a1"/>
    <w:uiPriority w:val="99"/>
    <w:rsid w:val="00323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1">
    <w:name w:val="Знак Знак6"/>
    <w:uiPriority w:val="99"/>
    <w:locked/>
    <w:rsid w:val="00323AB7"/>
    <w:rPr>
      <w:rFonts w:ascii="Arial" w:hAnsi="Arial" w:cs="Arial"/>
      <w:b/>
      <w:bCs/>
      <w:kern w:val="32"/>
      <w:sz w:val="32"/>
      <w:szCs w:val="32"/>
      <w:lang w:val="ru-RU" w:eastAsia="ru-RU" w:bidi="ar-SA"/>
    </w:rPr>
  </w:style>
  <w:style w:type="character" w:customStyle="1" w:styleId="NoSpacingChar1">
    <w:name w:val="No Spacing Char1"/>
    <w:uiPriority w:val="99"/>
    <w:locked/>
    <w:rsid w:val="00323AB7"/>
    <w:rPr>
      <w:rFonts w:ascii="Calibri" w:hAnsi="Calibri"/>
      <w:sz w:val="22"/>
      <w:szCs w:val="22"/>
      <w:lang w:val="ru-RU" w:eastAsia="ar-SA" w:bidi="ar-SA"/>
    </w:rPr>
  </w:style>
  <w:style w:type="paragraph" w:customStyle="1" w:styleId="a0">
    <w:name w:val="Мой стиль"/>
    <w:basedOn w:val="a1"/>
    <w:uiPriority w:val="99"/>
    <w:rsid w:val="00323AB7"/>
    <w:pPr>
      <w:numPr>
        <w:numId w:val="2"/>
      </w:numPr>
      <w:spacing w:after="0" w:line="240" w:lineRule="auto"/>
      <w:ind w:firstLine="709"/>
      <w:jc w:val="both"/>
    </w:pPr>
    <w:rPr>
      <w:rFonts w:ascii="Times New Roman" w:eastAsia="Times New Roman" w:hAnsi="Times New Roman" w:cs="Times New Roman"/>
      <w:sz w:val="28"/>
      <w:szCs w:val="24"/>
    </w:rPr>
  </w:style>
  <w:style w:type="paragraph" w:customStyle="1" w:styleId="--">
    <w:name w:val="ПМЗ-ТЕКСТ-Список"/>
    <w:basedOn w:val="a1"/>
    <w:link w:val="--0"/>
    <w:rsid w:val="00323AB7"/>
    <w:pPr>
      <w:autoSpaceDE w:val="0"/>
      <w:autoSpaceDN w:val="0"/>
      <w:adjustRightInd w:val="0"/>
      <w:spacing w:after="0" w:line="240" w:lineRule="auto"/>
      <w:ind w:left="1260" w:hanging="540"/>
      <w:jc w:val="both"/>
    </w:pPr>
    <w:rPr>
      <w:rFonts w:ascii="Times New Roman" w:eastAsia="Calibri" w:hAnsi="Times New Roman" w:cs="Times New Roman"/>
      <w:color w:val="000000"/>
      <w:sz w:val="28"/>
      <w:szCs w:val="28"/>
    </w:rPr>
  </w:style>
  <w:style w:type="character" w:customStyle="1" w:styleId="--0">
    <w:name w:val="ПМЗ-ТЕКСТ-Список Знак"/>
    <w:link w:val="--"/>
    <w:rsid w:val="00323AB7"/>
    <w:rPr>
      <w:rFonts w:ascii="Times New Roman" w:eastAsia="Calibri" w:hAnsi="Times New Roman" w:cs="Times New Roman"/>
      <w:color w:val="000000"/>
      <w:sz w:val="28"/>
      <w:szCs w:val="28"/>
    </w:rPr>
  </w:style>
  <w:style w:type="paragraph" w:customStyle="1" w:styleId="19">
    <w:name w:val="Абзац списка1"/>
    <w:basedOn w:val="a1"/>
    <w:uiPriority w:val="99"/>
    <w:rsid w:val="00323AB7"/>
    <w:pPr>
      <w:ind w:left="720"/>
      <w:contextualSpacing/>
    </w:pPr>
    <w:rPr>
      <w:rFonts w:ascii="Calibri" w:eastAsia="Calibri" w:hAnsi="Calibri" w:cs="Times New Roman"/>
      <w:lang w:eastAsia="en-US"/>
    </w:rPr>
  </w:style>
  <w:style w:type="paragraph" w:customStyle="1" w:styleId="msonormalcxspmiddle">
    <w:name w:val="msonormalcxspmiddle"/>
    <w:basedOn w:val="a1"/>
    <w:rsid w:val="00323A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1"/>
    <w:rsid w:val="00323A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1"/>
    <w:rsid w:val="00323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b">
    <w:name w:val="Основной текст_"/>
    <w:link w:val="1a"/>
    <w:locked/>
    <w:rsid w:val="00323AB7"/>
    <w:rPr>
      <w:spacing w:val="4"/>
      <w:shd w:val="clear" w:color="auto" w:fill="FFFFFF"/>
    </w:rPr>
  </w:style>
  <w:style w:type="paragraph" w:customStyle="1" w:styleId="1a">
    <w:name w:val="Основной текст1"/>
    <w:basedOn w:val="a1"/>
    <w:link w:val="affb"/>
    <w:rsid w:val="00323AB7"/>
    <w:pPr>
      <w:widowControl w:val="0"/>
      <w:shd w:val="clear" w:color="auto" w:fill="FFFFFF"/>
      <w:spacing w:after="240" w:line="322" w:lineRule="exact"/>
    </w:pPr>
    <w:rPr>
      <w:spacing w:val="4"/>
      <w:shd w:val="clear" w:color="auto" w:fill="FFFFFF"/>
    </w:rPr>
  </w:style>
  <w:style w:type="paragraph" w:customStyle="1" w:styleId="36">
    <w:name w:val="Абзац списка3"/>
    <w:basedOn w:val="a1"/>
    <w:rsid w:val="00323AB7"/>
    <w:pPr>
      <w:spacing w:after="0" w:line="240" w:lineRule="auto"/>
      <w:ind w:left="720"/>
      <w:contextualSpacing/>
    </w:pPr>
    <w:rPr>
      <w:rFonts w:ascii="Times New Roman" w:eastAsia="Times New Roman" w:hAnsi="Times New Roman" w:cs="Times New Roman"/>
      <w:sz w:val="24"/>
      <w:szCs w:val="24"/>
    </w:rPr>
  </w:style>
  <w:style w:type="paragraph" w:customStyle="1" w:styleId="tekstob">
    <w:name w:val="tekstob"/>
    <w:basedOn w:val="a1"/>
    <w:rsid w:val="00323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locked/>
    <w:rsid w:val="00323AB7"/>
    <w:rPr>
      <w:color w:val="000000"/>
      <w:sz w:val="15"/>
      <w:lang w:val="ru-RU" w:eastAsia="ru-RU"/>
    </w:rPr>
  </w:style>
  <w:style w:type="character" w:customStyle="1" w:styleId="Web">
    <w:name w:val="Обычный (Web) Знак"/>
    <w:aliases w:val="Обычный (Web)1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Знак4 Зна Знак"/>
    <w:locked/>
    <w:rsid w:val="00323AB7"/>
    <w:rPr>
      <w:color w:val="000000"/>
      <w:sz w:val="15"/>
      <w:szCs w:val="15"/>
      <w:lang w:val="ru-RU" w:eastAsia="ru-RU" w:bidi="ar-SA"/>
    </w:rPr>
  </w:style>
  <w:style w:type="character" w:customStyle="1" w:styleId="1b">
    <w:name w:val="Заголовок №1_"/>
    <w:link w:val="1c"/>
    <w:locked/>
    <w:rsid w:val="00323AB7"/>
    <w:rPr>
      <w:b/>
      <w:bCs/>
      <w:spacing w:val="3"/>
      <w:shd w:val="clear" w:color="auto" w:fill="FFFFFF"/>
    </w:rPr>
  </w:style>
  <w:style w:type="paragraph" w:customStyle="1" w:styleId="1c">
    <w:name w:val="Заголовок №1"/>
    <w:basedOn w:val="a1"/>
    <w:link w:val="1b"/>
    <w:rsid w:val="00323AB7"/>
    <w:pPr>
      <w:widowControl w:val="0"/>
      <w:shd w:val="clear" w:color="auto" w:fill="FFFFFF"/>
      <w:spacing w:before="60" w:after="240" w:line="240" w:lineRule="atLeast"/>
      <w:jc w:val="center"/>
      <w:outlineLvl w:val="0"/>
    </w:pPr>
    <w:rPr>
      <w:b/>
      <w:bCs/>
      <w:spacing w:val="3"/>
      <w:shd w:val="clear" w:color="auto" w:fill="FFFFFF"/>
    </w:rPr>
  </w:style>
  <w:style w:type="character" w:customStyle="1" w:styleId="affc">
    <w:name w:val="Основной текст + Курсив"/>
    <w:aliases w:val="Интервал 0 pt1,Интервал 0 pt,Основной текст + Полужирный,Курсив,Основной текст + Полужирный1"/>
    <w:rsid w:val="00323AB7"/>
    <w:rPr>
      <w:rFonts w:ascii="Times New Roman" w:hAnsi="Times New Roman" w:cs="Times New Roman"/>
      <w:i/>
      <w:iCs/>
      <w:spacing w:val="3"/>
      <w:u w:val="none"/>
    </w:rPr>
  </w:style>
  <w:style w:type="character" w:customStyle="1" w:styleId="1d">
    <w:name w:val="Основной текст Знак1"/>
    <w:locked/>
    <w:rsid w:val="00323AB7"/>
    <w:rPr>
      <w:rFonts w:ascii="Times New Roman" w:eastAsia="Times New Roman" w:hAnsi="Times New Roman" w:cs="Times New Roman"/>
      <w:spacing w:val="9"/>
      <w:sz w:val="24"/>
      <w:szCs w:val="24"/>
      <w:shd w:val="clear" w:color="auto" w:fill="FFFFFF"/>
      <w:lang w:eastAsia="ru-RU"/>
    </w:rPr>
  </w:style>
  <w:style w:type="character" w:customStyle="1" w:styleId="0pt">
    <w:name w:val="Основной текст + Интервал 0 pt"/>
    <w:rsid w:val="00323AB7"/>
    <w:rPr>
      <w:rFonts w:ascii="Times New Roman" w:eastAsia="Times New Roman" w:hAnsi="Times New Roman" w:cs="Times New Roman"/>
      <w:spacing w:val="0"/>
      <w:sz w:val="24"/>
      <w:szCs w:val="24"/>
      <w:u w:val="none"/>
      <w:shd w:val="clear" w:color="auto" w:fill="FFFFFF"/>
      <w:lang w:eastAsia="ru-RU"/>
    </w:rPr>
  </w:style>
  <w:style w:type="character" w:customStyle="1" w:styleId="26">
    <w:name w:val="Основной текст (2)_"/>
    <w:link w:val="27"/>
    <w:rsid w:val="00323AB7"/>
    <w:rPr>
      <w:i/>
      <w:iCs/>
      <w:spacing w:val="4"/>
      <w:shd w:val="clear" w:color="auto" w:fill="FFFFFF"/>
    </w:rPr>
  </w:style>
  <w:style w:type="paragraph" w:customStyle="1" w:styleId="27">
    <w:name w:val="Основной текст (2)"/>
    <w:basedOn w:val="a1"/>
    <w:link w:val="26"/>
    <w:rsid w:val="00323AB7"/>
    <w:pPr>
      <w:widowControl w:val="0"/>
      <w:shd w:val="clear" w:color="auto" w:fill="FFFFFF"/>
      <w:spacing w:after="0" w:line="317" w:lineRule="exact"/>
      <w:ind w:firstLine="700"/>
      <w:jc w:val="both"/>
    </w:pPr>
    <w:rPr>
      <w:i/>
      <w:iCs/>
      <w:spacing w:val="4"/>
      <w:shd w:val="clear" w:color="auto" w:fill="FFFFFF"/>
    </w:rPr>
  </w:style>
  <w:style w:type="character" w:customStyle="1" w:styleId="37">
    <w:name w:val="Основной текст (3)_"/>
    <w:link w:val="38"/>
    <w:rsid w:val="00323AB7"/>
    <w:rPr>
      <w:b/>
      <w:bCs/>
      <w:spacing w:val="5"/>
      <w:shd w:val="clear" w:color="auto" w:fill="FFFFFF"/>
    </w:rPr>
  </w:style>
  <w:style w:type="paragraph" w:customStyle="1" w:styleId="38">
    <w:name w:val="Основной текст (3)"/>
    <w:basedOn w:val="a1"/>
    <w:link w:val="37"/>
    <w:rsid w:val="00323AB7"/>
    <w:pPr>
      <w:widowControl w:val="0"/>
      <w:shd w:val="clear" w:color="auto" w:fill="FFFFFF"/>
      <w:spacing w:before="240" w:after="240" w:line="313" w:lineRule="exact"/>
      <w:jc w:val="center"/>
    </w:pPr>
    <w:rPr>
      <w:b/>
      <w:bCs/>
      <w:spacing w:val="5"/>
      <w:shd w:val="clear" w:color="auto" w:fill="FFFFFF"/>
    </w:rPr>
  </w:style>
  <w:style w:type="paragraph" w:customStyle="1" w:styleId="affd">
    <w:name w:val="Знак"/>
    <w:basedOn w:val="a1"/>
    <w:uiPriority w:val="99"/>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e">
    <w:name w:val="Знак Знак"/>
    <w:basedOn w:val="a1"/>
    <w:uiPriority w:val="99"/>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82">
    <w:name w:val="Знак Знак8"/>
    <w:uiPriority w:val="99"/>
    <w:locked/>
    <w:rsid w:val="00323AB7"/>
    <w:rPr>
      <w:sz w:val="24"/>
      <w:szCs w:val="24"/>
      <w:lang w:val="ru-RU" w:eastAsia="ru-RU" w:bidi="ar-SA"/>
    </w:rPr>
  </w:style>
  <w:style w:type="paragraph" w:customStyle="1" w:styleId="1e">
    <w:name w:val="Без интервала1"/>
    <w:basedOn w:val="a1"/>
    <w:uiPriority w:val="99"/>
    <w:rsid w:val="00323AB7"/>
    <w:pPr>
      <w:spacing w:after="0" w:line="240" w:lineRule="auto"/>
    </w:pPr>
    <w:rPr>
      <w:rFonts w:ascii="Calibri" w:eastAsia="Calibri" w:hAnsi="Calibri" w:cs="Times New Roman"/>
      <w:sz w:val="24"/>
      <w:szCs w:val="32"/>
      <w:lang w:val="en-US" w:eastAsia="en-US"/>
    </w:rPr>
  </w:style>
  <w:style w:type="paragraph" w:customStyle="1" w:styleId="p2">
    <w:name w:val="p2"/>
    <w:basedOn w:val="a1"/>
    <w:uiPriority w:val="99"/>
    <w:rsid w:val="00323AB7"/>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author">
    <w:name w:val="author"/>
    <w:basedOn w:val="a1"/>
    <w:uiPriority w:val="99"/>
    <w:rsid w:val="00323AB7"/>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styleId="afff">
    <w:name w:val="endnote text"/>
    <w:basedOn w:val="a1"/>
    <w:link w:val="afff0"/>
    <w:rsid w:val="00323AB7"/>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2"/>
    <w:link w:val="afff"/>
    <w:rsid w:val="00323AB7"/>
    <w:rPr>
      <w:rFonts w:ascii="Times New Roman" w:eastAsia="Times New Roman" w:hAnsi="Times New Roman" w:cs="Times New Roman"/>
      <w:sz w:val="20"/>
      <w:szCs w:val="20"/>
    </w:rPr>
  </w:style>
  <w:style w:type="character" w:styleId="afff1">
    <w:name w:val="endnote reference"/>
    <w:rsid w:val="00323AB7"/>
    <w:rPr>
      <w:vertAlign w:val="superscript"/>
    </w:rPr>
  </w:style>
  <w:style w:type="paragraph" w:customStyle="1" w:styleId="paragraphleft0">
    <w:name w:val="paragraph_left_0"/>
    <w:rsid w:val="00323AB7"/>
    <w:pPr>
      <w:spacing w:before="100" w:after="100" w:line="240" w:lineRule="auto"/>
    </w:pPr>
    <w:rPr>
      <w:rFonts w:ascii="Times New Roman" w:eastAsia="Times New Roman" w:hAnsi="Times New Roman" w:cs="Times New Roman"/>
      <w:sz w:val="24"/>
      <w:szCs w:val="20"/>
    </w:rPr>
  </w:style>
  <w:style w:type="character" w:customStyle="1" w:styleId="HeaderChar">
    <w:name w:val="Header Char"/>
    <w:locked/>
    <w:rsid w:val="00323AB7"/>
    <w:rPr>
      <w:rFonts w:ascii="Times New Roman" w:hAnsi="Times New Roman" w:cs="Times New Roman"/>
      <w:sz w:val="24"/>
      <w:szCs w:val="24"/>
      <w:lang w:eastAsia="ru-RU"/>
    </w:rPr>
  </w:style>
  <w:style w:type="character" w:customStyle="1" w:styleId="FooterChar">
    <w:name w:val="Footer Char"/>
    <w:locked/>
    <w:rsid w:val="00323AB7"/>
    <w:rPr>
      <w:rFonts w:ascii="Times New Roman" w:hAnsi="Times New Roman" w:cs="Times New Roman"/>
      <w:sz w:val="24"/>
      <w:szCs w:val="24"/>
      <w:lang w:eastAsia="ru-RU"/>
    </w:rPr>
  </w:style>
  <w:style w:type="character" w:customStyle="1" w:styleId="BodyTextIndentChar">
    <w:name w:val="Body Text Indent Char"/>
    <w:semiHidden/>
    <w:locked/>
    <w:rsid w:val="00323AB7"/>
    <w:rPr>
      <w:rFonts w:ascii="Times New Roman" w:hAnsi="Times New Roman" w:cs="Times New Roman"/>
      <w:sz w:val="24"/>
      <w:szCs w:val="24"/>
    </w:rPr>
  </w:style>
  <w:style w:type="paragraph" w:customStyle="1" w:styleId="120">
    <w:name w:val="Знак12"/>
    <w:basedOn w:val="a1"/>
    <w:uiPriority w:val="99"/>
    <w:rsid w:val="00323AB7"/>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0">
    <w:name w:val="Знак11"/>
    <w:basedOn w:val="a1"/>
    <w:uiPriority w:val="99"/>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
    <w:name w:val="1"/>
    <w:basedOn w:val="a1"/>
    <w:uiPriority w:val="99"/>
    <w:rsid w:val="00323A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323AB7"/>
  </w:style>
  <w:style w:type="paragraph" w:customStyle="1" w:styleId="p3">
    <w:name w:val="p3"/>
    <w:basedOn w:val="a1"/>
    <w:rsid w:val="00323AB7"/>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1"/>
    <w:rsid w:val="00323AB7"/>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1"/>
    <w:rsid w:val="00323AB7"/>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323AB7"/>
    <w:rPr>
      <w:rFonts w:cs="Times New Roman"/>
    </w:rPr>
  </w:style>
  <w:style w:type="paragraph" w:customStyle="1" w:styleId="p6">
    <w:name w:val="p6"/>
    <w:basedOn w:val="a1"/>
    <w:rsid w:val="00323AB7"/>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2">
    <w:name w:val="Базовый"/>
    <w:rsid w:val="00323AB7"/>
    <w:pPr>
      <w:tabs>
        <w:tab w:val="left" w:pos="709"/>
      </w:tabs>
      <w:suppressAutoHyphens/>
      <w:spacing w:line="276" w:lineRule="atLeast"/>
    </w:pPr>
    <w:rPr>
      <w:rFonts w:ascii="Calibri" w:eastAsia="Arial Unicode MS" w:hAnsi="Calibri" w:cs="Times New Roman"/>
    </w:rPr>
  </w:style>
  <w:style w:type="paragraph" w:customStyle="1" w:styleId="formattext">
    <w:name w:val="formattext"/>
    <w:basedOn w:val="a1"/>
    <w:rsid w:val="00323A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rsid w:val="00323AB7"/>
    <w:pPr>
      <w:spacing w:after="0" w:line="240" w:lineRule="auto"/>
    </w:pPr>
    <w:rPr>
      <w:rFonts w:ascii="Times New Roman" w:eastAsia="Times New Roman" w:hAnsi="Times New Roman" w:cs="Times New Roman"/>
      <w:sz w:val="28"/>
      <w:szCs w:val="20"/>
    </w:rPr>
  </w:style>
  <w:style w:type="paragraph" w:styleId="a">
    <w:name w:val="List Bullet"/>
    <w:basedOn w:val="a1"/>
    <w:rsid w:val="00323AB7"/>
    <w:pPr>
      <w:numPr>
        <w:numId w:val="3"/>
      </w:numPr>
      <w:spacing w:after="0" w:line="240" w:lineRule="auto"/>
    </w:pPr>
    <w:rPr>
      <w:rFonts w:ascii="Times New Roman" w:eastAsia="Times New Roman" w:hAnsi="Times New Roman" w:cs="Times New Roman"/>
      <w:sz w:val="24"/>
      <w:szCs w:val="24"/>
    </w:rPr>
  </w:style>
  <w:style w:type="paragraph" w:styleId="afff3">
    <w:name w:val="Document Map"/>
    <w:basedOn w:val="a1"/>
    <w:link w:val="afff4"/>
    <w:semiHidden/>
    <w:rsid w:val="00323AB7"/>
    <w:pPr>
      <w:shd w:val="clear" w:color="auto" w:fill="000080"/>
      <w:spacing w:after="0" w:line="240" w:lineRule="auto"/>
    </w:pPr>
    <w:rPr>
      <w:rFonts w:ascii="Tahoma" w:eastAsia="Times New Roman" w:hAnsi="Tahoma" w:cs="Tahoma"/>
      <w:sz w:val="20"/>
      <w:szCs w:val="20"/>
    </w:rPr>
  </w:style>
  <w:style w:type="character" w:customStyle="1" w:styleId="afff4">
    <w:name w:val="Схема документа Знак"/>
    <w:basedOn w:val="a2"/>
    <w:link w:val="afff3"/>
    <w:semiHidden/>
    <w:rsid w:val="00323AB7"/>
    <w:rPr>
      <w:rFonts w:ascii="Tahoma" w:eastAsia="Times New Roman" w:hAnsi="Tahoma" w:cs="Tahoma"/>
      <w:sz w:val="20"/>
      <w:szCs w:val="20"/>
      <w:shd w:val="clear" w:color="auto" w:fill="000080"/>
    </w:rPr>
  </w:style>
  <w:style w:type="paragraph" w:customStyle="1" w:styleId="p10">
    <w:name w:val="p10"/>
    <w:basedOn w:val="a1"/>
    <w:rsid w:val="00323AB7"/>
    <w:pPr>
      <w:spacing w:before="100" w:beforeAutospacing="1" w:after="100" w:afterAutospacing="1" w:line="240" w:lineRule="auto"/>
    </w:pPr>
    <w:rPr>
      <w:rFonts w:ascii="Times New Roman" w:eastAsia="Calibri" w:hAnsi="Times New Roman" w:cs="Times New Roman"/>
      <w:sz w:val="24"/>
      <w:szCs w:val="24"/>
    </w:rPr>
  </w:style>
  <w:style w:type="paragraph" w:customStyle="1" w:styleId="28">
    <w:name w:val="Основной текст2"/>
    <w:basedOn w:val="a1"/>
    <w:rsid w:val="00323AB7"/>
    <w:pPr>
      <w:widowControl w:val="0"/>
      <w:shd w:val="clear" w:color="auto" w:fill="FFFFFF"/>
      <w:spacing w:before="60" w:after="60" w:line="322" w:lineRule="exact"/>
      <w:jc w:val="center"/>
    </w:pPr>
    <w:rPr>
      <w:rFonts w:ascii="Times New Roman" w:eastAsia="Times New Roman" w:hAnsi="Times New Roman" w:cs="Times New Roman"/>
      <w:spacing w:val="9"/>
    </w:rPr>
  </w:style>
  <w:style w:type="paragraph" w:customStyle="1" w:styleId="Standard">
    <w:name w:val="Standard"/>
    <w:rsid w:val="00323AB7"/>
    <w:pPr>
      <w:suppressAutoHyphens/>
      <w:autoSpaceDN w:val="0"/>
      <w:spacing w:after="0" w:line="240" w:lineRule="auto"/>
    </w:pPr>
    <w:rPr>
      <w:rFonts w:ascii="Times New Roman" w:eastAsia="Times New Roman" w:hAnsi="Times New Roman" w:cs="Times New Roman"/>
      <w:kern w:val="3"/>
      <w:sz w:val="24"/>
      <w:szCs w:val="24"/>
    </w:rPr>
  </w:style>
  <w:style w:type="paragraph" w:customStyle="1" w:styleId="afff5">
    <w:name w:val="Заголовок"/>
    <w:basedOn w:val="a1"/>
    <w:next w:val="af"/>
    <w:rsid w:val="00323AB7"/>
    <w:pPr>
      <w:keepNext/>
      <w:suppressAutoHyphens/>
      <w:spacing w:before="240" w:after="120" w:line="240" w:lineRule="auto"/>
    </w:pPr>
    <w:rPr>
      <w:rFonts w:ascii="Arial" w:eastAsia="Times New Roman" w:hAnsi="Arial" w:cs="Tahoma"/>
      <w:sz w:val="28"/>
      <w:szCs w:val="28"/>
      <w:lang w:eastAsia="ar-SA"/>
    </w:rPr>
  </w:style>
  <w:style w:type="paragraph" w:customStyle="1" w:styleId="240">
    <w:name w:val="Основной текст с отступом 24"/>
    <w:basedOn w:val="a1"/>
    <w:rsid w:val="00323AB7"/>
    <w:pPr>
      <w:suppressAutoHyphens/>
      <w:spacing w:after="120" w:line="480" w:lineRule="auto"/>
      <w:ind w:left="283"/>
    </w:pPr>
    <w:rPr>
      <w:rFonts w:ascii="Times New Roman" w:eastAsia="Calibri" w:hAnsi="Times New Roman" w:cs="Times New Roman"/>
      <w:sz w:val="24"/>
      <w:szCs w:val="24"/>
      <w:lang w:eastAsia="ar-SA"/>
    </w:rPr>
  </w:style>
  <w:style w:type="paragraph" w:customStyle="1" w:styleId="330">
    <w:name w:val="Основной текст с отступом 33"/>
    <w:basedOn w:val="a1"/>
    <w:rsid w:val="00323AB7"/>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41">
    <w:name w:val="Основной текст 24"/>
    <w:basedOn w:val="a1"/>
    <w:rsid w:val="00323AB7"/>
    <w:pPr>
      <w:suppressAutoHyphens/>
      <w:spacing w:after="120" w:line="480" w:lineRule="auto"/>
    </w:pPr>
    <w:rPr>
      <w:rFonts w:ascii="Times New Roman" w:eastAsia="Calibri" w:hAnsi="Times New Roman" w:cs="Times New Roman"/>
      <w:sz w:val="24"/>
      <w:szCs w:val="24"/>
      <w:lang w:eastAsia="ar-SA"/>
    </w:rPr>
  </w:style>
  <w:style w:type="paragraph" w:customStyle="1" w:styleId="1f0">
    <w:name w:val="Название1"/>
    <w:basedOn w:val="a1"/>
    <w:next w:val="af1"/>
    <w:rsid w:val="00323AB7"/>
    <w:pPr>
      <w:keepLines/>
      <w:widowControl w:val="0"/>
      <w:suppressAutoHyphens/>
      <w:spacing w:after="0" w:line="240" w:lineRule="auto"/>
      <w:jc w:val="center"/>
    </w:pPr>
    <w:rPr>
      <w:rFonts w:ascii="Bodoni" w:eastAsia="Calibri" w:hAnsi="Bodoni" w:cs="Times New Roman"/>
      <w:b/>
      <w:sz w:val="28"/>
      <w:szCs w:val="20"/>
      <w:lang w:eastAsia="ar-SA"/>
    </w:rPr>
  </w:style>
  <w:style w:type="paragraph" w:customStyle="1" w:styleId="230">
    <w:name w:val="Основной текст с отступом 23"/>
    <w:basedOn w:val="a1"/>
    <w:rsid w:val="00323AB7"/>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11">
    <w:name w:val="Основной текст с отступом 21"/>
    <w:basedOn w:val="a1"/>
    <w:rsid w:val="00323AB7"/>
    <w:pPr>
      <w:suppressAutoHyphens/>
      <w:spacing w:after="0" w:line="240" w:lineRule="auto"/>
      <w:ind w:firstLine="709"/>
      <w:jc w:val="both"/>
    </w:pPr>
    <w:rPr>
      <w:rFonts w:ascii="Times New Roman" w:eastAsia="Calibri" w:hAnsi="Times New Roman" w:cs="Times New Roman"/>
      <w:sz w:val="28"/>
      <w:szCs w:val="24"/>
      <w:lang w:eastAsia="ar-SA"/>
    </w:rPr>
  </w:style>
  <w:style w:type="paragraph" w:customStyle="1" w:styleId="220">
    <w:name w:val="Основной текст с отступом 22"/>
    <w:basedOn w:val="a1"/>
    <w:rsid w:val="00323AB7"/>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21">
    <w:name w:val="Основной текст 22"/>
    <w:basedOn w:val="a1"/>
    <w:rsid w:val="00323AB7"/>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21">
    <w:name w:val="Body Text 21"/>
    <w:basedOn w:val="a1"/>
    <w:rsid w:val="00323AB7"/>
    <w:pPr>
      <w:overflowPunct w:val="0"/>
      <w:autoSpaceDE w:val="0"/>
      <w:spacing w:after="0" w:line="240" w:lineRule="auto"/>
      <w:ind w:firstLine="567"/>
      <w:jc w:val="both"/>
    </w:pPr>
    <w:rPr>
      <w:rFonts w:ascii="Times New Roman" w:eastAsia="Calibri" w:hAnsi="Times New Roman" w:cs="Times New Roman"/>
      <w:sz w:val="24"/>
      <w:szCs w:val="20"/>
      <w:lang w:eastAsia="ar-SA"/>
    </w:rPr>
  </w:style>
  <w:style w:type="paragraph" w:customStyle="1" w:styleId="250">
    <w:name w:val="Основной текст с отступом 25"/>
    <w:basedOn w:val="a1"/>
    <w:rsid w:val="00323AB7"/>
    <w:pPr>
      <w:spacing w:after="120" w:line="480" w:lineRule="auto"/>
      <w:ind w:left="283"/>
    </w:pPr>
    <w:rPr>
      <w:rFonts w:ascii="Times New Roman" w:eastAsia="Calibri" w:hAnsi="Times New Roman" w:cs="Times New Roman"/>
      <w:sz w:val="24"/>
      <w:szCs w:val="24"/>
      <w:lang w:eastAsia="ar-SA"/>
    </w:rPr>
  </w:style>
  <w:style w:type="paragraph" w:customStyle="1" w:styleId="ConsPlusCell">
    <w:name w:val="ConsPlusCell"/>
    <w:rsid w:val="00323AB7"/>
    <w:pPr>
      <w:widowControl w:val="0"/>
      <w:autoSpaceDE w:val="0"/>
      <w:autoSpaceDN w:val="0"/>
      <w:adjustRightInd w:val="0"/>
      <w:spacing w:after="0" w:line="240" w:lineRule="auto"/>
    </w:pPr>
    <w:rPr>
      <w:rFonts w:ascii="Arial" w:eastAsia="Calibri" w:hAnsi="Arial" w:cs="Arial"/>
      <w:sz w:val="20"/>
      <w:szCs w:val="20"/>
    </w:rPr>
  </w:style>
  <w:style w:type="paragraph" w:styleId="afff6">
    <w:name w:val="List"/>
    <w:basedOn w:val="af"/>
    <w:rsid w:val="00323AB7"/>
    <w:pPr>
      <w:suppressAutoHyphens/>
      <w:spacing w:after="0"/>
    </w:pPr>
    <w:rPr>
      <w:rFonts w:ascii="Arial" w:eastAsia="Calibri" w:hAnsi="Arial" w:cs="Tahoma"/>
      <w:sz w:val="28"/>
      <w:szCs w:val="20"/>
      <w:lang w:eastAsia="ar-SA"/>
    </w:rPr>
  </w:style>
  <w:style w:type="paragraph" w:customStyle="1" w:styleId="90">
    <w:name w:val="Название9"/>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91">
    <w:name w:val="Указатель9"/>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83">
    <w:name w:val="Название8"/>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84">
    <w:name w:val="Указатель8"/>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71">
    <w:name w:val="Название7"/>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72">
    <w:name w:val="Указатель7"/>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62">
    <w:name w:val="Название6"/>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63">
    <w:name w:val="Указатель6"/>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51">
    <w:name w:val="Название5"/>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52">
    <w:name w:val="Указатель5"/>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43">
    <w:name w:val="Название4"/>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44">
    <w:name w:val="Указатель4"/>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39">
    <w:name w:val="Название3"/>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3a">
    <w:name w:val="Указатель3"/>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29">
    <w:name w:val="Название2"/>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2a">
    <w:name w:val="Указатель2"/>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1f1">
    <w:name w:val="Указатель1"/>
    <w:basedOn w:val="a1"/>
    <w:rsid w:val="00323AB7"/>
    <w:pPr>
      <w:suppressLineNumbers/>
      <w:suppressAutoHyphens/>
      <w:spacing w:after="0" w:line="240" w:lineRule="auto"/>
    </w:pPr>
    <w:rPr>
      <w:rFonts w:ascii="Arial" w:eastAsia="Calibri" w:hAnsi="Arial" w:cs="Mangal"/>
      <w:sz w:val="24"/>
      <w:szCs w:val="24"/>
      <w:lang w:eastAsia="ar-SA"/>
    </w:rPr>
  </w:style>
  <w:style w:type="paragraph" w:styleId="1f2">
    <w:name w:val="index 1"/>
    <w:basedOn w:val="a1"/>
    <w:next w:val="a1"/>
    <w:autoRedefine/>
    <w:rsid w:val="00323AB7"/>
    <w:pPr>
      <w:ind w:left="220" w:hanging="220"/>
    </w:pPr>
    <w:rPr>
      <w:rFonts w:ascii="Calibri" w:eastAsia="Calibri" w:hAnsi="Calibri" w:cs="Times New Roman"/>
    </w:rPr>
  </w:style>
  <w:style w:type="paragraph" w:styleId="afff7">
    <w:name w:val="index heading"/>
    <w:basedOn w:val="a1"/>
    <w:rsid w:val="00323AB7"/>
    <w:pPr>
      <w:suppressLineNumbers/>
      <w:suppressAutoHyphens/>
      <w:spacing w:after="0" w:line="240" w:lineRule="auto"/>
    </w:pPr>
    <w:rPr>
      <w:rFonts w:ascii="Arial" w:eastAsia="Calibri" w:hAnsi="Arial" w:cs="Tahoma"/>
      <w:sz w:val="24"/>
      <w:szCs w:val="24"/>
      <w:lang w:eastAsia="ar-SA"/>
    </w:rPr>
  </w:style>
  <w:style w:type="paragraph" w:customStyle="1" w:styleId="231">
    <w:name w:val="Основной текст 23"/>
    <w:basedOn w:val="a1"/>
    <w:rsid w:val="00323AB7"/>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Indent31">
    <w:name w:val="Body Text Indent 31"/>
    <w:basedOn w:val="a1"/>
    <w:rsid w:val="00323AB7"/>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1">
    <w:name w:val="Основной текст 31"/>
    <w:basedOn w:val="a1"/>
    <w:rsid w:val="00323AB7"/>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3b">
    <w:name w:val="заголовок 3"/>
    <w:basedOn w:val="a1"/>
    <w:next w:val="a1"/>
    <w:rsid w:val="00323AB7"/>
    <w:pPr>
      <w:keepNext/>
      <w:suppressAutoHyphens/>
      <w:spacing w:after="0" w:line="240" w:lineRule="auto"/>
      <w:jc w:val="center"/>
    </w:pPr>
    <w:rPr>
      <w:rFonts w:ascii="Times New Roman" w:eastAsia="Calibri" w:hAnsi="Times New Roman" w:cs="Times New Roman"/>
      <w:sz w:val="28"/>
      <w:szCs w:val="20"/>
      <w:lang w:eastAsia="ar-SA"/>
    </w:rPr>
  </w:style>
  <w:style w:type="paragraph" w:customStyle="1" w:styleId="FR1">
    <w:name w:val="FR1"/>
    <w:rsid w:val="00323AB7"/>
    <w:pPr>
      <w:widowControl w:val="0"/>
      <w:suppressAutoHyphens/>
      <w:autoSpaceDE w:val="0"/>
      <w:spacing w:before="100" w:after="0" w:line="312" w:lineRule="auto"/>
      <w:ind w:left="1200" w:right="1400"/>
      <w:jc w:val="center"/>
    </w:pPr>
    <w:rPr>
      <w:rFonts w:ascii="Times New Roman" w:eastAsia="Times New Roman" w:hAnsi="Times New Roman" w:cs="Times New Roman"/>
      <w:sz w:val="44"/>
      <w:szCs w:val="20"/>
      <w:lang w:eastAsia="ar-SA"/>
    </w:rPr>
  </w:style>
  <w:style w:type="paragraph" w:customStyle="1" w:styleId="45">
    <w:name w:val="заголовок 4"/>
    <w:basedOn w:val="a1"/>
    <w:next w:val="a1"/>
    <w:rsid w:val="00323AB7"/>
    <w:pPr>
      <w:keepNext/>
      <w:widowControl w:val="0"/>
      <w:suppressAutoHyphens/>
      <w:spacing w:after="0" w:line="240" w:lineRule="auto"/>
      <w:jc w:val="center"/>
    </w:pPr>
    <w:rPr>
      <w:rFonts w:ascii="Times New Roman" w:eastAsia="Calibri" w:hAnsi="Times New Roman" w:cs="Times New Roman"/>
      <w:sz w:val="24"/>
      <w:szCs w:val="20"/>
      <w:lang w:eastAsia="ar-SA"/>
    </w:rPr>
  </w:style>
  <w:style w:type="paragraph" w:customStyle="1" w:styleId="BodyTextIndent21">
    <w:name w:val="Body Text Indent 21"/>
    <w:basedOn w:val="a1"/>
    <w:rsid w:val="00323AB7"/>
    <w:pPr>
      <w:suppressAutoHyphens/>
      <w:spacing w:after="0" w:line="240" w:lineRule="auto"/>
      <w:ind w:firstLine="709"/>
      <w:jc w:val="center"/>
    </w:pPr>
    <w:rPr>
      <w:rFonts w:ascii="Times New Roman" w:eastAsia="Calibri" w:hAnsi="Times New Roman" w:cs="Times New Roman"/>
      <w:b/>
      <w:i/>
      <w:sz w:val="28"/>
      <w:szCs w:val="20"/>
      <w:lang w:eastAsia="ar-SA"/>
    </w:rPr>
  </w:style>
  <w:style w:type="paragraph" w:customStyle="1" w:styleId="320">
    <w:name w:val="Основной текст с отступом 32"/>
    <w:basedOn w:val="a1"/>
    <w:rsid w:val="00323AB7"/>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afff8">
    <w:name w:val="Содержимое таблицы"/>
    <w:basedOn w:val="a1"/>
    <w:rsid w:val="00323AB7"/>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9">
    <w:name w:val="Заголовок таблицы"/>
    <w:basedOn w:val="afff8"/>
    <w:rsid w:val="00323AB7"/>
    <w:pPr>
      <w:jc w:val="center"/>
    </w:pPr>
    <w:rPr>
      <w:b/>
      <w:bCs/>
    </w:rPr>
  </w:style>
  <w:style w:type="paragraph" w:customStyle="1" w:styleId="afffa">
    <w:name w:val="Содержимое врезки"/>
    <w:basedOn w:val="af"/>
    <w:rsid w:val="00323AB7"/>
    <w:pPr>
      <w:suppressAutoHyphens/>
      <w:spacing w:after="0"/>
    </w:pPr>
    <w:rPr>
      <w:rFonts w:eastAsia="Calibri"/>
      <w:sz w:val="28"/>
      <w:szCs w:val="20"/>
      <w:lang w:eastAsia="ar-SA"/>
    </w:rPr>
  </w:style>
  <w:style w:type="paragraph" w:customStyle="1" w:styleId="CharChar1">
    <w:name w:val="Char Char1 Знак Знак Знак"/>
    <w:basedOn w:val="a1"/>
    <w:rsid w:val="00323AB7"/>
    <w:pPr>
      <w:widowControl w:val="0"/>
      <w:spacing w:after="0" w:line="360" w:lineRule="atLeast"/>
      <w:jc w:val="both"/>
      <w:textAlignment w:val="baseline"/>
    </w:pPr>
    <w:rPr>
      <w:rFonts w:ascii="Verdana" w:eastAsia="Calibri" w:hAnsi="Verdana" w:cs="Verdana"/>
      <w:sz w:val="20"/>
      <w:szCs w:val="20"/>
      <w:lang w:val="en-US" w:eastAsia="ar-SA"/>
    </w:rPr>
  </w:style>
  <w:style w:type="paragraph" w:customStyle="1" w:styleId="CharChar11">
    <w:name w:val="Char Char1 Знак Знак Знак1"/>
    <w:basedOn w:val="a1"/>
    <w:rsid w:val="00323AB7"/>
    <w:pPr>
      <w:widowControl w:val="0"/>
      <w:spacing w:after="0" w:line="360" w:lineRule="atLeast"/>
      <w:jc w:val="both"/>
    </w:pPr>
    <w:rPr>
      <w:rFonts w:ascii="Verdana" w:eastAsia="Calibri" w:hAnsi="Verdana" w:cs="Verdana"/>
      <w:sz w:val="20"/>
      <w:szCs w:val="20"/>
      <w:lang w:val="en-US" w:eastAsia="ar-SA"/>
    </w:rPr>
  </w:style>
  <w:style w:type="paragraph" w:customStyle="1" w:styleId="321">
    <w:name w:val="Основной текст 32"/>
    <w:basedOn w:val="a1"/>
    <w:rsid w:val="00323AB7"/>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1f3">
    <w:name w:val="Текст1"/>
    <w:basedOn w:val="29"/>
    <w:rsid w:val="00323AB7"/>
  </w:style>
  <w:style w:type="paragraph" w:customStyle="1" w:styleId="100">
    <w:name w:val="Название10"/>
    <w:basedOn w:val="a1"/>
    <w:rsid w:val="00323AB7"/>
    <w:pPr>
      <w:suppressLineNumbers/>
      <w:suppressAutoHyphens/>
      <w:spacing w:before="120" w:after="120" w:line="240" w:lineRule="auto"/>
    </w:pPr>
    <w:rPr>
      <w:rFonts w:ascii="Arial" w:eastAsia="Calibri" w:hAnsi="Arial" w:cs="Mangal"/>
      <w:i/>
      <w:iCs/>
      <w:sz w:val="20"/>
      <w:szCs w:val="24"/>
      <w:lang w:eastAsia="ar-SA"/>
    </w:rPr>
  </w:style>
  <w:style w:type="paragraph" w:customStyle="1" w:styleId="101">
    <w:name w:val="Указатель10"/>
    <w:basedOn w:val="a1"/>
    <w:rsid w:val="00323AB7"/>
    <w:pPr>
      <w:suppressLineNumbers/>
      <w:suppressAutoHyphens/>
      <w:spacing w:after="0" w:line="240" w:lineRule="auto"/>
    </w:pPr>
    <w:rPr>
      <w:rFonts w:ascii="Arial" w:eastAsia="Calibri" w:hAnsi="Arial" w:cs="Mangal"/>
      <w:sz w:val="24"/>
      <w:szCs w:val="24"/>
      <w:lang w:eastAsia="ar-SA"/>
    </w:rPr>
  </w:style>
  <w:style w:type="paragraph" w:customStyle="1" w:styleId="ListParagraph1">
    <w:name w:val="List Paragraph1"/>
    <w:basedOn w:val="a1"/>
    <w:rsid w:val="00323AB7"/>
    <w:pPr>
      <w:spacing w:after="0" w:line="240" w:lineRule="auto"/>
      <w:ind w:left="720"/>
      <w:contextualSpacing/>
    </w:pPr>
    <w:rPr>
      <w:rFonts w:ascii="Times New Roman" w:eastAsia="Times New Roman" w:hAnsi="Times New Roman" w:cs="Times New Roman"/>
      <w:sz w:val="24"/>
      <w:szCs w:val="24"/>
    </w:rPr>
  </w:style>
  <w:style w:type="paragraph" w:styleId="afffb">
    <w:name w:val="caption"/>
    <w:basedOn w:val="a1"/>
    <w:next w:val="a1"/>
    <w:qFormat/>
    <w:rsid w:val="00323AB7"/>
    <w:pPr>
      <w:spacing w:line="240" w:lineRule="auto"/>
    </w:pPr>
    <w:rPr>
      <w:rFonts w:ascii="Calibri" w:eastAsia="Calibri" w:hAnsi="Calibri" w:cs="Times New Roman"/>
      <w:b/>
      <w:bCs/>
      <w:color w:val="4F81BD"/>
      <w:sz w:val="18"/>
      <w:szCs w:val="18"/>
    </w:rPr>
  </w:style>
  <w:style w:type="character" w:customStyle="1" w:styleId="WW8Num36z1">
    <w:name w:val="WW8Num36z1"/>
    <w:rsid w:val="00323AB7"/>
    <w:rPr>
      <w:rFonts w:ascii="Courier New" w:hAnsi="Courier New"/>
    </w:rPr>
  </w:style>
  <w:style w:type="character" w:customStyle="1" w:styleId="WW8Num27z0">
    <w:name w:val="WW8Num27z0"/>
    <w:rsid w:val="00323AB7"/>
    <w:rPr>
      <w:rFonts w:ascii="Times New Roman" w:hAnsi="Times New Roman"/>
    </w:rPr>
  </w:style>
  <w:style w:type="character" w:customStyle="1" w:styleId="WW8Num28z0">
    <w:name w:val="WW8Num28z0"/>
    <w:rsid w:val="00323AB7"/>
    <w:rPr>
      <w:rFonts w:ascii="Symbol" w:hAnsi="Symbol"/>
    </w:rPr>
  </w:style>
  <w:style w:type="paragraph" w:customStyle="1" w:styleId="afffc">
    <w:name w:val="Готовый"/>
    <w:rsid w:val="00323AB7"/>
    <w:pPr>
      <w:shd w:val="clear" w:color="auto" w:fill="FFFFFF"/>
      <w:spacing w:after="0" w:line="288" w:lineRule="auto"/>
      <w:ind w:firstLine="709"/>
      <w:jc w:val="both"/>
    </w:pPr>
    <w:rPr>
      <w:rFonts w:ascii="Times New Roman" w:eastAsia="Times New Roman" w:hAnsi="Times New Roman" w:cs="Times New Roman"/>
      <w:sz w:val="24"/>
      <w:szCs w:val="24"/>
    </w:rPr>
  </w:style>
  <w:style w:type="paragraph" w:customStyle="1" w:styleId="Pa27">
    <w:name w:val="Pa27"/>
    <w:basedOn w:val="a1"/>
    <w:next w:val="a1"/>
    <w:rsid w:val="00323AB7"/>
    <w:pPr>
      <w:autoSpaceDE w:val="0"/>
      <w:autoSpaceDN w:val="0"/>
      <w:adjustRightInd w:val="0"/>
      <w:spacing w:after="0" w:line="201" w:lineRule="atLeast"/>
    </w:pPr>
    <w:rPr>
      <w:rFonts w:ascii="PragmaticaCTT" w:eastAsia="Times New Roman" w:hAnsi="PragmaticaCTT" w:cs="Times New Roman"/>
      <w:sz w:val="24"/>
      <w:szCs w:val="24"/>
    </w:rPr>
  </w:style>
  <w:style w:type="character" w:customStyle="1" w:styleId="A70">
    <w:name w:val="A7"/>
    <w:rsid w:val="00323AB7"/>
    <w:rPr>
      <w:color w:val="000000"/>
      <w:sz w:val="20"/>
    </w:rPr>
  </w:style>
  <w:style w:type="paragraph" w:customStyle="1" w:styleId="afffd">
    <w:name w:val="Готовый текст"/>
    <w:rsid w:val="00323AB7"/>
    <w:pPr>
      <w:shd w:val="clear" w:color="auto" w:fill="FFFFFF"/>
      <w:spacing w:after="0" w:line="288" w:lineRule="auto"/>
      <w:ind w:firstLine="709"/>
      <w:jc w:val="both"/>
    </w:pPr>
    <w:rPr>
      <w:rFonts w:ascii="Times New Roman" w:eastAsia="Times New Roman" w:hAnsi="Times New Roman" w:cs="Times New Roman"/>
      <w:sz w:val="24"/>
      <w:szCs w:val="24"/>
    </w:rPr>
  </w:style>
  <w:style w:type="character" w:customStyle="1" w:styleId="BodyTextIndent2Char">
    <w:name w:val="Body Text Indent 2 Char"/>
    <w:locked/>
    <w:rsid w:val="00323AB7"/>
    <w:rPr>
      <w:rFonts w:cs="Times New Roman"/>
      <w:sz w:val="24"/>
    </w:rPr>
  </w:style>
  <w:style w:type="paragraph" w:customStyle="1" w:styleId="130">
    <w:name w:val="Знак13"/>
    <w:basedOn w:val="a1"/>
    <w:uiPriority w:val="99"/>
    <w:rsid w:val="00323AB7"/>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11">
    <w:name w:val="Основной текст + 11"/>
    <w:aliases w:val="5 pt"/>
    <w:rsid w:val="00323AB7"/>
    <w:rPr>
      <w:rFonts w:ascii="Times New Roman" w:hAnsi="Times New Roman" w:cs="Times New Roman"/>
      <w:color w:val="000000"/>
      <w:spacing w:val="0"/>
      <w:w w:val="100"/>
      <w:position w:val="0"/>
      <w:sz w:val="23"/>
      <w:szCs w:val="23"/>
      <w:shd w:val="clear" w:color="auto" w:fill="FFFFFF"/>
      <w:lang w:val="ru-RU" w:bidi="ar-SA"/>
    </w:rPr>
  </w:style>
  <w:style w:type="character" w:customStyle="1" w:styleId="afffe">
    <w:name w:val="Подпись к картинке_"/>
    <w:link w:val="affff"/>
    <w:locked/>
    <w:rsid w:val="00323AB7"/>
    <w:rPr>
      <w:shd w:val="clear" w:color="auto" w:fill="FFFFFF"/>
    </w:rPr>
  </w:style>
  <w:style w:type="paragraph" w:customStyle="1" w:styleId="affff">
    <w:name w:val="Подпись к картинке"/>
    <w:basedOn w:val="a1"/>
    <w:link w:val="afffe"/>
    <w:rsid w:val="00323AB7"/>
    <w:pPr>
      <w:widowControl w:val="0"/>
      <w:shd w:val="clear" w:color="auto" w:fill="FFFFFF"/>
      <w:spacing w:after="0" w:line="240" w:lineRule="atLeast"/>
    </w:pPr>
    <w:rPr>
      <w:shd w:val="clear" w:color="auto" w:fill="FFFFFF"/>
    </w:rPr>
  </w:style>
  <w:style w:type="character" w:customStyle="1" w:styleId="112">
    <w:name w:val="Подпись к картинке + 11"/>
    <w:aliases w:val="5 pt1"/>
    <w:rsid w:val="00323AB7"/>
    <w:rPr>
      <w:color w:val="000000"/>
      <w:spacing w:val="0"/>
      <w:w w:val="100"/>
      <w:position w:val="0"/>
      <w:sz w:val="23"/>
      <w:szCs w:val="23"/>
      <w:shd w:val="clear" w:color="auto" w:fill="FFFFFF"/>
      <w:lang w:val="ru-RU"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semiHidden/>
    <w:locked/>
    <w:rsid w:val="00323AB7"/>
    <w:rPr>
      <w:rFonts w:ascii="Times New Roman" w:hAnsi="Times New Roman"/>
      <w:sz w:val="24"/>
    </w:rPr>
  </w:style>
  <w:style w:type="paragraph" w:customStyle="1" w:styleId="affff0">
    <w:name w:val="Знак Знак Знак Знак Знак Знак Знак"/>
    <w:basedOn w:val="a1"/>
    <w:rsid w:val="005F7EF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c">
    <w:name w:val="Основной текст3"/>
    <w:basedOn w:val="a1"/>
    <w:rsid w:val="005F7EF5"/>
    <w:pPr>
      <w:shd w:val="clear" w:color="auto" w:fill="FFFFFF"/>
      <w:spacing w:after="60" w:line="240" w:lineRule="atLeast"/>
      <w:ind w:hanging="440"/>
      <w:jc w:val="center"/>
    </w:pPr>
    <w:rPr>
      <w:rFonts w:eastAsiaTheme="minorHAnsi"/>
      <w:sz w:val="19"/>
      <w:szCs w:val="19"/>
      <w:lang w:eastAsia="en-US"/>
    </w:rPr>
  </w:style>
  <w:style w:type="paragraph" w:customStyle="1" w:styleId="2b">
    <w:name w:val="Без интервала2"/>
    <w:rsid w:val="00E341A1"/>
    <w:pPr>
      <w:spacing w:after="0" w:line="240" w:lineRule="auto"/>
    </w:pPr>
    <w:rPr>
      <w:rFonts w:ascii="Calibri" w:eastAsia="Times New Roman" w:hAnsi="Calibri" w:cs="Times New Roman"/>
    </w:rPr>
  </w:style>
  <w:style w:type="character" w:customStyle="1" w:styleId="14">
    <w:name w:val="Стиль1 Знак"/>
    <w:link w:val="13"/>
    <w:rsid w:val="001E5D13"/>
    <w:rPr>
      <w:rFonts w:ascii="Times New Roman" w:eastAsia="Times New Roman" w:hAnsi="Times New Roman" w:cs="Times New Roman"/>
      <w:sz w:val="28"/>
      <w:szCs w:val="28"/>
    </w:rPr>
  </w:style>
  <w:style w:type="numbering" w:customStyle="1" w:styleId="1f4">
    <w:name w:val="Нет списка1"/>
    <w:next w:val="a4"/>
    <w:uiPriority w:val="99"/>
    <w:semiHidden/>
    <w:unhideWhenUsed/>
    <w:rsid w:val="000413D9"/>
  </w:style>
  <w:style w:type="table" w:customStyle="1" w:styleId="1f5">
    <w:name w:val="Сетка таблицы1"/>
    <w:basedOn w:val="a3"/>
    <w:next w:val="af3"/>
    <w:uiPriority w:val="59"/>
    <w:rsid w:val="000413D9"/>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6">
    <w:name w:val="Название Знак1"/>
    <w:basedOn w:val="a2"/>
    <w:uiPriority w:val="10"/>
    <w:rsid w:val="000413D9"/>
    <w:rPr>
      <w:rFonts w:asciiTheme="majorHAnsi" w:eastAsiaTheme="majorEastAsia" w:hAnsiTheme="majorHAnsi" w:cstheme="majorBidi"/>
      <w:spacing w:val="-10"/>
      <w:kern w:val="28"/>
      <w:sz w:val="56"/>
      <w:szCs w:val="56"/>
    </w:rPr>
  </w:style>
  <w:style w:type="character" w:customStyle="1" w:styleId="mw-headline">
    <w:name w:val="mw-headline"/>
    <w:basedOn w:val="a2"/>
    <w:rsid w:val="000413D9"/>
  </w:style>
  <w:style w:type="character" w:customStyle="1" w:styleId="mw-editsection-bracket">
    <w:name w:val="mw-editsection-bracket"/>
    <w:basedOn w:val="a2"/>
    <w:rsid w:val="000413D9"/>
  </w:style>
  <w:style w:type="numbering" w:customStyle="1" w:styleId="2c">
    <w:name w:val="Нет списка2"/>
    <w:next w:val="a4"/>
    <w:uiPriority w:val="99"/>
    <w:semiHidden/>
    <w:unhideWhenUsed/>
    <w:rsid w:val="000413D9"/>
  </w:style>
  <w:style w:type="numbering" w:customStyle="1" w:styleId="3d">
    <w:name w:val="Нет списка3"/>
    <w:next w:val="a4"/>
    <w:uiPriority w:val="99"/>
    <w:semiHidden/>
    <w:unhideWhenUsed/>
    <w:rsid w:val="000413D9"/>
  </w:style>
  <w:style w:type="table" w:customStyle="1" w:styleId="2d">
    <w:name w:val="Сетка таблицы2"/>
    <w:basedOn w:val="a3"/>
    <w:next w:val="af3"/>
    <w:uiPriority w:val="59"/>
    <w:rsid w:val="000413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4"/>
    <w:uiPriority w:val="99"/>
    <w:semiHidden/>
    <w:unhideWhenUsed/>
    <w:rsid w:val="000413D9"/>
  </w:style>
  <w:style w:type="table" w:customStyle="1" w:styleId="3e">
    <w:name w:val="Сетка таблицы3"/>
    <w:basedOn w:val="a3"/>
    <w:next w:val="af3"/>
    <w:uiPriority w:val="39"/>
    <w:rsid w:val="000413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4"/>
    <w:uiPriority w:val="99"/>
    <w:semiHidden/>
    <w:unhideWhenUsed/>
    <w:rsid w:val="000413D9"/>
  </w:style>
  <w:style w:type="table" w:customStyle="1" w:styleId="212">
    <w:name w:val="Сетка таблицы21"/>
    <w:basedOn w:val="a3"/>
    <w:next w:val="af3"/>
    <w:rsid w:val="000413D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5pt">
    <w:name w:val="Основной текст + 8;5 pt"/>
    <w:rsid w:val="00A952D7"/>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character" w:customStyle="1" w:styleId="Bodytext0">
    <w:name w:val="Body text_"/>
    <w:basedOn w:val="a2"/>
    <w:link w:val="Bodytext1"/>
    <w:uiPriority w:val="99"/>
    <w:locked/>
    <w:rsid w:val="00E30223"/>
    <w:rPr>
      <w:rFonts w:ascii="Times New Roman" w:hAnsi="Times New Roman"/>
      <w:sz w:val="12"/>
      <w:szCs w:val="12"/>
      <w:shd w:val="clear" w:color="auto" w:fill="FFFFFF"/>
    </w:rPr>
  </w:style>
  <w:style w:type="paragraph" w:customStyle="1" w:styleId="Bodytext1">
    <w:name w:val="Body text1"/>
    <w:basedOn w:val="a1"/>
    <w:link w:val="Bodytext0"/>
    <w:uiPriority w:val="99"/>
    <w:rsid w:val="00E30223"/>
    <w:pPr>
      <w:widowControl w:val="0"/>
      <w:shd w:val="clear" w:color="auto" w:fill="FFFFFF"/>
      <w:spacing w:after="60" w:line="140" w:lineRule="exact"/>
      <w:jc w:val="center"/>
    </w:pPr>
    <w:rPr>
      <w:rFonts w:ascii="Times New Roman" w:hAnsi="Times New Roman"/>
      <w:sz w:val="12"/>
      <w:szCs w:val="12"/>
    </w:rPr>
  </w:style>
  <w:style w:type="paragraph" w:customStyle="1" w:styleId="p174">
    <w:name w:val="p174"/>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1"/>
    <w:rsid w:val="00913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kvica">
    <w:name w:val="bukvica"/>
    <w:basedOn w:val="a2"/>
    <w:rsid w:val="009134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C201C3B07F8AD0404C8D93B85427CE8D253AACC54D53709A0D9B074AD38i2I" TargetMode="External"/><Relationship Id="rId18" Type="http://schemas.openxmlformats.org/officeDocument/2006/relationships/hyperlink" Target="http://docs.cntd.ru/document/9036485" TargetMode="External"/><Relationship Id="rId26" Type="http://schemas.openxmlformats.org/officeDocument/2006/relationships/package" Target="embeddings/______Microsoft_Office_PowerPoint3.sldx"/><Relationship Id="rId39" Type="http://schemas.openxmlformats.org/officeDocument/2006/relationships/chart" Target="charts/chart4.xml"/><Relationship Id="rId21" Type="http://schemas.openxmlformats.org/officeDocument/2006/relationships/image" Target="media/image2.emf"/><Relationship Id="rId34" Type="http://schemas.openxmlformats.org/officeDocument/2006/relationships/package" Target="embeddings/______Microsoft_Office_PowerPoint7.sldx"/><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package" Target="embeddings/______Microsoft_Office_PowerPoint19.sldx"/><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C201C3B07F8AD0404C8D93B85427CE8D253AACC54D13709A0D9B074AD38i2I" TargetMode="External"/><Relationship Id="rId17" Type="http://schemas.openxmlformats.org/officeDocument/2006/relationships/hyperlink" Target="http://docs.cntd.ru/document/9003321"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chart" Target="charts/chart3.xml"/><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consultantplus://offline/ref=C67DEC8AA912ED4FD4E7246DAB538C295BD2AB539B56E54D5A6E0DD43648B136C55AEDDEO4w7C" TargetMode="External"/><Relationship Id="rId20" Type="http://schemas.openxmlformats.org/officeDocument/2006/relationships/image" Target="media/image1.emf"/><Relationship Id="rId29" Type="http://schemas.openxmlformats.org/officeDocument/2006/relationships/image" Target="media/image6.emf"/><Relationship Id="rId41" Type="http://schemas.openxmlformats.org/officeDocument/2006/relationships/package" Target="embeddings/______Microsoft_Office_PowerPoint11.sldx"/><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A6C8263AD4B8C82B028D00E5A29CF38BBD5ADFBED76D6D479EC0FE777BCC980BCDC8229F023BD6FB8DF9R2p6C" TargetMode="External"/><Relationship Id="rId24" Type="http://schemas.openxmlformats.org/officeDocument/2006/relationships/package" Target="embeddings/______Microsoft_Office_PowerPoint2.sldx"/><Relationship Id="rId32" Type="http://schemas.openxmlformats.org/officeDocument/2006/relationships/package" Target="embeddings/______Microsoft_Office_PowerPoint6.sldx"/><Relationship Id="rId37" Type="http://schemas.openxmlformats.org/officeDocument/2006/relationships/package" Target="embeddings/______Microsoft_Office_PowerPoint8.sldx"/><Relationship Id="rId40" Type="http://schemas.openxmlformats.org/officeDocument/2006/relationships/image" Target="media/image10.emf"/><Relationship Id="rId45" Type="http://schemas.openxmlformats.org/officeDocument/2006/relationships/chart" Target="charts/chart8.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5C201C3B07F8AD0404C8C736932E26E6D751F4C454D73D5DF586EB29FA8BFBD236iEI" TargetMode="External"/><Relationship Id="rId23" Type="http://schemas.openxmlformats.org/officeDocument/2006/relationships/image" Target="media/image3.emf"/><Relationship Id="rId28" Type="http://schemas.openxmlformats.org/officeDocument/2006/relationships/package" Target="embeddings/______Microsoft_Office_PowerPoint4.sldx"/><Relationship Id="rId36" Type="http://schemas.openxmlformats.org/officeDocument/2006/relationships/image" Target="media/image9.emf"/><Relationship Id="rId49" Type="http://schemas.openxmlformats.org/officeDocument/2006/relationships/image" Target="media/image11.emf"/><Relationship Id="rId10" Type="http://schemas.openxmlformats.org/officeDocument/2006/relationships/hyperlink" Target="consultantplus://offline/ref=5C201C3B07F8AD0404C8D93B85427CE8D152ADCC5E86600BF18CBE71A5D2B99567DF36F652F937i8I" TargetMode="External"/><Relationship Id="rId19" Type="http://schemas.openxmlformats.org/officeDocument/2006/relationships/hyperlink" Target="http://docs.cntd.ru/document/901789645" TargetMode="External"/><Relationship Id="rId31" Type="http://schemas.openxmlformats.org/officeDocument/2006/relationships/image" Target="media/image7.emf"/><Relationship Id="rId44" Type="http://schemas.openxmlformats.org/officeDocument/2006/relationships/chart" Target="charts/chart7.xml"/><Relationship Id="rId52" Type="http://schemas.openxmlformats.org/officeDocument/2006/relationships/package" Target="embeddings/______Microsoft_Office_PowerPoint20.sldx"/><Relationship Id="rId4" Type="http://schemas.openxmlformats.org/officeDocument/2006/relationships/settings" Target="settings.xml"/><Relationship Id="rId9" Type="http://schemas.openxmlformats.org/officeDocument/2006/relationships/hyperlink" Target="consultantplus://offline/ref=5C201C3B07F8AD0404C8D93B85427CE8D152ADCC5E86600BF18CBE71A5D2B99567DF36F653F137iFI" TargetMode="External"/><Relationship Id="rId14" Type="http://schemas.openxmlformats.org/officeDocument/2006/relationships/hyperlink" Target="consultantplus://offline/ref=5C201C3B07F8AD0404C8C736932E26E6D751F4C457D0345FFC86EB29FA8BFBD26ED562B515F57D05AAD5C43Bi7I" TargetMode="External"/><Relationship Id="rId22" Type="http://schemas.openxmlformats.org/officeDocument/2006/relationships/chart" Target="charts/chart1.xml"/><Relationship Id="rId27" Type="http://schemas.openxmlformats.org/officeDocument/2006/relationships/image" Target="media/image5.emf"/><Relationship Id="rId30" Type="http://schemas.openxmlformats.org/officeDocument/2006/relationships/package" Target="embeddings/______Microsoft_Office_PowerPoint5.sldx"/><Relationship Id="rId35" Type="http://schemas.openxmlformats.org/officeDocument/2006/relationships/chart" Target="charts/chart2.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theme" Target="theme/theme1.xml"/><Relationship Id="rId8" Type="http://schemas.openxmlformats.org/officeDocument/2006/relationships/hyperlink" Target="http://www.rndtuva.ru" TargetMode="External"/><Relationship Id="rId51" Type="http://schemas.openxmlformats.org/officeDocument/2006/relationships/image" Target="media/image12.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1059;&#1095;&#1077;&#1085;&#1099;&#1081;%20&#1089;&#1077;&#1082;&#1088;&#1077;&#1090;&#1072;&#1088;&#1100;\&#1040;&#1056;&#1040;&#1050;&#1063;&#1040;&#1040;%20&#1050;,&#1044;,\&#1059;&#1095;&#1105;&#1085;&#1099;&#1081;%20&#1089;&#1077;&#1082;&#1088;&#1077;&#1090;&#1072;&#1088;&#1100;\&#1053;&#1048;&#1048;\&#1040;%20&#1059;&#1095;&#1077;&#1085;&#1099;&#1081;%20&#1089;&#1086;&#1074;&#1077;&#1090;%20&#1079;&#1072;&#1089;&#1077;&#1076;&#1072;&#1085;&#1080;&#1103;\3%20&#1043;&#1086;&#1089;&#1079;&#1072;&#1076;&#1072;&#1085;&#1080;&#1077;%20&#1080;%20&#1054;&#1090;&#1095;&#1077;&#1090;&#1099;\&#1043;&#1086;&#1089;&#1079;&#1072;&#1076;&#1072;&#1085;&#1080;&#1077;%20&#1080;%20&#1054;&#1090;&#1095;&#1077;&#1090;&#1099;%20&#1087;&#1086;%20&#1043;&#1086;&#1089;&#1079;&#1072;&#1076;&#1072;&#1085;&#1080;&#1102;%20&#1079;&#1072;%202015%20&#1075;\2015\&#1050;&#1091;&#1083;&#1072;&#1072;&#1088;%20&#1051;.&#1067;.%20&#1076;&#1086;&#1087;&#1086;&#1083;&#1085;&#1077;&#1085;&#1080;&#1077;.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0.34126984126985027"/>
          <c:y val="0.38275862068966177"/>
          <c:w val="0.55026455026455023"/>
          <c:h val="0.44827586206896797"/>
        </c:manualLayout>
      </c:layout>
      <c:pie3DChart>
        <c:varyColors val="1"/>
        <c:ser>
          <c:idx val="0"/>
          <c:order val="0"/>
          <c:tx>
            <c:strRef>
              <c:f>Лист1!$B$1</c:f>
              <c:strCache>
                <c:ptCount val="1"/>
                <c:pt idx="0">
                  <c:v>Продажи</c:v>
                </c:pt>
              </c:strCache>
            </c:strRef>
          </c:tx>
          <c:explosion val="25"/>
          <c:dLbls>
            <c:dLbl>
              <c:idx val="8"/>
              <c:delete val="1"/>
            </c:dLbl>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showCatName val="1"/>
            <c:showPercent val="1"/>
            <c:showLeaderLines val="1"/>
          </c:dLbls>
          <c:cat>
            <c:strRef>
              <c:f>Лист1!$A$2:$A$10</c:f>
              <c:strCache>
                <c:ptCount val="8"/>
                <c:pt idx="0">
                  <c:v>Хакасия</c:v>
                </c:pt>
                <c:pt idx="1">
                  <c:v>Сахалин</c:v>
                </c:pt>
                <c:pt idx="2">
                  <c:v>Камчатка</c:v>
                </c:pt>
                <c:pt idx="3">
                  <c:v>Москва</c:v>
                </c:pt>
                <c:pt idx="4">
                  <c:v>Якутия</c:v>
                </c:pt>
                <c:pt idx="5">
                  <c:v>Бурятия</c:v>
                </c:pt>
                <c:pt idx="6">
                  <c:v>Краснодар</c:v>
                </c:pt>
                <c:pt idx="7">
                  <c:v>другие регионы</c:v>
                </c:pt>
              </c:strCache>
            </c:strRef>
          </c:cat>
          <c:val>
            <c:numRef>
              <c:f>Лист1!$B$2:$B$10</c:f>
              <c:numCache>
                <c:formatCode>General</c:formatCode>
                <c:ptCount val="9"/>
                <c:pt idx="0">
                  <c:v>14</c:v>
                </c:pt>
                <c:pt idx="1">
                  <c:v>8</c:v>
                </c:pt>
                <c:pt idx="2">
                  <c:v>5</c:v>
                </c:pt>
                <c:pt idx="3">
                  <c:v>4</c:v>
                </c:pt>
                <c:pt idx="4">
                  <c:v>2</c:v>
                </c:pt>
                <c:pt idx="5">
                  <c:v>2</c:v>
                </c:pt>
                <c:pt idx="6">
                  <c:v>1</c:v>
                </c:pt>
                <c:pt idx="7">
                  <c:v>12</c:v>
                </c:pt>
              </c:numCache>
            </c:numRef>
          </c:val>
        </c:ser>
        <c:dLbls>
          <c:showCatName val="1"/>
          <c:showPercent val="1"/>
        </c:dLbls>
      </c:pie3DChart>
      <c:spPr>
        <a:noFill/>
        <a:ln w="25401">
          <a:noFill/>
        </a:ln>
      </c:spPr>
    </c:plotArea>
    <c:plotVisOnly val="1"/>
    <c:dispBlanksAs val="zero"/>
  </c:chart>
  <c:txPr>
    <a:bodyPr/>
    <a:lstStyle/>
    <a:p>
      <a:pPr>
        <a:defRPr sz="1800" b="0"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6"/>
  <c:clrMapOvr bg1="lt1" tx1="dk1" bg2="lt2" tx2="dk2" accent1="accent1" accent2="accent2" accent3="accent3" accent4="accent4" accent5="accent5" accent6="accent6" hlink="hlink" folHlink="folHlink"/>
  <c:chart>
    <c:title>
      <c:tx>
        <c:rich>
          <a:bodyPr/>
          <a:lstStyle/>
          <a:p>
            <a:pPr>
              <a:defRPr/>
            </a:pPr>
            <a:r>
              <a:rPr lang="ru-RU"/>
              <a:t>Совершено преступлений в отношении женщин</a:t>
            </a:r>
          </a:p>
        </c:rich>
      </c:tx>
      <c:layout>
        <c:manualLayout>
          <c:xMode val="edge"/>
          <c:yMode val="edge"/>
          <c:x val="0.20343866107645694"/>
          <c:y val="2.3195619066135247E-2"/>
        </c:manualLayout>
      </c:layout>
    </c:title>
    <c:plotArea>
      <c:layout>
        <c:manualLayout>
          <c:layoutTarget val="inner"/>
          <c:xMode val="edge"/>
          <c:yMode val="edge"/>
          <c:x val="7.1193213568461117E-2"/>
          <c:y val="0.11705895388823179"/>
          <c:w val="0.79749943732376372"/>
          <c:h val="0.66559376896143851"/>
        </c:manualLayout>
      </c:layout>
      <c:lineChart>
        <c:grouping val="standard"/>
        <c:ser>
          <c:idx val="0"/>
          <c:order val="0"/>
          <c:tx>
            <c:strRef>
              <c:f>Лист1!$B$1</c:f>
              <c:strCache>
                <c:ptCount val="1"/>
                <c:pt idx="0">
                  <c:v>Женщин потерпевших</c:v>
                </c:pt>
              </c:strCache>
            </c:strRef>
          </c:tx>
          <c:dLbls>
            <c:dLbl>
              <c:idx val="1"/>
              <c:layout>
                <c:manualLayout>
                  <c:x val="-3.9932104940733293E-2"/>
                  <c:y val="5.8498896812144124E-2"/>
                </c:manualLayout>
              </c:layout>
              <c:spPr/>
              <c:txPr>
                <a:bodyPr/>
                <a:lstStyle/>
                <a:p>
                  <a:pPr>
                    <a:defRPr/>
                  </a:pPr>
                  <a:endParaRPr lang="ru-RU"/>
                </a:p>
              </c:txPr>
              <c:dLblPos val="r"/>
              <c:showVal val="1"/>
            </c:dLbl>
            <c:dLbl>
              <c:idx val="2"/>
              <c:layout>
                <c:manualLayout>
                  <c:x val="-3.1058303842792581E-2"/>
                  <c:y val="-3.899926454142854E-2"/>
                </c:manualLayout>
              </c:layout>
              <c:spPr/>
              <c:txPr>
                <a:bodyPr/>
                <a:lstStyle/>
                <a:p>
                  <a:pPr>
                    <a:defRPr/>
                  </a:pPr>
                  <a:endParaRPr lang="ru-RU"/>
                </a:p>
              </c:txPr>
              <c:dLblPos val="r"/>
              <c:showVal val="1"/>
            </c:dLbl>
            <c:dLbl>
              <c:idx val="3"/>
              <c:layout>
                <c:manualLayout>
                  <c:x val="-3.3276754117277721E-2"/>
                  <c:y val="3.899926454142854E-2"/>
                </c:manualLayout>
              </c:layout>
              <c:spPr/>
              <c:txPr>
                <a:bodyPr/>
                <a:lstStyle/>
                <a:p>
                  <a:pPr>
                    <a:defRPr/>
                  </a:pPr>
                  <a:endParaRPr lang="ru-RU"/>
                </a:p>
              </c:txPr>
              <c:dLblPos val="r"/>
              <c:showVal val="1"/>
            </c:dLbl>
            <c:dLbl>
              <c:idx val="4"/>
              <c:layout>
                <c:manualLayout>
                  <c:x val="-1.3310701646911486E-2"/>
                  <c:y val="-3.5749325829642818E-2"/>
                </c:manualLayout>
              </c:layout>
              <c:spPr/>
              <c:txPr>
                <a:bodyPr/>
                <a:lstStyle/>
                <a:p>
                  <a:pPr>
                    <a:defRPr/>
                  </a:pPr>
                  <a:endParaRPr lang="ru-RU"/>
                </a:p>
              </c:txPr>
              <c:dLblPos val="r"/>
              <c:showVal val="1"/>
            </c:dLbl>
            <c:dLbl>
              <c:idx val="5"/>
              <c:layout>
                <c:manualLayout>
                  <c:x val="-4.8805906038674053E-2"/>
                  <c:y val="3.5749325829642818E-2"/>
                </c:manualLayout>
              </c:layout>
              <c:spPr/>
              <c:txPr>
                <a:bodyPr/>
                <a:lstStyle/>
                <a:p>
                  <a:pPr>
                    <a:defRPr/>
                  </a:pPr>
                  <a:endParaRPr lang="ru-RU"/>
                </a:p>
              </c:txPr>
              <c:dLblPos val="r"/>
              <c:showVal val="1"/>
            </c:dLbl>
            <c:dLbl>
              <c:idx val="6"/>
              <c:layout>
                <c:manualLayout>
                  <c:x val="-3.1058303842792581E-2"/>
                  <c:y val="3.899926454142854E-2"/>
                </c:manualLayout>
              </c:layout>
              <c:spPr/>
              <c:txPr>
                <a:bodyPr/>
                <a:lstStyle/>
                <a:p>
                  <a:pPr>
                    <a:defRPr/>
                  </a:pPr>
                  <a:endParaRPr lang="ru-RU"/>
                </a:p>
              </c:txPr>
              <c:dLblPos val="r"/>
              <c:showVal val="1"/>
            </c:dLbl>
            <c:dLbl>
              <c:idx val="7"/>
              <c:layout>
                <c:manualLayout>
                  <c:x val="-3.7713654666248132E-2"/>
                  <c:y val="-4.5499141964999955E-2"/>
                </c:manualLayout>
              </c:layout>
              <c:spPr/>
              <c:txPr>
                <a:bodyPr/>
                <a:lstStyle/>
                <a:p>
                  <a:pPr>
                    <a:defRPr/>
                  </a:pPr>
                  <a:endParaRPr lang="ru-RU"/>
                </a:p>
              </c:txPr>
              <c:dLblPos val="r"/>
              <c:showVal val="1"/>
            </c:dLbl>
            <c:dLbl>
              <c:idx val="8"/>
              <c:layout>
                <c:manualLayout>
                  <c:x val="-1.1092251372426002E-2"/>
                  <c:y val="-4.5499141964999955E-2"/>
                </c:manualLayout>
              </c:layout>
              <c:spPr/>
              <c:txPr>
                <a:bodyPr/>
                <a:lstStyle/>
                <a:p>
                  <a:pPr>
                    <a:defRPr/>
                  </a:pPr>
                  <a:endParaRPr lang="ru-RU"/>
                </a:p>
              </c:txPr>
              <c:dLblPos val="r"/>
              <c:showVal val="1"/>
            </c:dLbl>
            <c:dLbl>
              <c:idx val="9"/>
              <c:layout>
                <c:manualLayout>
                  <c:x val="-4.4369005489703723E-3"/>
                  <c:y val="-3.2499387117857818E-2"/>
                </c:manualLayout>
              </c:layout>
              <c:spPr/>
              <c:txPr>
                <a:bodyPr/>
                <a:lstStyle/>
                <a:p>
                  <a:pPr>
                    <a:defRPr/>
                  </a:pPr>
                  <a:endParaRPr lang="ru-RU"/>
                </a:p>
              </c:txPr>
              <c:dLblPos val="r"/>
              <c:showVal val="1"/>
            </c:dLbl>
            <c:dLbl>
              <c:idx val="10"/>
              <c:layout>
                <c:manualLayout>
                  <c:x val="5.4151148432315522E-5"/>
                  <c:y val="1.6249437658242563E-2"/>
                </c:manualLayout>
              </c:layout>
              <c:spPr/>
              <c:txPr>
                <a:bodyPr/>
                <a:lstStyle/>
                <a:p>
                  <a:pPr>
                    <a:defRPr/>
                  </a:pPr>
                  <a:endParaRPr lang="ru-RU"/>
                </a:p>
              </c:txPr>
              <c:dLblPos val="r"/>
              <c:showVal val="1"/>
            </c:dLbl>
            <c:showVal val="1"/>
          </c:dLbls>
          <c:trendline>
            <c:trendlineType val="linear"/>
            <c:forward val="2"/>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130</c:v>
                </c:pt>
                <c:pt idx="1">
                  <c:v>107</c:v>
                </c:pt>
                <c:pt idx="2">
                  <c:v>118</c:v>
                </c:pt>
                <c:pt idx="3">
                  <c:v>112</c:v>
                </c:pt>
                <c:pt idx="4">
                  <c:v>123</c:v>
                </c:pt>
                <c:pt idx="5">
                  <c:v>88</c:v>
                </c:pt>
                <c:pt idx="6">
                  <c:v>81</c:v>
                </c:pt>
                <c:pt idx="7">
                  <c:v>113</c:v>
                </c:pt>
                <c:pt idx="8">
                  <c:v>95</c:v>
                </c:pt>
                <c:pt idx="9">
                  <c:v>82</c:v>
                </c:pt>
                <c:pt idx="10">
                  <c:v>69</c:v>
                </c:pt>
              </c:numCache>
            </c:numRef>
          </c:val>
        </c:ser>
        <c:upDownBars>
          <c:gapWidth val="150"/>
          <c:upBars/>
          <c:downBars/>
        </c:upDownBars>
        <c:marker val="1"/>
        <c:axId val="83971072"/>
        <c:axId val="83981056"/>
      </c:lineChart>
      <c:catAx>
        <c:axId val="83971072"/>
        <c:scaling>
          <c:orientation val="minMax"/>
        </c:scaling>
        <c:axPos val="b"/>
        <c:numFmt formatCode="General" sourceLinked="1"/>
        <c:tickLblPos val="nextTo"/>
        <c:crossAx val="83981056"/>
        <c:crosses val="autoZero"/>
        <c:auto val="1"/>
        <c:lblAlgn val="ctr"/>
        <c:lblOffset val="100"/>
      </c:catAx>
      <c:valAx>
        <c:axId val="83981056"/>
        <c:scaling>
          <c:orientation val="minMax"/>
        </c:scaling>
        <c:axPos val="l"/>
        <c:majorGridlines/>
        <c:numFmt formatCode="General" sourceLinked="1"/>
        <c:tickLblPos val="nextTo"/>
        <c:crossAx val="83971072"/>
        <c:crosses val="autoZero"/>
        <c:crossBetween val="between"/>
      </c:valAx>
    </c:plotArea>
    <c:plotVisOnly val="1"/>
    <c:dispBlanksAs val="gap"/>
  </c:chart>
  <c:txPr>
    <a:bodyPr/>
    <a:lstStyle/>
    <a:p>
      <a:pPr>
        <a:defRPr sz="80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Совершено преступлений женщинами</a:t>
            </a:r>
          </a:p>
        </c:rich>
      </c:tx>
    </c:title>
    <c:plotArea>
      <c:layout/>
      <c:barChart>
        <c:barDir val="col"/>
        <c:grouping val="clustered"/>
        <c:ser>
          <c:idx val="0"/>
          <c:order val="0"/>
          <c:tx>
            <c:strRef>
              <c:f>Лист1!$B$1</c:f>
              <c:strCache>
                <c:ptCount val="1"/>
                <c:pt idx="0">
                  <c:v>совершено преступлений женщинами</c:v>
                </c:pt>
              </c:strCache>
            </c:strRef>
          </c:tx>
          <c:spPr>
            <a:scene3d>
              <a:camera prst="orthographicFront"/>
              <a:lightRig rig="threePt" dir="t"/>
            </a:scene3d>
            <a:sp3d prstMaterial="matte">
              <a:bevelT w="127000" h="63500"/>
            </a:sp3d>
          </c:spPr>
          <c:dLbls>
            <c:showVal val="1"/>
          </c:dLbls>
          <c:trendline>
            <c:trendlineType val="linear"/>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100</c:v>
                </c:pt>
                <c:pt idx="1">
                  <c:v>132</c:v>
                </c:pt>
                <c:pt idx="2">
                  <c:v>149</c:v>
                </c:pt>
                <c:pt idx="3">
                  <c:v>188</c:v>
                </c:pt>
                <c:pt idx="4">
                  <c:v>172</c:v>
                </c:pt>
                <c:pt idx="5">
                  <c:v>121</c:v>
                </c:pt>
                <c:pt idx="6">
                  <c:v>78</c:v>
                </c:pt>
                <c:pt idx="7">
                  <c:v>61</c:v>
                </c:pt>
                <c:pt idx="8">
                  <c:v>89</c:v>
                </c:pt>
                <c:pt idx="9">
                  <c:v>118</c:v>
                </c:pt>
                <c:pt idx="10">
                  <c:v>161</c:v>
                </c:pt>
              </c:numCache>
            </c:numRef>
          </c:val>
        </c:ser>
        <c:axId val="84042880"/>
        <c:axId val="84044416"/>
      </c:barChart>
      <c:catAx>
        <c:axId val="84042880"/>
        <c:scaling>
          <c:orientation val="minMax"/>
        </c:scaling>
        <c:axPos val="b"/>
        <c:numFmt formatCode="General" sourceLinked="1"/>
        <c:tickLblPos val="nextTo"/>
        <c:crossAx val="84044416"/>
        <c:crosses val="autoZero"/>
        <c:auto val="1"/>
        <c:lblAlgn val="ctr"/>
        <c:lblOffset val="100"/>
      </c:catAx>
      <c:valAx>
        <c:axId val="84044416"/>
        <c:scaling>
          <c:orientation val="minMax"/>
        </c:scaling>
        <c:axPos val="l"/>
        <c:majorGridlines/>
        <c:numFmt formatCode="General" sourceLinked="1"/>
        <c:tickLblPos val="nextTo"/>
        <c:crossAx val="84042880"/>
        <c:crosses val="autoZero"/>
        <c:crossBetween val="between"/>
      </c:valAx>
    </c:plotArea>
    <c:plotVisOnly val="1"/>
    <c:dispBlanksAs val="gap"/>
  </c:chart>
  <c:txPr>
    <a:bodyPr/>
    <a:lstStyle/>
    <a:p>
      <a:pPr>
        <a:defRPr sz="799"/>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434109660329998"/>
          <c:y val="1.8723161194649885E-2"/>
          <c:w val="0.83615173362805151"/>
          <c:h val="0.83941015410525077"/>
        </c:manualLayout>
      </c:layout>
      <c:barChart>
        <c:barDir val="col"/>
        <c:grouping val="clustered"/>
        <c:ser>
          <c:idx val="0"/>
          <c:order val="0"/>
          <c:cat>
            <c:strRef>
              <c:f>Лист1!$F$3:$S$3</c:f>
              <c:strCache>
                <c:ptCount val="14"/>
                <c:pt idx="0">
                  <c:v>2001 г.</c:v>
                </c:pt>
                <c:pt idx="1">
                  <c:v>2002 г.</c:v>
                </c:pt>
                <c:pt idx="2">
                  <c:v>2003 г.</c:v>
                </c:pt>
                <c:pt idx="3">
                  <c:v>2004 г.</c:v>
                </c:pt>
                <c:pt idx="4">
                  <c:v>2005 г.</c:v>
                </c:pt>
                <c:pt idx="5">
                  <c:v>2006 г.</c:v>
                </c:pt>
                <c:pt idx="6">
                  <c:v>2007 г.</c:v>
                </c:pt>
                <c:pt idx="7">
                  <c:v>2008 г.</c:v>
                </c:pt>
                <c:pt idx="8">
                  <c:v>2009 г.</c:v>
                </c:pt>
                <c:pt idx="9">
                  <c:v>2010 г.</c:v>
                </c:pt>
                <c:pt idx="10">
                  <c:v>2011 г.</c:v>
                </c:pt>
                <c:pt idx="11">
                  <c:v>2012 г. </c:v>
                </c:pt>
                <c:pt idx="12">
                  <c:v>2013 г.</c:v>
                </c:pt>
                <c:pt idx="13">
                  <c:v>2014 г.</c:v>
                </c:pt>
              </c:strCache>
            </c:strRef>
          </c:cat>
          <c:val>
            <c:numRef>
              <c:f>Лист1!$F$4:$S$4</c:f>
              <c:numCache>
                <c:formatCode>General</c:formatCode>
                <c:ptCount val="14"/>
                <c:pt idx="0">
                  <c:v>759</c:v>
                </c:pt>
                <c:pt idx="1">
                  <c:v>924</c:v>
                </c:pt>
                <c:pt idx="2">
                  <c:v>815</c:v>
                </c:pt>
                <c:pt idx="3">
                  <c:v>698</c:v>
                </c:pt>
                <c:pt idx="4">
                  <c:v>698</c:v>
                </c:pt>
                <c:pt idx="5">
                  <c:v>552</c:v>
                </c:pt>
                <c:pt idx="6">
                  <c:v>577</c:v>
                </c:pt>
                <c:pt idx="7">
                  <c:v>552</c:v>
                </c:pt>
                <c:pt idx="8">
                  <c:v>624</c:v>
                </c:pt>
                <c:pt idx="9">
                  <c:v>630</c:v>
                </c:pt>
                <c:pt idx="10">
                  <c:v>439</c:v>
                </c:pt>
                <c:pt idx="11">
                  <c:v>529</c:v>
                </c:pt>
                <c:pt idx="12">
                  <c:v>499</c:v>
                </c:pt>
                <c:pt idx="13">
                  <c:v>473</c:v>
                </c:pt>
              </c:numCache>
            </c:numRef>
          </c:val>
        </c:ser>
        <c:axId val="97871744"/>
        <c:axId val="38007168"/>
      </c:barChart>
      <c:catAx>
        <c:axId val="97871744"/>
        <c:scaling>
          <c:orientation val="minMax"/>
        </c:scaling>
        <c:axPos val="b"/>
        <c:numFmt formatCode="General" sourceLinked="1"/>
        <c:tickLblPos val="nextTo"/>
        <c:txPr>
          <a:bodyPr rot="-5400000" vert="horz"/>
          <a:lstStyle/>
          <a:p>
            <a:pPr>
              <a:defRPr/>
            </a:pPr>
            <a:endParaRPr lang="ru-RU"/>
          </a:p>
        </c:txPr>
        <c:crossAx val="38007168"/>
        <c:crossesAt val="300"/>
        <c:auto val="1"/>
        <c:lblAlgn val="ctr"/>
        <c:lblOffset val="100"/>
      </c:catAx>
      <c:valAx>
        <c:axId val="38007168"/>
        <c:scaling>
          <c:orientation val="minMax"/>
          <c:min val="300"/>
        </c:scaling>
        <c:axPos val="l"/>
        <c:majorGridlines/>
        <c:numFmt formatCode="General" sourceLinked="1"/>
        <c:tickLblPos val="nextTo"/>
        <c:txPr>
          <a:bodyPr rot="0" vert="horz"/>
          <a:lstStyle/>
          <a:p>
            <a:pPr>
              <a:defRPr/>
            </a:pPr>
            <a:endParaRPr lang="ru-RU"/>
          </a:p>
        </c:txPr>
        <c:crossAx val="97871744"/>
        <c:crossesAt val="1"/>
        <c:crossBetween val="between"/>
      </c:valAx>
    </c:plotArea>
    <c:plotVisOnly val="1"/>
    <c:dispBlanksAs val="gap"/>
  </c:chart>
  <c:txPr>
    <a:bodyPr/>
    <a:lstStyle/>
    <a:p>
      <a:pPr>
        <a:defRPr sz="1200" b="0" i="0" u="none" strike="noStrike" baseline="0">
          <a:ln w="12700">
            <a:solidFill>
              <a:srgbClr val="0000CC"/>
            </a:solidFill>
          </a:ln>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1296296296297393"/>
          <c:y val="0.13486005089058525"/>
          <c:w val="0.64629629629630581"/>
          <c:h val="0.38931297709925117"/>
        </c:manualLayout>
      </c:layout>
      <c:bar3DChart>
        <c:barDir val="col"/>
        <c:grouping val="clustered"/>
        <c:ser>
          <c:idx val="0"/>
          <c:order val="0"/>
          <c:tx>
            <c:strRef>
              <c:f>Лист1!$B$1</c:f>
              <c:strCache>
                <c:ptCount val="1"/>
                <c:pt idx="0">
                  <c:v>РТ</c:v>
                </c:pt>
              </c:strCache>
            </c:strRef>
          </c:tx>
          <c:spPr>
            <a:solidFill>
              <a:srgbClr val="00B050"/>
            </a:solidFill>
          </c:spPr>
          <c:dLbls>
            <c:txPr>
              <a:bodyPr rot="-5400000" vert="horz"/>
              <a:lstStyle/>
              <a:p>
                <a:pPr>
                  <a:defRPr sz="997">
                    <a:latin typeface="Times New Roman" pitchFamily="18" charset="0"/>
                    <a:cs typeface="Times New Roman" pitchFamily="18" charset="0"/>
                  </a:defRPr>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Лист1!$B$2:$B$12</c:f>
              <c:numCache>
                <c:formatCode>General</c:formatCode>
                <c:ptCount val="11"/>
                <c:pt idx="0">
                  <c:v>11</c:v>
                </c:pt>
                <c:pt idx="1">
                  <c:v>27</c:v>
                </c:pt>
                <c:pt idx="2">
                  <c:v>73</c:v>
                </c:pt>
                <c:pt idx="3">
                  <c:v>72</c:v>
                </c:pt>
                <c:pt idx="4">
                  <c:v>4</c:v>
                </c:pt>
                <c:pt idx="5">
                  <c:v>845</c:v>
                </c:pt>
                <c:pt idx="6">
                  <c:v>28</c:v>
                </c:pt>
                <c:pt idx="7">
                  <c:v>14</c:v>
                </c:pt>
                <c:pt idx="8">
                  <c:v>417</c:v>
                </c:pt>
                <c:pt idx="9">
                  <c:v>206</c:v>
                </c:pt>
                <c:pt idx="10">
                  <c:v>22</c:v>
                </c:pt>
              </c:numCache>
            </c:numRef>
          </c:val>
        </c:ser>
        <c:ser>
          <c:idx val="1"/>
          <c:order val="1"/>
          <c:tx>
            <c:strRef>
              <c:f>Лист1!$C$1</c:f>
              <c:strCache>
                <c:ptCount val="1"/>
                <c:pt idx="0">
                  <c:v>город</c:v>
                </c:pt>
              </c:strCache>
            </c:strRef>
          </c:tx>
          <c:spPr>
            <a:solidFill>
              <a:srgbClr val="FF0000"/>
            </a:solidFill>
          </c:spPr>
          <c:dLbls>
            <c:dLbl>
              <c:idx val="1"/>
              <c:layout>
                <c:manualLayout>
                  <c:x val="1.5325563232549881E-3"/>
                  <c:y val="2.4539772981980652E-3"/>
                </c:manualLayout>
              </c:layout>
              <c:showVal val="1"/>
            </c:dLbl>
            <c:dLbl>
              <c:idx val="3"/>
              <c:layout>
                <c:manualLayout>
                  <c:x val="6.1302252930199534E-3"/>
                  <c:y val="4.9079545963960775E-3"/>
                </c:manualLayout>
              </c:layout>
              <c:showVal val="1"/>
            </c:dLbl>
            <c:dLbl>
              <c:idx val="4"/>
              <c:layout>
                <c:manualLayout>
                  <c:x val="-1.5325563232549881E-3"/>
                  <c:y val="0"/>
                </c:manualLayout>
              </c:layout>
              <c:showVal val="1"/>
            </c:dLbl>
            <c:dLbl>
              <c:idx val="7"/>
              <c:layout>
                <c:manualLayout>
                  <c:x val="1.5325563232549881E-3"/>
                  <c:y val="-2.4539772981980652E-3"/>
                </c:manualLayout>
              </c:layout>
              <c:showVal val="1"/>
            </c:dLbl>
            <c:dLbl>
              <c:idx val="8"/>
              <c:layout>
                <c:manualLayout>
                  <c:x val="6.1302252930199534E-3"/>
                  <c:y val="-2.4539772981980652E-3"/>
                </c:manualLayout>
              </c:layout>
              <c:showVal val="1"/>
            </c:dLbl>
            <c:txPr>
              <a:bodyPr rot="-5400000" vert="horz"/>
              <a:lstStyle/>
              <a:p>
                <a:pPr>
                  <a:defRPr sz="997">
                    <a:latin typeface="Times New Roman" pitchFamily="18" charset="0"/>
                    <a:cs typeface="Times New Roman" pitchFamily="18" charset="0"/>
                  </a:defRPr>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Лист1!$C$2:$C$12</c:f>
              <c:numCache>
                <c:formatCode>General</c:formatCode>
                <c:ptCount val="11"/>
                <c:pt idx="0">
                  <c:v>8</c:v>
                </c:pt>
                <c:pt idx="1">
                  <c:v>18</c:v>
                </c:pt>
                <c:pt idx="2">
                  <c:v>41</c:v>
                </c:pt>
                <c:pt idx="3">
                  <c:v>23</c:v>
                </c:pt>
                <c:pt idx="4">
                  <c:v>1</c:v>
                </c:pt>
                <c:pt idx="5">
                  <c:v>379</c:v>
                </c:pt>
                <c:pt idx="6">
                  <c:v>10</c:v>
                </c:pt>
                <c:pt idx="7">
                  <c:v>1</c:v>
                </c:pt>
                <c:pt idx="8">
                  <c:v>166</c:v>
                </c:pt>
                <c:pt idx="9">
                  <c:v>103</c:v>
                </c:pt>
                <c:pt idx="10">
                  <c:v>19</c:v>
                </c:pt>
              </c:numCache>
            </c:numRef>
          </c:val>
        </c:ser>
        <c:ser>
          <c:idx val="2"/>
          <c:order val="2"/>
          <c:tx>
            <c:strRef>
              <c:f>Лист1!$D$1</c:f>
              <c:strCache>
                <c:ptCount val="1"/>
                <c:pt idx="0">
                  <c:v>село</c:v>
                </c:pt>
              </c:strCache>
            </c:strRef>
          </c:tx>
          <c:spPr>
            <a:solidFill>
              <a:srgbClr val="0000FF"/>
            </a:solidFill>
          </c:spPr>
          <c:dLbls>
            <c:dLbl>
              <c:idx val="3"/>
              <c:layout>
                <c:manualLayout>
                  <c:x val="6.1302252930199534E-3"/>
                  <c:y val="0"/>
                </c:manualLayout>
              </c:layout>
              <c:showVal val="1"/>
            </c:dLbl>
            <c:dLbl>
              <c:idx val="4"/>
              <c:layout>
                <c:manualLayout>
                  <c:x val="0"/>
                  <c:y val="2.4539772981980652E-3"/>
                </c:manualLayout>
              </c:layout>
              <c:showVal val="1"/>
            </c:dLbl>
            <c:dLbl>
              <c:idx val="7"/>
              <c:layout>
                <c:manualLayout>
                  <c:x val="1.5325563232549881E-3"/>
                  <c:y val="0"/>
                </c:manualLayout>
              </c:layout>
              <c:showVal val="1"/>
            </c:dLbl>
            <c:dLbl>
              <c:idx val="8"/>
              <c:layout>
                <c:manualLayout>
                  <c:x val="7.6627816162749274E-3"/>
                  <c:y val="2.4539772981980652E-3"/>
                </c:manualLayout>
              </c:layout>
              <c:showVal val="1"/>
            </c:dLbl>
            <c:txPr>
              <a:bodyPr rot="-5400000" vert="horz"/>
              <a:lstStyle/>
              <a:p>
                <a:pPr>
                  <a:defRPr sz="997"/>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Лист1!$D$2:$D$12</c:f>
              <c:numCache>
                <c:formatCode>General</c:formatCode>
                <c:ptCount val="11"/>
                <c:pt idx="0">
                  <c:v>3</c:v>
                </c:pt>
                <c:pt idx="1">
                  <c:v>9</c:v>
                </c:pt>
                <c:pt idx="2">
                  <c:v>32</c:v>
                </c:pt>
                <c:pt idx="3">
                  <c:v>49</c:v>
                </c:pt>
                <c:pt idx="4">
                  <c:v>3</c:v>
                </c:pt>
                <c:pt idx="5">
                  <c:v>466</c:v>
                </c:pt>
                <c:pt idx="6">
                  <c:v>18</c:v>
                </c:pt>
                <c:pt idx="7">
                  <c:v>13</c:v>
                </c:pt>
                <c:pt idx="8">
                  <c:v>251</c:v>
                </c:pt>
                <c:pt idx="9">
                  <c:v>103</c:v>
                </c:pt>
                <c:pt idx="10">
                  <c:v>3</c:v>
                </c:pt>
              </c:numCache>
            </c:numRef>
          </c:val>
        </c:ser>
        <c:dLbls>
          <c:showVal val="1"/>
        </c:dLbls>
        <c:shape val="cylinder"/>
        <c:axId val="63088512"/>
        <c:axId val="63090048"/>
        <c:axId val="0"/>
      </c:bar3DChart>
      <c:catAx>
        <c:axId val="63088512"/>
        <c:scaling>
          <c:orientation val="minMax"/>
        </c:scaling>
        <c:axPos val="b"/>
        <c:numFmt formatCode="General" sourceLinked="1"/>
        <c:tickLblPos val="nextTo"/>
        <c:txPr>
          <a:bodyPr/>
          <a:lstStyle/>
          <a:p>
            <a:pPr>
              <a:defRPr sz="997" b="0">
                <a:latin typeface="Times New Roman" pitchFamily="18" charset="0"/>
                <a:cs typeface="Times New Roman" pitchFamily="18" charset="0"/>
              </a:defRPr>
            </a:pPr>
            <a:endParaRPr lang="ru-RU"/>
          </a:p>
        </c:txPr>
        <c:crossAx val="63090048"/>
        <c:crosses val="autoZero"/>
        <c:auto val="1"/>
        <c:lblAlgn val="ctr"/>
        <c:lblOffset val="100"/>
      </c:catAx>
      <c:valAx>
        <c:axId val="63090048"/>
        <c:scaling>
          <c:orientation val="minMax"/>
        </c:scaling>
        <c:axPos val="l"/>
        <c:majorGridlines/>
        <c:numFmt formatCode="General" sourceLinked="1"/>
        <c:tickLblPos val="nextTo"/>
        <c:txPr>
          <a:bodyPr/>
          <a:lstStyle/>
          <a:p>
            <a:pPr>
              <a:defRPr sz="997">
                <a:latin typeface="Times New Roman" pitchFamily="18" charset="0"/>
                <a:cs typeface="Times New Roman" pitchFamily="18" charset="0"/>
              </a:defRPr>
            </a:pPr>
            <a:endParaRPr lang="ru-RU"/>
          </a:p>
        </c:txPr>
        <c:crossAx val="63088512"/>
        <c:crosses val="autoZero"/>
        <c:crossBetween val="between"/>
      </c:valAx>
      <c:spPr>
        <a:noFill/>
        <a:ln w="25324">
          <a:noFill/>
        </a:ln>
      </c:spPr>
    </c:plotArea>
    <c:legend>
      <c:legendPos val="t"/>
      <c:layout>
        <c:manualLayout>
          <c:xMode val="edge"/>
          <c:yMode val="edge"/>
          <c:x val="0.60201203107882983"/>
          <c:y val="7.3618043507273452E-3"/>
          <c:w val="0.35118744507915439"/>
          <c:h val="6.315467769918609E-2"/>
        </c:manualLayout>
      </c:layout>
      <c:spPr>
        <a:ln>
          <a:solidFill>
            <a:schemeClr val="tx1"/>
          </a:solidFill>
        </a:ln>
      </c:spPr>
      <c:txPr>
        <a:bodyPr/>
        <a:lstStyle/>
        <a:p>
          <a:pPr>
            <a:defRPr sz="1196">
              <a:latin typeface="Times New Roman" pitchFamily="18" charset="0"/>
              <a:cs typeface="Times New Roman" pitchFamily="18" charset="0"/>
            </a:defRPr>
          </a:pPr>
          <a:endParaRPr lang="ru-RU"/>
        </a:p>
      </c:txPr>
    </c:legend>
    <c:plotVisOnly val="1"/>
    <c:dispBlanksAs val="gap"/>
  </c:chart>
  <c:txPr>
    <a:bodyPr/>
    <a:lstStyle/>
    <a:p>
      <a:pPr>
        <a:defRPr sz="1795"/>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1296296296297393"/>
          <c:y val="0.13486005089058525"/>
          <c:w val="0.64629629629630581"/>
          <c:h val="0.38931297709925117"/>
        </c:manualLayout>
      </c:layout>
      <c:bar3DChart>
        <c:barDir val="col"/>
        <c:grouping val="clustered"/>
        <c:ser>
          <c:idx val="0"/>
          <c:order val="0"/>
          <c:tx>
            <c:strRef>
              <c:f>Лист1!$B$1</c:f>
              <c:strCache>
                <c:ptCount val="1"/>
                <c:pt idx="0">
                  <c:v>РТ</c:v>
                </c:pt>
              </c:strCache>
            </c:strRef>
          </c:tx>
          <c:spPr>
            <a:solidFill>
              <a:srgbClr val="00B050"/>
            </a:solidFill>
          </c:spPr>
          <c:dLbls>
            <c:txPr>
              <a:bodyPr rot="-5400000" vert="horz"/>
              <a:lstStyle/>
              <a:p>
                <a:pPr>
                  <a:defRPr sz="997">
                    <a:latin typeface="Times New Roman" pitchFamily="18" charset="0"/>
                    <a:cs typeface="Times New Roman" pitchFamily="18" charset="0"/>
                  </a:defRPr>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Лист1!$B$2:$B$12</c:f>
              <c:numCache>
                <c:formatCode>General</c:formatCode>
                <c:ptCount val="11"/>
                <c:pt idx="0">
                  <c:v>7</c:v>
                </c:pt>
                <c:pt idx="1">
                  <c:v>30</c:v>
                </c:pt>
                <c:pt idx="2">
                  <c:v>23</c:v>
                </c:pt>
                <c:pt idx="3">
                  <c:v>26</c:v>
                </c:pt>
                <c:pt idx="4">
                  <c:v>0</c:v>
                </c:pt>
                <c:pt idx="5">
                  <c:v>975</c:v>
                </c:pt>
                <c:pt idx="6">
                  <c:v>10</c:v>
                </c:pt>
                <c:pt idx="7">
                  <c:v>10</c:v>
                </c:pt>
                <c:pt idx="8">
                  <c:v>185</c:v>
                </c:pt>
                <c:pt idx="9">
                  <c:v>85</c:v>
                </c:pt>
                <c:pt idx="10">
                  <c:v>6</c:v>
                </c:pt>
              </c:numCache>
            </c:numRef>
          </c:val>
        </c:ser>
        <c:ser>
          <c:idx val="1"/>
          <c:order val="1"/>
          <c:tx>
            <c:strRef>
              <c:f>Лист1!$C$1</c:f>
              <c:strCache>
                <c:ptCount val="1"/>
                <c:pt idx="0">
                  <c:v>город</c:v>
                </c:pt>
              </c:strCache>
            </c:strRef>
          </c:tx>
          <c:spPr>
            <a:solidFill>
              <a:srgbClr val="FF0000"/>
            </a:solidFill>
          </c:spPr>
          <c:dLbls>
            <c:dLbl>
              <c:idx val="1"/>
              <c:layout>
                <c:manualLayout>
                  <c:x val="1.5325563232549881E-3"/>
                  <c:y val="2.4539772981980652E-3"/>
                </c:manualLayout>
              </c:layout>
              <c:showVal val="1"/>
            </c:dLbl>
            <c:dLbl>
              <c:idx val="3"/>
              <c:layout>
                <c:manualLayout>
                  <c:x val="6.1302252930199534E-3"/>
                  <c:y val="4.9079545963960775E-3"/>
                </c:manualLayout>
              </c:layout>
              <c:showVal val="1"/>
            </c:dLbl>
            <c:dLbl>
              <c:idx val="4"/>
              <c:layout>
                <c:manualLayout>
                  <c:x val="-1.5325563232549881E-3"/>
                  <c:y val="0"/>
                </c:manualLayout>
              </c:layout>
              <c:showVal val="1"/>
            </c:dLbl>
            <c:dLbl>
              <c:idx val="7"/>
              <c:layout>
                <c:manualLayout>
                  <c:x val="1.5325563232549881E-3"/>
                  <c:y val="-2.4539772981980652E-3"/>
                </c:manualLayout>
              </c:layout>
              <c:showVal val="1"/>
            </c:dLbl>
            <c:dLbl>
              <c:idx val="8"/>
              <c:layout>
                <c:manualLayout>
                  <c:x val="6.1302252930199534E-3"/>
                  <c:y val="-2.4539772981980652E-3"/>
                </c:manualLayout>
              </c:layout>
              <c:showVal val="1"/>
            </c:dLbl>
            <c:txPr>
              <a:bodyPr rot="-5400000" vert="horz"/>
              <a:lstStyle/>
              <a:p>
                <a:pPr>
                  <a:defRPr sz="997">
                    <a:latin typeface="Times New Roman" pitchFamily="18" charset="0"/>
                    <a:cs typeface="Times New Roman" pitchFamily="18" charset="0"/>
                  </a:defRPr>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Лист1!$C$2:$C$12</c:f>
              <c:numCache>
                <c:formatCode>General</c:formatCode>
                <c:ptCount val="11"/>
                <c:pt idx="0">
                  <c:v>5</c:v>
                </c:pt>
                <c:pt idx="1">
                  <c:v>14</c:v>
                </c:pt>
                <c:pt idx="2">
                  <c:v>10</c:v>
                </c:pt>
                <c:pt idx="3">
                  <c:v>9</c:v>
                </c:pt>
                <c:pt idx="4">
                  <c:v>0</c:v>
                </c:pt>
                <c:pt idx="5">
                  <c:v>466</c:v>
                </c:pt>
                <c:pt idx="6">
                  <c:v>1</c:v>
                </c:pt>
                <c:pt idx="7">
                  <c:v>2</c:v>
                </c:pt>
                <c:pt idx="8">
                  <c:v>83</c:v>
                </c:pt>
                <c:pt idx="9">
                  <c:v>40</c:v>
                </c:pt>
                <c:pt idx="10">
                  <c:v>3</c:v>
                </c:pt>
              </c:numCache>
            </c:numRef>
          </c:val>
        </c:ser>
        <c:ser>
          <c:idx val="2"/>
          <c:order val="2"/>
          <c:tx>
            <c:strRef>
              <c:f>Лист1!$D$1</c:f>
              <c:strCache>
                <c:ptCount val="1"/>
                <c:pt idx="0">
                  <c:v>село</c:v>
                </c:pt>
              </c:strCache>
            </c:strRef>
          </c:tx>
          <c:spPr>
            <a:solidFill>
              <a:srgbClr val="0000FF"/>
            </a:solidFill>
          </c:spPr>
          <c:dLbls>
            <c:dLbl>
              <c:idx val="3"/>
              <c:layout>
                <c:manualLayout>
                  <c:x val="6.1302252930199534E-3"/>
                  <c:y val="0"/>
                </c:manualLayout>
              </c:layout>
              <c:showVal val="1"/>
            </c:dLbl>
            <c:dLbl>
              <c:idx val="4"/>
              <c:layout>
                <c:manualLayout>
                  <c:x val="0"/>
                  <c:y val="2.4539772981980652E-3"/>
                </c:manualLayout>
              </c:layout>
              <c:showVal val="1"/>
            </c:dLbl>
            <c:dLbl>
              <c:idx val="7"/>
              <c:layout>
                <c:manualLayout>
                  <c:x val="1.5325563232549881E-3"/>
                  <c:y val="0"/>
                </c:manualLayout>
              </c:layout>
              <c:showVal val="1"/>
            </c:dLbl>
            <c:dLbl>
              <c:idx val="8"/>
              <c:layout>
                <c:manualLayout>
                  <c:x val="7.6627816162749274E-3"/>
                  <c:y val="2.4539772981980652E-3"/>
                </c:manualLayout>
              </c:layout>
              <c:showVal val="1"/>
            </c:dLbl>
            <c:txPr>
              <a:bodyPr rot="-5400000" vert="horz"/>
              <a:lstStyle/>
              <a:p>
                <a:pPr>
                  <a:defRPr sz="997"/>
                </a:pPr>
                <a:endParaRPr lang="ru-RU"/>
              </a:p>
            </c:txPr>
            <c:showVal val="1"/>
          </c:dLbls>
          <c:cat>
            <c:strRef>
              <c:f>Лист1!$A$2:$A$12</c:f>
              <c:strCache>
                <c:ptCount val="11"/>
                <c:pt idx="0">
                  <c:v>Руков. и спец. высшего уровня квалификации </c:v>
                </c:pt>
                <c:pt idx="1">
                  <c:v>др.специалисты</c:v>
                </c:pt>
                <c:pt idx="2">
                  <c:v>квалифицированные рабочие</c:v>
                </c:pt>
                <c:pt idx="3">
                  <c:v>не квалифицированные рабочие</c:v>
                </c:pt>
                <c:pt idx="4">
                  <c:v>на военной службе</c:v>
                </c:pt>
                <c:pt idx="5">
                  <c:v>пенсионеры</c:v>
                </c:pt>
                <c:pt idx="6">
                  <c:v>студенты и учащиеся</c:v>
                </c:pt>
                <c:pt idx="7">
                  <c:v>работающие в личном подсобном хозяйстве</c:v>
                </c:pt>
                <c:pt idx="8">
                  <c:v>безработные</c:v>
                </c:pt>
                <c:pt idx="9">
                  <c:v>прочие (не занятые в экономике)</c:v>
                </c:pt>
                <c:pt idx="10">
                  <c:v>неизвестно</c:v>
                </c:pt>
              </c:strCache>
            </c:strRef>
          </c:cat>
          <c:val>
            <c:numRef>
              <c:f>Лист1!$D$2:$D$12</c:f>
              <c:numCache>
                <c:formatCode>General</c:formatCode>
                <c:ptCount val="11"/>
                <c:pt idx="0">
                  <c:v>2</c:v>
                </c:pt>
                <c:pt idx="1">
                  <c:v>16</c:v>
                </c:pt>
                <c:pt idx="2">
                  <c:v>13</c:v>
                </c:pt>
                <c:pt idx="3">
                  <c:v>17</c:v>
                </c:pt>
                <c:pt idx="4">
                  <c:v>0</c:v>
                </c:pt>
                <c:pt idx="5">
                  <c:v>509</c:v>
                </c:pt>
                <c:pt idx="6">
                  <c:v>9</c:v>
                </c:pt>
                <c:pt idx="7">
                  <c:v>8</c:v>
                </c:pt>
                <c:pt idx="8">
                  <c:v>102</c:v>
                </c:pt>
                <c:pt idx="9">
                  <c:v>45</c:v>
                </c:pt>
                <c:pt idx="10">
                  <c:v>3</c:v>
                </c:pt>
              </c:numCache>
            </c:numRef>
          </c:val>
        </c:ser>
        <c:dLbls>
          <c:showVal val="1"/>
        </c:dLbls>
        <c:shape val="cylinder"/>
        <c:axId val="73881472"/>
        <c:axId val="73883008"/>
        <c:axId val="0"/>
      </c:bar3DChart>
      <c:catAx>
        <c:axId val="73881472"/>
        <c:scaling>
          <c:orientation val="minMax"/>
        </c:scaling>
        <c:axPos val="b"/>
        <c:numFmt formatCode="General" sourceLinked="1"/>
        <c:tickLblPos val="nextTo"/>
        <c:txPr>
          <a:bodyPr/>
          <a:lstStyle/>
          <a:p>
            <a:pPr>
              <a:defRPr sz="997" b="0">
                <a:latin typeface="Times New Roman" pitchFamily="18" charset="0"/>
                <a:cs typeface="Times New Roman" pitchFamily="18" charset="0"/>
              </a:defRPr>
            </a:pPr>
            <a:endParaRPr lang="ru-RU"/>
          </a:p>
        </c:txPr>
        <c:crossAx val="73883008"/>
        <c:crosses val="autoZero"/>
        <c:auto val="1"/>
        <c:lblAlgn val="ctr"/>
        <c:lblOffset val="100"/>
      </c:catAx>
      <c:valAx>
        <c:axId val="73883008"/>
        <c:scaling>
          <c:orientation val="minMax"/>
        </c:scaling>
        <c:axPos val="l"/>
        <c:majorGridlines/>
        <c:numFmt formatCode="General" sourceLinked="1"/>
        <c:tickLblPos val="nextTo"/>
        <c:txPr>
          <a:bodyPr/>
          <a:lstStyle/>
          <a:p>
            <a:pPr>
              <a:defRPr sz="997">
                <a:latin typeface="Times New Roman" pitchFamily="18" charset="0"/>
                <a:cs typeface="Times New Roman" pitchFamily="18" charset="0"/>
              </a:defRPr>
            </a:pPr>
            <a:endParaRPr lang="ru-RU"/>
          </a:p>
        </c:txPr>
        <c:crossAx val="73881472"/>
        <c:crosses val="autoZero"/>
        <c:crossBetween val="between"/>
      </c:valAx>
      <c:spPr>
        <a:noFill/>
        <a:ln w="25324">
          <a:noFill/>
        </a:ln>
      </c:spPr>
    </c:plotArea>
    <c:legend>
      <c:legendPos val="t"/>
      <c:layout>
        <c:manualLayout>
          <c:xMode val="edge"/>
          <c:yMode val="edge"/>
          <c:x val="0.6188701237666675"/>
          <c:y val="7.3618043507273452E-3"/>
          <c:w val="0.33432935239131667"/>
          <c:h val="6.315467769918609E-2"/>
        </c:manualLayout>
      </c:layout>
      <c:spPr>
        <a:ln>
          <a:solidFill>
            <a:schemeClr val="tx1"/>
          </a:solidFill>
        </a:ln>
      </c:spPr>
      <c:txPr>
        <a:bodyPr/>
        <a:lstStyle/>
        <a:p>
          <a:pPr>
            <a:defRPr sz="1196">
              <a:latin typeface="Times New Roman" pitchFamily="18" charset="0"/>
              <a:cs typeface="Times New Roman" pitchFamily="18" charset="0"/>
            </a:defRPr>
          </a:pPr>
          <a:endParaRPr lang="ru-RU"/>
        </a:p>
      </c:txPr>
    </c:legend>
    <c:plotVisOnly val="1"/>
    <c:dispBlanksAs val="gap"/>
  </c:chart>
  <c:txPr>
    <a:bodyPr/>
    <a:lstStyle/>
    <a:p>
      <a:pPr>
        <a:defRPr sz="1795"/>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vert="horz"/>
          <a:lstStyle/>
          <a:p>
            <a:pPr>
              <a:defRPr sz="799"/>
            </a:pPr>
            <a:r>
              <a:rPr lang="ru-RU" sz="799">
                <a:latin typeface="Times New Roman" pitchFamily="18" charset="0"/>
                <a:cs typeface="Times New Roman" pitchFamily="18" charset="0"/>
              </a:rPr>
              <a:t>Занятость женщин Республики Тыва по возрасту, </a:t>
            </a:r>
            <a:r>
              <a:rPr lang="en-US" sz="799">
                <a:latin typeface="Times New Roman" pitchFamily="18" charset="0"/>
                <a:cs typeface="Times New Roman" pitchFamily="18" charset="0"/>
              </a:rPr>
              <a:t>%</a:t>
            </a:r>
            <a:endParaRPr lang="ru-RU" sz="800">
              <a:latin typeface="Times New Roman" pitchFamily="18" charset="0"/>
              <a:cs typeface="Times New Roman" pitchFamily="18" charset="0"/>
            </a:endParaRPr>
          </a:p>
        </c:rich>
      </c:tx>
      <c:layout>
        <c:manualLayout>
          <c:xMode val="edge"/>
          <c:yMode val="edge"/>
          <c:x val="0.16350947461047141"/>
          <c:y val="2.6785433070866206E-2"/>
        </c:manualLayout>
      </c:layout>
    </c:title>
    <c:view3D>
      <c:perspective val="30"/>
    </c:view3D>
    <c:plotArea>
      <c:layout>
        <c:manualLayout>
          <c:layoutTarget val="inner"/>
          <c:xMode val="edge"/>
          <c:yMode val="edge"/>
          <c:x val="3.5502961587422242E-2"/>
          <c:y val="0.25580361638843091"/>
          <c:w val="0.92899407682516399"/>
          <c:h val="0.59171024179384157"/>
        </c:manualLayout>
      </c:layout>
      <c:pie3DChart>
        <c:varyColors val="1"/>
        <c:ser>
          <c:idx val="0"/>
          <c:order val="0"/>
          <c:tx>
            <c:strRef>
              <c:f>Лист1!$B$1</c:f>
              <c:strCache>
                <c:ptCount val="1"/>
                <c:pt idx="0">
                  <c:v>Ряд 1</c:v>
                </c:pt>
              </c:strCache>
            </c:strRef>
          </c:tx>
          <c:spPr>
            <a:ln>
              <a:solidFill>
                <a:schemeClr val="tx1"/>
              </a:solidFill>
            </a:ln>
          </c:spPr>
          <c:dPt>
            <c:idx val="0"/>
            <c:explosion val="41"/>
          </c:dPt>
          <c:dPt>
            <c:idx val="1"/>
            <c:explosion val="32"/>
          </c:dPt>
          <c:dPt>
            <c:idx val="2"/>
            <c:explosion val="10"/>
          </c:dPt>
          <c:dPt>
            <c:idx val="3"/>
            <c:explosion val="20"/>
          </c:dPt>
          <c:dPt>
            <c:idx val="4"/>
            <c:explosion val="13"/>
          </c:dPt>
          <c:dPt>
            <c:idx val="5"/>
            <c:explosion val="23"/>
          </c:dPt>
          <c:dPt>
            <c:idx val="6"/>
            <c:explosion val="32"/>
          </c:dPt>
          <c:dLbls>
            <c:dLbl>
              <c:idx val="0"/>
              <c:layout>
                <c:manualLayout>
                  <c:x val="2.5462962962962982E-2"/>
                  <c:y val="-3.559055118110234E-2"/>
                </c:manualLayout>
              </c:layout>
              <c:dLblPos val="bestFit"/>
              <c:showVal val="1"/>
            </c:dLbl>
            <c:dLbl>
              <c:idx val="1"/>
              <c:layout>
                <c:manualLayout>
                  <c:x val="1.8518518518518583E-2"/>
                  <c:y val="-3.0788026496687868E-2"/>
                </c:manualLayout>
              </c:layout>
              <c:dLblPos val="bestFit"/>
              <c:showVal val="1"/>
            </c:dLbl>
            <c:dLbl>
              <c:idx val="2"/>
              <c:layout>
                <c:manualLayout>
                  <c:x val="2.5462962962962982E-2"/>
                  <c:y val="7.4603174603174602E-2"/>
                </c:manualLayout>
              </c:layout>
              <c:tx>
                <c:rich>
                  <a:bodyPr rot="0" vert="horz"/>
                  <a:lstStyle/>
                  <a:p>
                    <a:pPr>
                      <a:defRPr sz="599" b="1">
                        <a:solidFill>
                          <a:srgbClr val="FF0000"/>
                        </a:solidFill>
                        <a:latin typeface="Times New Roman" pitchFamily="18" charset="0"/>
                        <a:cs typeface="Times New Roman" pitchFamily="18" charset="0"/>
                      </a:defRPr>
                    </a:pPr>
                    <a:r>
                      <a:rPr lang="en-US" sz="599"/>
                      <a:t>6</a:t>
                    </a:r>
                    <a:r>
                      <a:rPr lang="en-US"/>
                      <a:t>1,4</a:t>
                    </a:r>
                    <a:r>
                      <a:rPr lang="ru-RU"/>
                      <a:t>%</a:t>
                    </a:r>
                    <a:endParaRPr lang="en-US"/>
                  </a:p>
                </c:rich>
              </c:tx>
              <c:spPr/>
              <c:dLblPos val="bestFit"/>
            </c:dLbl>
            <c:dLbl>
              <c:idx val="3"/>
              <c:layout>
                <c:manualLayout>
                  <c:x val="-9.259259259259545E-3"/>
                  <c:y val="-0.16746031746031997"/>
                </c:manualLayout>
              </c:layout>
              <c:tx>
                <c:rich>
                  <a:bodyPr/>
                  <a:lstStyle/>
                  <a:p>
                    <a:r>
                      <a:rPr lang="en-US" sz="599"/>
                      <a:t>1</a:t>
                    </a:r>
                    <a:r>
                      <a:rPr lang="en-US"/>
                      <a:t>3,6</a:t>
                    </a:r>
                  </a:p>
                </c:rich>
              </c:tx>
              <c:dLblPos val="bestFit"/>
            </c:dLbl>
            <c:dLbl>
              <c:idx val="4"/>
              <c:layout>
                <c:manualLayout>
                  <c:x val="-2.0833333333333412E-2"/>
                  <c:y val="-7.6190476190476197E-2"/>
                </c:manualLayout>
              </c:layout>
              <c:tx>
                <c:rich>
                  <a:bodyPr/>
                  <a:lstStyle/>
                  <a:p>
                    <a:r>
                      <a:rPr lang="en-US" sz="599"/>
                      <a:t>1</a:t>
                    </a:r>
                    <a:r>
                      <a:rPr lang="en-US"/>
                      <a:t>0,7</a:t>
                    </a:r>
                  </a:p>
                </c:rich>
              </c:tx>
              <c:dLblPos val="bestFit"/>
            </c:dLbl>
            <c:dLbl>
              <c:idx val="5"/>
              <c:layout>
                <c:manualLayout>
                  <c:x val="-9.259259259259545E-3"/>
                  <c:y val="-5.8038057742782152E-2"/>
                </c:manualLayout>
              </c:layout>
              <c:tx>
                <c:rich>
                  <a:bodyPr/>
                  <a:lstStyle/>
                  <a:p>
                    <a:r>
                      <a:rPr lang="en-US" sz="599"/>
                      <a:t>4</a:t>
                    </a:r>
                    <a:r>
                      <a:rPr lang="en-US"/>
                      <a:t>,8</a:t>
                    </a:r>
                  </a:p>
                </c:rich>
              </c:tx>
              <c:dLblPos val="bestFit"/>
            </c:dLbl>
            <c:dLbl>
              <c:idx val="6"/>
              <c:layout>
                <c:manualLayout>
                  <c:x val="1.38888888888892E-2"/>
                  <c:y val="-3.3824521934757927E-2"/>
                </c:manualLayout>
              </c:layout>
              <c:dLblPos val="bestFit"/>
              <c:showVal val="1"/>
            </c:dLbl>
            <c:txPr>
              <a:bodyPr rot="0" vert="horz"/>
              <a:lstStyle/>
              <a:p>
                <a:pPr>
                  <a:defRPr sz="599" b="1">
                    <a:latin typeface="Times New Roman" pitchFamily="18" charset="0"/>
                    <a:cs typeface="Times New Roman" pitchFamily="18" charset="0"/>
                  </a:defRPr>
                </a:pPr>
                <a:endParaRPr lang="ru-RU"/>
              </a:p>
            </c:txPr>
            <c:dLblPos val="inEnd"/>
            <c:showVal val="1"/>
            <c:showLeaderLines val="1"/>
          </c:dLbls>
          <c:cat>
            <c:strRef>
              <c:f>Лист1!$A$2:$A$8</c:f>
              <c:strCache>
                <c:ptCount val="7"/>
                <c:pt idx="0">
                  <c:v>до 20 лет</c:v>
                </c:pt>
                <c:pt idx="1">
                  <c:v>20-24</c:v>
                </c:pt>
                <c:pt idx="2">
                  <c:v>25-44</c:v>
                </c:pt>
                <c:pt idx="3">
                  <c:v>45-49</c:v>
                </c:pt>
                <c:pt idx="4">
                  <c:v>50-54 </c:v>
                </c:pt>
                <c:pt idx="5">
                  <c:v>55-59 </c:v>
                </c:pt>
                <c:pt idx="6">
                  <c:v>60-72</c:v>
                </c:pt>
              </c:strCache>
            </c:strRef>
          </c:cat>
          <c:val>
            <c:numRef>
              <c:f>Лист1!$B$2:$B$8</c:f>
              <c:numCache>
                <c:formatCode>General</c:formatCode>
                <c:ptCount val="7"/>
                <c:pt idx="0">
                  <c:v>0.4</c:v>
                </c:pt>
                <c:pt idx="1">
                  <c:v>6.3</c:v>
                </c:pt>
                <c:pt idx="2">
                  <c:v>61.4</c:v>
                </c:pt>
                <c:pt idx="3">
                  <c:v>13.6</c:v>
                </c:pt>
                <c:pt idx="4">
                  <c:v>10.7</c:v>
                </c:pt>
                <c:pt idx="5">
                  <c:v>4.8</c:v>
                </c:pt>
                <c:pt idx="6">
                  <c:v>2.9</c:v>
                </c:pt>
              </c:numCache>
            </c:numRef>
          </c:val>
        </c:ser>
      </c:pie3DChart>
      <c:spPr>
        <a:noFill/>
        <a:ln w="25369">
          <a:noFill/>
        </a:ln>
      </c:spPr>
    </c:plotArea>
    <c:legend>
      <c:legendPos val="b"/>
      <c:legendEntry>
        <c:idx val="2"/>
        <c:txPr>
          <a:bodyPr/>
          <a:lstStyle/>
          <a:p>
            <a:pPr>
              <a:defRPr sz="799" b="1">
                <a:solidFill>
                  <a:srgbClr val="FF0000"/>
                </a:solidFill>
                <a:latin typeface="Times New Roman" pitchFamily="18" charset="0"/>
                <a:cs typeface="Times New Roman" pitchFamily="18" charset="0"/>
              </a:defRPr>
            </a:pPr>
            <a:endParaRPr lang="ru-RU"/>
          </a:p>
        </c:txPr>
      </c:legendEntry>
      <c:txPr>
        <a:bodyPr/>
        <a:lstStyle/>
        <a:p>
          <a:pPr>
            <a:defRPr sz="799" b="1">
              <a:latin typeface="Times New Roman" pitchFamily="18" charset="0"/>
              <a:cs typeface="Times New Roman" pitchFamily="18" charset="0"/>
            </a:defRPr>
          </a:pPr>
          <a:endParaRPr lang="ru-RU"/>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796" b="1" i="0" u="none" strike="noStrike" kern="1200" cap="all" baseline="0">
                <a:solidFill>
                  <a:schemeClr val="tx1">
                    <a:lumMod val="65000"/>
                    <a:lumOff val="35000"/>
                  </a:schemeClr>
                </a:solidFill>
                <a:latin typeface="+mn-lt"/>
                <a:ea typeface="+mn-ea"/>
                <a:cs typeface="+mn-cs"/>
              </a:defRPr>
            </a:pPr>
            <a:r>
              <a:rPr lang="ru-RU" sz="798" cap="none" baseline="0">
                <a:solidFill>
                  <a:sysClr val="windowText" lastClr="000000"/>
                </a:solidFill>
                <a:latin typeface="Times New Roman" panose="02020603050405020304" pitchFamily="18" charset="0"/>
                <a:cs typeface="Times New Roman" panose="02020603050405020304" pitchFamily="18" charset="0"/>
              </a:rPr>
              <a:t>Доля работающих женщин по отраслям экономики</a:t>
            </a:r>
          </a:p>
          <a:p>
            <a:pPr>
              <a:defRPr sz="796" b="1" i="0" u="none" strike="noStrike" kern="1200" cap="all" baseline="0">
                <a:solidFill>
                  <a:schemeClr val="tx1">
                    <a:lumMod val="65000"/>
                    <a:lumOff val="35000"/>
                  </a:schemeClr>
                </a:solidFill>
                <a:latin typeface="+mn-lt"/>
                <a:ea typeface="+mn-ea"/>
                <a:cs typeface="+mn-cs"/>
              </a:defRPr>
            </a:pPr>
            <a:r>
              <a:rPr lang="ru-RU" sz="798" i="1" cap="none" baseline="0">
                <a:solidFill>
                  <a:sysClr val="windowText" lastClr="000000"/>
                </a:solidFill>
                <a:latin typeface="Times New Roman" panose="02020603050405020304" pitchFamily="18" charset="0"/>
                <a:cs typeface="Times New Roman" panose="02020603050405020304" pitchFamily="18" charset="0"/>
              </a:rPr>
              <a:t>( в процентах)</a:t>
            </a:r>
          </a:p>
        </c:rich>
      </c:tx>
      <c:layout>
        <c:manualLayout>
          <c:xMode val="edge"/>
          <c:yMode val="edge"/>
          <c:x val="0.14253506970009544"/>
          <c:y val="2.6595619257660241E-2"/>
        </c:manualLayout>
      </c:layout>
      <c:spPr>
        <a:noFill/>
        <a:ln w="25350">
          <a:noFill/>
        </a:ln>
      </c:spPr>
    </c:title>
    <c:view3D>
      <c:depthPercent val="100"/>
      <c:perspective val="30"/>
    </c:view3D>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0.25358851674641147"/>
          <c:y val="1.8329938900203666E-2"/>
          <c:w val="0.72248803827751262"/>
          <c:h val="0.62525458248472565"/>
        </c:manualLayout>
      </c:layout>
      <c:bar3DChart>
        <c:barDir val="col"/>
        <c:grouping val="standard"/>
        <c:ser>
          <c:idx val="0"/>
          <c:order val="0"/>
          <c:tx>
            <c:strRef>
              <c:f>Лист1!$B$1</c:f>
              <c:strCache>
                <c:ptCount val="1"/>
                <c:pt idx="0">
                  <c:v>Столбец3</c:v>
                </c:pt>
              </c:strCache>
            </c:strRef>
          </c:tx>
          <c:spPr>
            <a:scene3d>
              <a:camera prst="orthographicFront"/>
              <a:lightRig rig="threePt" dir="t"/>
            </a:scene3d>
            <a:sp3d prstMaterial="matte">
              <a:bevelT w="127000" h="63500" prst="coolSlant"/>
            </a:sp3d>
          </c:spPr>
          <c:dPt>
            <c:idx val="0"/>
            <c:spPr>
              <a:solidFill>
                <a:schemeClr val="accent1">
                  <a:alpha val="90000"/>
                </a:schemeClr>
              </a:solidFill>
              <a:ln w="19012">
                <a:solidFill>
                  <a:schemeClr val="accent1">
                    <a:lumMod val="75000"/>
                  </a:schemeClr>
                </a:solidFill>
              </a:ln>
              <a:effectLst>
                <a:innerShdw blurRad="114300">
                  <a:schemeClr val="accent1">
                    <a:lumMod val="75000"/>
                  </a:schemeClr>
                </a:innerShdw>
              </a:effectLst>
              <a:scene3d>
                <a:camera prst="orthographicFront"/>
                <a:lightRig rig="threePt" dir="t"/>
              </a:scene3d>
              <a:sp3d prstMaterial="matte">
                <a:bevelT w="127000" h="63500" prst="coolSlant"/>
              </a:sp3d>
            </c:spPr>
          </c:dPt>
          <c:dPt>
            <c:idx val="1"/>
            <c:spPr>
              <a:solidFill>
                <a:schemeClr val="accent2">
                  <a:alpha val="90000"/>
                </a:schemeClr>
              </a:solidFill>
              <a:ln w="19012">
                <a:solidFill>
                  <a:schemeClr val="accent2">
                    <a:lumMod val="75000"/>
                  </a:schemeClr>
                </a:solidFill>
              </a:ln>
              <a:effectLst>
                <a:innerShdw blurRad="114300">
                  <a:schemeClr val="accent2">
                    <a:lumMod val="75000"/>
                  </a:schemeClr>
                </a:innerShdw>
              </a:effectLst>
              <a:scene3d>
                <a:camera prst="orthographicFront"/>
                <a:lightRig rig="threePt" dir="t"/>
              </a:scene3d>
              <a:sp3d prstMaterial="matte">
                <a:bevelT w="127000" h="63500" prst="coolSlant"/>
              </a:sp3d>
            </c:spPr>
          </c:dPt>
          <c:dPt>
            <c:idx val="2"/>
            <c:spPr>
              <a:solidFill>
                <a:schemeClr val="accent3">
                  <a:alpha val="90000"/>
                </a:schemeClr>
              </a:solidFill>
              <a:ln w="19012">
                <a:solidFill>
                  <a:schemeClr val="accent3">
                    <a:lumMod val="75000"/>
                  </a:schemeClr>
                </a:solidFill>
              </a:ln>
              <a:effectLst>
                <a:innerShdw blurRad="114300">
                  <a:schemeClr val="accent3">
                    <a:lumMod val="75000"/>
                  </a:schemeClr>
                </a:innerShdw>
              </a:effectLst>
              <a:scene3d>
                <a:camera prst="orthographicFront"/>
                <a:lightRig rig="threePt" dir="t"/>
              </a:scene3d>
              <a:sp3d prstMaterial="matte">
                <a:bevelT w="127000" h="63500" prst="coolSlant"/>
              </a:sp3d>
            </c:spPr>
          </c:dPt>
          <c:dPt>
            <c:idx val="3"/>
            <c:spPr>
              <a:solidFill>
                <a:schemeClr val="accent4">
                  <a:alpha val="90000"/>
                </a:schemeClr>
              </a:solidFill>
              <a:ln w="19012">
                <a:solidFill>
                  <a:schemeClr val="accent4">
                    <a:lumMod val="75000"/>
                  </a:schemeClr>
                </a:solidFill>
              </a:ln>
              <a:effectLst>
                <a:innerShdw blurRad="114300">
                  <a:schemeClr val="accent4">
                    <a:lumMod val="75000"/>
                  </a:schemeClr>
                </a:innerShdw>
              </a:effectLst>
              <a:scene3d>
                <a:camera prst="orthographicFront"/>
                <a:lightRig rig="threePt" dir="t"/>
              </a:scene3d>
              <a:sp3d prstMaterial="matte">
                <a:bevelT w="127000" h="63500" prst="coolSlant"/>
              </a:sp3d>
            </c:spPr>
          </c:dPt>
          <c:dPt>
            <c:idx val="4"/>
            <c:spPr>
              <a:solidFill>
                <a:schemeClr val="accent5">
                  <a:alpha val="90000"/>
                </a:schemeClr>
              </a:solidFill>
              <a:ln w="19012">
                <a:solidFill>
                  <a:schemeClr val="accent5">
                    <a:lumMod val="75000"/>
                  </a:schemeClr>
                </a:solidFill>
              </a:ln>
              <a:effectLst>
                <a:innerShdw blurRad="114300">
                  <a:schemeClr val="accent5">
                    <a:lumMod val="75000"/>
                  </a:schemeClr>
                </a:innerShdw>
              </a:effectLst>
              <a:scene3d>
                <a:camera prst="orthographicFront"/>
                <a:lightRig rig="threePt" dir="t"/>
              </a:scene3d>
              <a:sp3d prstMaterial="matte">
                <a:bevelT w="127000" h="63500" prst="coolSlant"/>
              </a:sp3d>
            </c:spPr>
          </c:dPt>
          <c:dPt>
            <c:idx val="5"/>
            <c:spPr>
              <a:solidFill>
                <a:schemeClr val="accent6">
                  <a:alpha val="90000"/>
                </a:schemeClr>
              </a:solidFill>
              <a:ln w="19012">
                <a:solidFill>
                  <a:schemeClr val="accent6">
                    <a:lumMod val="75000"/>
                  </a:schemeClr>
                </a:solidFill>
              </a:ln>
              <a:effectLst>
                <a:innerShdw blurRad="114300">
                  <a:schemeClr val="accent6">
                    <a:lumMod val="75000"/>
                  </a:schemeClr>
                </a:innerShdw>
              </a:effectLst>
              <a:scene3d>
                <a:camera prst="orthographicFront"/>
                <a:lightRig rig="threePt" dir="t"/>
              </a:scene3d>
              <a:sp3d prstMaterial="matte">
                <a:bevelT w="127000" h="63500" prst="coolSlant"/>
              </a:sp3d>
            </c:spPr>
          </c:dPt>
          <c:dPt>
            <c:idx val="6"/>
            <c:spPr>
              <a:solidFill>
                <a:schemeClr val="accent1">
                  <a:lumMod val="60000"/>
                  <a:alpha val="90000"/>
                </a:schemeClr>
              </a:solidFill>
              <a:ln w="19012">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prstMaterial="matte">
                <a:bevelT w="127000" h="63500" prst="coolSlant"/>
              </a:sp3d>
            </c:spPr>
          </c:dPt>
          <c:dPt>
            <c:idx val="7"/>
            <c:spPr>
              <a:solidFill>
                <a:schemeClr val="accent2">
                  <a:lumMod val="60000"/>
                  <a:alpha val="90000"/>
                </a:schemeClr>
              </a:solidFill>
              <a:ln w="19012">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prstMaterial="matte">
                <a:bevelT w="127000" h="63500" prst="coolSlant"/>
              </a:sp3d>
            </c:spPr>
          </c:dPt>
          <c:dPt>
            <c:idx val="8"/>
            <c:spPr>
              <a:solidFill>
                <a:schemeClr val="accent3">
                  <a:lumMod val="60000"/>
                  <a:alpha val="90000"/>
                </a:schemeClr>
              </a:solidFill>
              <a:ln w="19012">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prstMaterial="matte">
                <a:bevelT w="127000" h="63500" prst="coolSlant"/>
              </a:sp3d>
            </c:spPr>
          </c:dPt>
          <c:dPt>
            <c:idx val="9"/>
            <c:spPr>
              <a:solidFill>
                <a:schemeClr val="accent4">
                  <a:lumMod val="60000"/>
                  <a:alpha val="90000"/>
                </a:schemeClr>
              </a:solidFill>
              <a:ln w="19012">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prstMaterial="matte">
                <a:bevelT w="127000" h="63500" prst="coolSlant"/>
              </a:sp3d>
            </c:spPr>
          </c:dPt>
          <c:dPt>
            <c:idx val="10"/>
            <c:spPr>
              <a:solidFill>
                <a:schemeClr val="accent5">
                  <a:lumMod val="60000"/>
                  <a:alpha val="90000"/>
                </a:schemeClr>
              </a:solidFill>
              <a:ln w="19012">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prstMaterial="matte">
                <a:bevelT w="127000" h="63500" prst="coolSlant"/>
              </a:sp3d>
            </c:spPr>
          </c:dPt>
          <c:dLbls>
            <c:dLbl>
              <c:idx val="0"/>
              <c:layout>
                <c:manualLayout>
                  <c:x val="0"/>
                  <c:y val="-1.4333177533252087E-2"/>
                </c:manualLayout>
              </c:layout>
              <c:showVal val="1"/>
            </c:dLbl>
            <c:txPr>
              <a:bodyPr/>
              <a:lstStyle/>
              <a:p>
                <a:pPr>
                  <a:defRPr sz="599" b="1">
                    <a:solidFill>
                      <a:sysClr val="windowText" lastClr="000000"/>
                    </a:solidFill>
                    <a:latin typeface="Times New Roman" pitchFamily="18" charset="0"/>
                    <a:cs typeface="Times New Roman" pitchFamily="18" charset="0"/>
                  </a:defRPr>
                </a:pPr>
                <a:endParaRPr lang="ru-RU"/>
              </a:p>
            </c:txPr>
            <c:showVal val="1"/>
          </c:dLbls>
          <c:cat>
            <c:strRef>
              <c:f>Лист1!$A$2:$A$12</c:f>
              <c:strCache>
                <c:ptCount val="11"/>
                <c:pt idx="0">
                  <c:v>Здравоохранение и соц.услуги </c:v>
                </c:pt>
                <c:pt idx="1">
                  <c:v>Торговля</c:v>
                </c:pt>
                <c:pt idx="2">
                  <c:v>Образование</c:v>
                </c:pt>
                <c:pt idx="3">
                  <c:v>Финансы и недвижимость</c:v>
                </c:pt>
                <c:pt idx="4">
                  <c:v>Коммунальные, персональные  услуги</c:v>
                </c:pt>
                <c:pt idx="5">
                  <c:v>Гос.управление, соц.обеспечение</c:v>
                </c:pt>
                <c:pt idx="6">
                  <c:v>Сельское хозяйство</c:v>
                </c:pt>
                <c:pt idx="7">
                  <c:v>Производство электроэнергии, газа, воды</c:v>
                </c:pt>
                <c:pt idx="8">
                  <c:v>Строительство</c:v>
                </c:pt>
                <c:pt idx="9">
                  <c:v>Транспорт и связь</c:v>
                </c:pt>
                <c:pt idx="10">
                  <c:v>Добыча полезных ископаемых</c:v>
                </c:pt>
              </c:strCache>
            </c:strRef>
          </c:cat>
          <c:val>
            <c:numRef>
              <c:f>Лист1!$B$2:$B$12</c:f>
              <c:numCache>
                <c:formatCode>General</c:formatCode>
                <c:ptCount val="11"/>
                <c:pt idx="0">
                  <c:v>77.400000000000006</c:v>
                </c:pt>
                <c:pt idx="1">
                  <c:v>73.2</c:v>
                </c:pt>
                <c:pt idx="2">
                  <c:v>72.099999999999994</c:v>
                </c:pt>
                <c:pt idx="3">
                  <c:v>55</c:v>
                </c:pt>
                <c:pt idx="4">
                  <c:v>54.1</c:v>
                </c:pt>
                <c:pt idx="5">
                  <c:v>41</c:v>
                </c:pt>
                <c:pt idx="6">
                  <c:v>37</c:v>
                </c:pt>
                <c:pt idx="7">
                  <c:v>34.800000000000004</c:v>
                </c:pt>
                <c:pt idx="8">
                  <c:v>13.9</c:v>
                </c:pt>
                <c:pt idx="9">
                  <c:v>18</c:v>
                </c:pt>
                <c:pt idx="10">
                  <c:v>25</c:v>
                </c:pt>
              </c:numCache>
            </c:numRef>
          </c:val>
        </c:ser>
        <c:gapWidth val="100"/>
        <c:shape val="box"/>
        <c:axId val="78949760"/>
        <c:axId val="78955648"/>
        <c:axId val="63062912"/>
      </c:bar3DChart>
      <c:catAx>
        <c:axId val="78949760"/>
        <c:scaling>
          <c:orientation val="minMax"/>
        </c:scaling>
        <c:axPos val="b"/>
        <c:numFmt formatCode="General" sourceLinked="1"/>
        <c:tickLblPos val="nextTo"/>
        <c:txPr>
          <a:bodyPr/>
          <a:lstStyle/>
          <a:p>
            <a:pPr>
              <a:defRPr sz="599" b="0">
                <a:latin typeface="Times New Roman" pitchFamily="18" charset="0"/>
                <a:cs typeface="Times New Roman" pitchFamily="18" charset="0"/>
              </a:defRPr>
            </a:pPr>
            <a:endParaRPr lang="ru-RU"/>
          </a:p>
        </c:txPr>
        <c:crossAx val="78955648"/>
        <c:crosses val="autoZero"/>
        <c:auto val="1"/>
        <c:lblAlgn val="ctr"/>
        <c:lblOffset val="100"/>
      </c:catAx>
      <c:valAx>
        <c:axId val="78955648"/>
        <c:scaling>
          <c:orientation val="minMax"/>
        </c:scaling>
        <c:axPos val="l"/>
        <c:majorGridlines/>
        <c:numFmt formatCode="General" sourceLinked="1"/>
        <c:tickLblPos val="nextTo"/>
        <c:txPr>
          <a:bodyPr/>
          <a:lstStyle/>
          <a:p>
            <a:pPr>
              <a:defRPr sz="599">
                <a:latin typeface="Times New Roman" pitchFamily="18" charset="0"/>
                <a:cs typeface="Times New Roman" pitchFamily="18" charset="0"/>
              </a:defRPr>
            </a:pPr>
            <a:endParaRPr lang="ru-RU"/>
          </a:p>
        </c:txPr>
        <c:crossAx val="78949760"/>
        <c:crosses val="autoZero"/>
        <c:crossBetween val="between"/>
      </c:valAx>
      <c:serAx>
        <c:axId val="63062912"/>
        <c:scaling>
          <c:orientation val="minMax"/>
        </c:scaling>
        <c:delete val="1"/>
        <c:axPos val="b"/>
        <c:tickLblPos val="none"/>
        <c:crossAx val="78955648"/>
        <c:crosses val="autoZero"/>
      </c:serAx>
      <c:spPr>
        <a:noFill/>
        <a:ln w="25350">
          <a:noFill/>
        </a:ln>
      </c:spPr>
    </c:plotArea>
    <c:plotVisOnly val="1"/>
    <c:dispBlanksAs val="zero"/>
  </c:chart>
  <c:spPr>
    <a:solidFill>
      <a:schemeClr val="bg1"/>
    </a:solidFill>
    <a:ln w="9506"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600" b="1">
                <a:solidFill>
                  <a:sysClr val="windowText" lastClr="000000"/>
                </a:solidFill>
                <a:latin typeface="Times New Roman" panose="02020603050405020304" pitchFamily="18" charset="0"/>
                <a:cs typeface="Times New Roman" panose="02020603050405020304" pitchFamily="18" charset="0"/>
              </a:rPr>
              <a:t>Динамика</a:t>
            </a:r>
            <a:r>
              <a:rPr lang="ru-RU" sz="600" b="1" baseline="0">
                <a:solidFill>
                  <a:sysClr val="windowText" lastClr="000000"/>
                </a:solidFill>
                <a:latin typeface="Times New Roman" panose="02020603050405020304" pitchFamily="18" charset="0"/>
                <a:cs typeface="Times New Roman" panose="02020603050405020304" pitchFamily="18" charset="0"/>
              </a:rPr>
              <a:t> уровня занятости женщин, %</a:t>
            </a:r>
            <a:endParaRPr lang="ru-RU" sz="600" b="1">
              <a:solidFill>
                <a:sysClr val="windowText" lastClr="000000"/>
              </a:solidFill>
              <a:latin typeface="Times New Roman" panose="02020603050405020304" pitchFamily="18" charset="0"/>
              <a:cs typeface="Times New Roman" panose="02020603050405020304" pitchFamily="18" charset="0"/>
            </a:endParaRPr>
          </a:p>
        </c:rich>
      </c:tx>
      <c:spPr>
        <a:noFill/>
        <a:ln w="25403">
          <a:noFill/>
        </a:ln>
      </c:spPr>
    </c:title>
    <c:plotArea>
      <c:layout/>
      <c:barChart>
        <c:barDir val="col"/>
        <c:grouping val="clustered"/>
        <c:ser>
          <c:idx val="0"/>
          <c:order val="0"/>
          <c:tx>
            <c:strRef>
              <c:f>Лист1!$B$1</c:f>
              <c:strCache>
                <c:ptCount val="1"/>
                <c:pt idx="0">
                  <c:v>Проценты</c:v>
                </c:pt>
              </c:strCache>
            </c:strRef>
          </c:tx>
          <c:spPr>
            <a:solidFill>
              <a:srgbClr val="00B0F0"/>
            </a:solidFill>
            <a:ln>
              <a:noFill/>
            </a:ln>
            <a:effectLst/>
            <a:scene3d>
              <a:camera prst="orthographicFront"/>
              <a:lightRig rig="threePt" dir="t"/>
            </a:scene3d>
            <a:sp3d>
              <a:bevelT prst="relaxedInset"/>
            </a:sp3d>
          </c:spPr>
          <c:dPt>
            <c:idx val="1"/>
            <c:spPr>
              <a:solidFill>
                <a:srgbClr val="00B0F0"/>
              </a:solidFill>
              <a:ln>
                <a:noFill/>
              </a:ln>
              <a:effectLst/>
              <a:scene3d>
                <a:camera prst="orthographicFront"/>
                <a:lightRig rig="threePt" dir="t"/>
              </a:scene3d>
              <a:sp3d>
                <a:bevelT prst="relaxedInset"/>
              </a:sp3d>
            </c:spPr>
          </c:dPt>
          <c:dLbls>
            <c:txPr>
              <a:bodyPr/>
              <a:lstStyle/>
              <a:p>
                <a:pPr>
                  <a:defRPr sz="600" b="1">
                    <a:latin typeface="Times New Roman" pitchFamily="18" charset="0"/>
                    <a:cs typeface="Times New Roman" pitchFamily="18" charset="0"/>
                  </a:defRPr>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47.2</c:v>
                </c:pt>
                <c:pt idx="1">
                  <c:v>52.6</c:v>
                </c:pt>
                <c:pt idx="2">
                  <c:v>48.1</c:v>
                </c:pt>
                <c:pt idx="3">
                  <c:v>48.5</c:v>
                </c:pt>
                <c:pt idx="4">
                  <c:v>46.5</c:v>
                </c:pt>
              </c:numCache>
            </c:numRef>
          </c:val>
        </c:ser>
        <c:gapWidth val="219"/>
        <c:axId val="78809344"/>
        <c:axId val="79040512"/>
      </c:barChart>
      <c:catAx>
        <c:axId val="78809344"/>
        <c:scaling>
          <c:orientation val="minMax"/>
        </c:scaling>
        <c:delete val="1"/>
        <c:axPos val="b"/>
        <c:numFmt formatCode="General" sourceLinked="1"/>
        <c:tickLblPos val="none"/>
        <c:crossAx val="79040512"/>
        <c:crosses val="autoZero"/>
        <c:auto val="1"/>
        <c:lblAlgn val="ctr"/>
        <c:lblOffset val="100"/>
      </c:catAx>
      <c:valAx>
        <c:axId val="79040512"/>
        <c:scaling>
          <c:orientation val="minMax"/>
        </c:scaling>
        <c:delete val="1"/>
        <c:axPos val="l"/>
        <c:majorGridlines>
          <c:spPr>
            <a:ln w="9526" cap="flat" cmpd="sng" algn="ctr">
              <a:solidFill>
                <a:schemeClr val="tx1">
                  <a:lumMod val="15000"/>
                  <a:lumOff val="85000"/>
                </a:schemeClr>
              </a:solidFill>
              <a:round/>
            </a:ln>
            <a:effectLst/>
          </c:spPr>
        </c:majorGridlines>
        <c:numFmt formatCode="General" sourceLinked="1"/>
        <c:tickLblPos val="none"/>
        <c:crossAx val="78809344"/>
        <c:crosses val="autoZero"/>
        <c:crossBetween val="between"/>
      </c:valAx>
      <c:dTable>
        <c:showHorzBorder val="1"/>
        <c:showVertBorder val="1"/>
        <c:showOutline val="1"/>
        <c:showKeys val="1"/>
        <c:spPr>
          <a:noFill/>
          <a:ln w="9526"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w="25403">
          <a:noFill/>
        </a:ln>
      </c:spPr>
    </c:plotArea>
    <c:plotVisOnly val="1"/>
    <c:dispBlanksAs val="gap"/>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Динамика рождаемости детей в Республике Тыва вне брака</a:t>
            </a:r>
          </a:p>
        </c:rich>
      </c:tx>
    </c:title>
    <c:view3D>
      <c:depthPercent val="100"/>
      <c:perspective val="30"/>
    </c:view3D>
    <c:plotArea>
      <c:layout/>
      <c:line3DChart>
        <c:grouping val="standard"/>
        <c:ser>
          <c:idx val="0"/>
          <c:order val="0"/>
          <c:tx>
            <c:strRef>
              <c:f>Лист1!$B$1</c:f>
              <c:strCache>
                <c:ptCount val="1"/>
                <c:pt idx="0">
                  <c:v>Столбец1</c:v>
                </c:pt>
              </c:strCache>
            </c:strRef>
          </c:tx>
          <c:spPr>
            <a:solidFill>
              <a:schemeClr val="accent6">
                <a:lumMod val="75000"/>
              </a:schemeClr>
            </a:solidFill>
            <a:ln>
              <a:solidFill>
                <a:schemeClr val="tx1"/>
              </a:solidFill>
            </a:ln>
            <a:scene3d>
              <a:camera prst="orthographicFront"/>
              <a:lightRig rig="threePt" dir="t"/>
            </a:scene3d>
            <a:sp3d>
              <a:bevelT/>
            </a:sp3d>
          </c:spPr>
          <c:dLbls>
            <c:dLbl>
              <c:idx val="0"/>
              <c:layout>
                <c:manualLayout>
                  <c:x val="-3.0092592592592591E-2"/>
                  <c:y val="-4.7619047619047623E-2"/>
                </c:manualLayout>
              </c:layout>
              <c:spPr/>
              <c:txPr>
                <a:bodyPr/>
                <a:lstStyle/>
                <a:p>
                  <a:pPr>
                    <a:defRPr/>
                  </a:pPr>
                  <a:endParaRPr lang="ru-RU"/>
                </a:p>
              </c:txPr>
              <c:showVal val="1"/>
            </c:dLbl>
            <c:dLbl>
              <c:idx val="1"/>
              <c:layout>
                <c:manualLayout>
                  <c:x val="-2.7777777777778734E-2"/>
                  <c:y val="-7.9365079365079361E-2"/>
                </c:manualLayout>
              </c:layout>
              <c:spPr/>
              <c:txPr>
                <a:bodyPr/>
                <a:lstStyle/>
                <a:p>
                  <a:pPr>
                    <a:defRPr/>
                  </a:pPr>
                  <a:endParaRPr lang="ru-RU"/>
                </a:p>
              </c:txPr>
              <c:showVal val="1"/>
            </c:dLbl>
            <c:dLbl>
              <c:idx val="2"/>
              <c:layout>
                <c:manualLayout>
                  <c:x val="2.3148148148148147E-3"/>
                  <c:y val="-9.5238407699037644E-2"/>
                </c:manualLayout>
              </c:layout>
              <c:spPr/>
              <c:txPr>
                <a:bodyPr/>
                <a:lstStyle/>
                <a:p>
                  <a:pPr>
                    <a:defRPr/>
                  </a:pPr>
                  <a:endParaRPr lang="ru-RU"/>
                </a:p>
              </c:txPr>
              <c:showVal val="1"/>
            </c:dLbl>
            <c:dLbl>
              <c:idx val="3"/>
              <c:spPr/>
              <c:txPr>
                <a:bodyPr/>
                <a:lstStyle/>
                <a:p>
                  <a:pPr>
                    <a:defRPr/>
                  </a:pPr>
                  <a:endParaRPr lang="ru-RU"/>
                </a:p>
              </c:txPr>
              <c:showVal val="1"/>
            </c:dLbl>
            <c:delete val="1"/>
          </c:dLbls>
          <c:cat>
            <c:numRef>
              <c:f>Лист1!$A$2:$A$5</c:f>
              <c:numCache>
                <c:formatCode>General</c:formatCode>
                <c:ptCount val="4"/>
                <c:pt idx="0">
                  <c:v>2012</c:v>
                </c:pt>
                <c:pt idx="1">
                  <c:v>2013</c:v>
                </c:pt>
                <c:pt idx="2">
                  <c:v>2014</c:v>
                </c:pt>
                <c:pt idx="3">
                  <c:v>2015</c:v>
                </c:pt>
              </c:numCache>
            </c:numRef>
          </c:cat>
          <c:val>
            <c:numRef>
              <c:f>Лист1!$B$2:$B$5</c:f>
              <c:numCache>
                <c:formatCode>General</c:formatCode>
                <c:ptCount val="4"/>
                <c:pt idx="0">
                  <c:v>214</c:v>
                </c:pt>
                <c:pt idx="1">
                  <c:v>187</c:v>
                </c:pt>
                <c:pt idx="2">
                  <c:v>174</c:v>
                </c:pt>
                <c:pt idx="3">
                  <c:v>143</c:v>
                </c:pt>
              </c:numCache>
            </c:numRef>
          </c:val>
        </c:ser>
        <c:axId val="79064064"/>
        <c:axId val="79078144"/>
        <c:axId val="63065152"/>
      </c:line3DChart>
      <c:catAx>
        <c:axId val="79064064"/>
        <c:scaling>
          <c:orientation val="minMax"/>
        </c:scaling>
        <c:axPos val="b"/>
        <c:numFmt formatCode="General" sourceLinked="1"/>
        <c:tickLblPos val="nextTo"/>
        <c:crossAx val="79078144"/>
        <c:crosses val="autoZero"/>
        <c:auto val="1"/>
        <c:lblAlgn val="ctr"/>
        <c:lblOffset val="100"/>
      </c:catAx>
      <c:valAx>
        <c:axId val="79078144"/>
        <c:scaling>
          <c:orientation val="minMax"/>
        </c:scaling>
        <c:axPos val="l"/>
        <c:majorGridlines/>
        <c:numFmt formatCode="General" sourceLinked="1"/>
        <c:tickLblPos val="nextTo"/>
        <c:crossAx val="79064064"/>
        <c:crosses val="autoZero"/>
        <c:crossBetween val="between"/>
      </c:valAx>
      <c:serAx>
        <c:axId val="63065152"/>
        <c:scaling>
          <c:orientation val="minMax"/>
        </c:scaling>
        <c:delete val="1"/>
        <c:axPos val="b"/>
        <c:tickLblPos val="none"/>
        <c:crossAx val="79078144"/>
        <c:crosses val="autoZero"/>
      </c:serAx>
      <c:spPr>
        <a:noFill/>
        <a:ln w="25405">
          <a:noFill/>
        </a:ln>
      </c:spPr>
    </c:plotArea>
    <c:plotVisOnly val="1"/>
    <c:dispBlanksAs val="gap"/>
  </c:chart>
  <c:txPr>
    <a:bodyPr/>
    <a:lstStyle/>
    <a:p>
      <a:pPr>
        <a:defRPr sz="800"/>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2143117526974119E-2"/>
          <c:y val="4.4057617797775513E-2"/>
          <c:w val="0.87042496096015376"/>
          <c:h val="0.83106142982127229"/>
        </c:manualLayout>
      </c:layout>
      <c:barChart>
        <c:barDir val="col"/>
        <c:grouping val="clustered"/>
        <c:ser>
          <c:idx val="0"/>
          <c:order val="0"/>
          <c:tx>
            <c:strRef>
              <c:f>Лист1!$B$1</c:f>
              <c:strCache>
                <c:ptCount val="1"/>
                <c:pt idx="0">
                  <c:v>Женщин погибших</c:v>
                </c:pt>
              </c:strCache>
            </c:strRef>
          </c:tx>
          <c:spPr>
            <a:solidFill>
              <a:srgbClr val="002060"/>
            </a:solidFill>
            <a:scene3d>
              <a:camera prst="orthographicFront"/>
              <a:lightRig rig="threePt" dir="t"/>
            </a:scene3d>
            <a:sp3d>
              <a:bevelT w="165100" prst="coolSlant"/>
            </a:sp3d>
          </c:spPr>
          <c:dLbls>
            <c:dLbl>
              <c:idx val="0"/>
              <c:layout>
                <c:manualLayout>
                  <c:x val="-4.6380359853160401E-3"/>
                  <c:y val="0"/>
                </c:manualLayout>
              </c:layout>
              <c:spPr/>
              <c:txPr>
                <a:bodyPr/>
                <a:lstStyle/>
                <a:p>
                  <a:pPr>
                    <a:defRPr/>
                  </a:pPr>
                  <a:endParaRPr lang="ru-RU"/>
                </a:p>
              </c:txPr>
              <c:dLblPos val="outEnd"/>
              <c:showVal val="1"/>
            </c:dLbl>
            <c:dLbl>
              <c:idx val="1"/>
              <c:layout>
                <c:manualLayout>
                  <c:x val="-9.2760719706321011E-3"/>
                  <c:y val="0"/>
                </c:manualLayout>
              </c:layout>
              <c:spPr/>
              <c:txPr>
                <a:bodyPr/>
                <a:lstStyle/>
                <a:p>
                  <a:pPr>
                    <a:defRPr/>
                  </a:pPr>
                  <a:endParaRPr lang="ru-RU"/>
                </a:p>
              </c:txPr>
              <c:dLblPos val="outEnd"/>
              <c:showVal val="1"/>
            </c:dLbl>
            <c:dLbl>
              <c:idx val="2"/>
              <c:layout>
                <c:manualLayout>
                  <c:x val="-9.2760719706321011E-3"/>
                  <c:y val="0"/>
                </c:manualLayout>
              </c:layout>
              <c:spPr/>
              <c:txPr>
                <a:bodyPr/>
                <a:lstStyle/>
                <a:p>
                  <a:pPr>
                    <a:defRPr/>
                  </a:pPr>
                  <a:endParaRPr lang="ru-RU"/>
                </a:p>
              </c:txPr>
              <c:dLblPos val="outEnd"/>
              <c:showVal val="1"/>
            </c:dLbl>
            <c:dLbl>
              <c:idx val="3"/>
              <c:layout>
                <c:manualLayout>
                  <c:x val="-6.9570539779740814E-3"/>
                  <c:y val="0"/>
                </c:manualLayout>
              </c:layout>
              <c:spPr/>
              <c:txPr>
                <a:bodyPr/>
                <a:lstStyle/>
                <a:p>
                  <a:pPr>
                    <a:defRPr/>
                  </a:pPr>
                  <a:endParaRPr lang="ru-RU"/>
                </a:p>
              </c:txPr>
              <c:dLblPos val="outEnd"/>
              <c:showVal val="1"/>
            </c:dLbl>
            <c:dLbl>
              <c:idx val="4"/>
              <c:layout>
                <c:manualLayout>
                  <c:x val="-4.6380359853160514E-3"/>
                  <c:y val="0"/>
                </c:manualLayout>
              </c:layout>
              <c:spPr/>
              <c:txPr>
                <a:bodyPr/>
                <a:lstStyle/>
                <a:p>
                  <a:pPr>
                    <a:defRPr/>
                  </a:pPr>
                  <a:endParaRPr lang="ru-RU"/>
                </a:p>
              </c:txPr>
              <c:dLblPos val="outEnd"/>
              <c:showVal val="1"/>
            </c:dLbl>
            <c:dLbl>
              <c:idx val="5"/>
              <c:layout>
                <c:manualLayout>
                  <c:x val="-4.6380359853160514E-3"/>
                  <c:y val="0"/>
                </c:manualLayout>
              </c:layout>
              <c:spPr/>
              <c:txPr>
                <a:bodyPr/>
                <a:lstStyle/>
                <a:p>
                  <a:pPr>
                    <a:defRPr/>
                  </a:pPr>
                  <a:endParaRPr lang="ru-RU"/>
                </a:p>
              </c:txPr>
              <c:dLblPos val="outEnd"/>
              <c:showVal val="1"/>
            </c:dLbl>
            <c:dLbl>
              <c:idx val="6"/>
              <c:layout>
                <c:manualLayout>
                  <c:x val="-4.6380359853160514E-3"/>
                  <c:y val="3.2862102853725293E-3"/>
                </c:manualLayout>
              </c:layout>
              <c:spPr/>
              <c:txPr>
                <a:bodyPr/>
                <a:lstStyle/>
                <a:p>
                  <a:pPr>
                    <a:defRPr/>
                  </a:pPr>
                  <a:endParaRPr lang="ru-RU"/>
                </a:p>
              </c:txPr>
              <c:dLblPos val="outEnd"/>
              <c:showVal val="1"/>
            </c:dLbl>
            <c:dLbl>
              <c:idx val="7"/>
              <c:layout>
                <c:manualLayout>
                  <c:x val="-4.6380359853160514E-3"/>
                  <c:y val="6.0246492592542723E-17"/>
                </c:manualLayout>
              </c:layout>
              <c:spPr/>
              <c:txPr>
                <a:bodyPr/>
                <a:lstStyle/>
                <a:p>
                  <a:pPr>
                    <a:defRPr/>
                  </a:pPr>
                  <a:endParaRPr lang="ru-RU"/>
                </a:p>
              </c:txPr>
              <c:dLblPos val="outEnd"/>
              <c:showVal val="1"/>
            </c:dLbl>
            <c:dLbl>
              <c:idx val="8"/>
              <c:layout>
                <c:manualLayout>
                  <c:x val="-4.6380359853160514E-3"/>
                  <c:y val="0"/>
                </c:manualLayout>
              </c:layout>
              <c:spPr/>
              <c:txPr>
                <a:bodyPr/>
                <a:lstStyle/>
                <a:p>
                  <a:pPr>
                    <a:defRPr/>
                  </a:pPr>
                  <a:endParaRPr lang="ru-RU"/>
                </a:p>
              </c:txPr>
              <c:dLblPos val="outEnd"/>
              <c:showVal val="1"/>
            </c:dLbl>
            <c:dLbl>
              <c:idx val="10"/>
              <c:layout>
                <c:manualLayout>
                  <c:x val="-4.6380359853160514E-3"/>
                  <c:y val="0"/>
                </c:manualLayout>
              </c:layout>
              <c:spPr/>
              <c:txPr>
                <a:bodyPr/>
                <a:lstStyle/>
                <a:p>
                  <a:pPr>
                    <a:defRPr/>
                  </a:pPr>
                  <a:endParaRPr lang="ru-RU"/>
                </a:p>
              </c:txPr>
              <c:dLblPos val="outEnd"/>
              <c:showVal val="1"/>
            </c:dLbl>
            <c:showVal val="1"/>
          </c:dLbls>
          <c:trendline>
            <c:trendlineType val="linear"/>
            <c:forward val="2"/>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Лист1!$B$2:$B$12</c:f>
              <c:numCache>
                <c:formatCode>General</c:formatCode>
                <c:ptCount val="11"/>
                <c:pt idx="0">
                  <c:v>64</c:v>
                </c:pt>
                <c:pt idx="1">
                  <c:v>40</c:v>
                </c:pt>
                <c:pt idx="2">
                  <c:v>32</c:v>
                </c:pt>
                <c:pt idx="3">
                  <c:v>50</c:v>
                </c:pt>
                <c:pt idx="4">
                  <c:v>54</c:v>
                </c:pt>
                <c:pt idx="5">
                  <c:v>43</c:v>
                </c:pt>
                <c:pt idx="6">
                  <c:v>32</c:v>
                </c:pt>
                <c:pt idx="7">
                  <c:v>38</c:v>
                </c:pt>
                <c:pt idx="8">
                  <c:v>43</c:v>
                </c:pt>
                <c:pt idx="9">
                  <c:v>27</c:v>
                </c:pt>
                <c:pt idx="10">
                  <c:v>33</c:v>
                </c:pt>
              </c:numCache>
            </c:numRef>
          </c:val>
        </c:ser>
        <c:ser>
          <c:idx val="1"/>
          <c:order val="1"/>
          <c:tx>
            <c:strRef>
              <c:f>Лист1!$C$1</c:f>
              <c:strCache>
                <c:ptCount val="1"/>
                <c:pt idx="0">
                  <c:v>Женщин пострадавших</c:v>
                </c:pt>
              </c:strCache>
            </c:strRef>
          </c:tx>
          <c:spPr>
            <a:solidFill>
              <a:srgbClr val="FFFF00"/>
            </a:solidFill>
            <a:scene3d>
              <a:camera prst="orthographicFront"/>
              <a:lightRig rig="threePt" dir="t"/>
            </a:scene3d>
            <a:sp3d>
              <a:bevelT w="165100" prst="coolSlant"/>
            </a:sp3d>
          </c:spPr>
          <c:dLbls>
            <c:spPr>
              <a:solidFill>
                <a:srgbClr val="FFFF00"/>
              </a:solidFill>
            </c:spPr>
            <c:showVal val="1"/>
          </c:dLbls>
          <c:trendline>
            <c:trendlineType val="linear"/>
          </c:trendline>
          <c:cat>
            <c:numRef>
              <c:f>Лист1!$A$2:$A$12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Лист1!$C$2:$C$12</c:f>
              <c:numCache>
                <c:formatCode>General</c:formatCode>
                <c:ptCount val="11"/>
                <c:pt idx="0">
                  <c:v>72</c:v>
                </c:pt>
                <c:pt idx="1">
                  <c:v>68</c:v>
                </c:pt>
                <c:pt idx="2">
                  <c:v>92</c:v>
                </c:pt>
                <c:pt idx="3">
                  <c:v>64</c:v>
                </c:pt>
                <c:pt idx="4">
                  <c:v>70</c:v>
                </c:pt>
                <c:pt idx="5">
                  <c:v>47</c:v>
                </c:pt>
                <c:pt idx="6">
                  <c:v>51</c:v>
                </c:pt>
                <c:pt idx="7">
                  <c:v>79</c:v>
                </c:pt>
                <c:pt idx="8">
                  <c:v>52</c:v>
                </c:pt>
                <c:pt idx="9">
                  <c:v>56</c:v>
                </c:pt>
                <c:pt idx="10">
                  <c:v>36</c:v>
                </c:pt>
              </c:numCache>
            </c:numRef>
          </c:val>
        </c:ser>
        <c:axId val="78856576"/>
        <c:axId val="78858112"/>
      </c:barChart>
      <c:catAx>
        <c:axId val="78856576"/>
        <c:scaling>
          <c:orientation val="minMax"/>
        </c:scaling>
        <c:axPos val="b"/>
        <c:numFmt formatCode="General" sourceLinked="1"/>
        <c:tickLblPos val="nextTo"/>
        <c:crossAx val="78858112"/>
        <c:crosses val="autoZero"/>
        <c:auto val="1"/>
        <c:lblAlgn val="ctr"/>
        <c:lblOffset val="100"/>
      </c:catAx>
      <c:valAx>
        <c:axId val="78858112"/>
        <c:scaling>
          <c:orientation val="minMax"/>
        </c:scaling>
        <c:axPos val="l"/>
        <c:majorGridlines/>
        <c:numFmt formatCode="General" sourceLinked="1"/>
        <c:tickLblPos val="nextTo"/>
        <c:crossAx val="78856576"/>
        <c:crosses val="autoZero"/>
        <c:crossBetween val="between"/>
      </c:valAx>
    </c:plotArea>
    <c:legend>
      <c:legendPos val="r"/>
      <c:layout>
        <c:manualLayout>
          <c:xMode val="edge"/>
          <c:yMode val="edge"/>
          <c:x val="0.1235658829359628"/>
          <c:y val="0.93072680729723589"/>
          <c:w val="0.74217499036396861"/>
          <c:h val="6.8920212133977032E-2"/>
        </c:manualLayout>
      </c:layout>
    </c:legend>
    <c:plotVisOnly val="1"/>
    <c:dispBlanksAs val="gap"/>
  </c:chart>
  <c:txPr>
    <a:bodyPr/>
    <a:lstStyle/>
    <a:p>
      <a:pPr>
        <a:defRPr sz="599"/>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67625-C034-4C1D-B2BB-4CB5824E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62</Pages>
  <Words>63056</Words>
  <Characters>359420</Characters>
  <Application>Microsoft Office Word</Application>
  <DocSecurity>0</DocSecurity>
  <Lines>2995</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Макаровна</dc:creator>
  <cp:keywords/>
  <dc:description/>
  <cp:lastModifiedBy>Ольга Владимировна</cp:lastModifiedBy>
  <cp:revision>868</cp:revision>
  <cp:lastPrinted>2017-03-14T09:05:00Z</cp:lastPrinted>
  <dcterms:created xsi:type="dcterms:W3CDTF">2017-02-21T09:58:00Z</dcterms:created>
  <dcterms:modified xsi:type="dcterms:W3CDTF">2017-04-13T08:17:00Z</dcterms:modified>
</cp:coreProperties>
</file>